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54B57" w14:textId="77777777"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 xml:space="preserve">EDITAL </w:t>
      </w:r>
    </w:p>
    <w:p w14:paraId="1807FCE8" w14:textId="56A5B62A" w:rsidR="000820F5" w:rsidRPr="00481019" w:rsidRDefault="000820F5" w:rsidP="000820F5">
      <w:pPr>
        <w:jc w:val="both"/>
        <w:rPr>
          <w:rFonts w:ascii="Arial Narrow" w:hAnsi="Arial Narrow"/>
        </w:rPr>
      </w:pPr>
      <w:r w:rsidRPr="00481019">
        <w:rPr>
          <w:rFonts w:ascii="Arial Narrow" w:hAnsi="Arial Narrow"/>
        </w:rPr>
        <w:t xml:space="preserve">O </w:t>
      </w:r>
      <w:bookmarkStart w:id="0" w:name="_Hlk233704310"/>
      <w:r w:rsidR="00F50C1D" w:rsidRPr="00481019">
        <w:rPr>
          <w:rFonts w:ascii="Arial Narrow" w:hAnsi="Arial Narrow"/>
          <w:b/>
        </w:rPr>
        <w:t>CONSÓRCIO INTERMUNICIPAL MULTIFINALITÁRIO DA AMNOROESTE – CIMAM</w:t>
      </w:r>
      <w:bookmarkEnd w:id="0"/>
      <w:r w:rsidRPr="00481019">
        <w:rPr>
          <w:rFonts w:ascii="Arial Narrow" w:hAnsi="Arial Narrow"/>
        </w:rPr>
        <w:t xml:space="preserve">, </w:t>
      </w:r>
      <w:r w:rsidR="00F50C1D" w:rsidRPr="00481019">
        <w:rPr>
          <w:rFonts w:ascii="Arial Narrow" w:hAnsi="Arial Narrow"/>
        </w:rPr>
        <w:t xml:space="preserve">pessoa jurídica de direito público interno, inscrito no CNPJ nº 46.335.839/0001-81, com </w:t>
      </w:r>
      <w:r w:rsidR="00BC19CA" w:rsidRPr="00481019">
        <w:rPr>
          <w:rFonts w:ascii="Arial Narrow" w:hAnsi="Arial Narrow"/>
        </w:rPr>
        <w:t xml:space="preserve">sede na Rua Jarbas Mendes, 270, bairro Brasília, </w:t>
      </w:r>
      <w:r w:rsidR="00F50C1D" w:rsidRPr="00481019">
        <w:rPr>
          <w:rFonts w:ascii="Arial Narrow" w:hAnsi="Arial Narrow"/>
        </w:rPr>
        <w:t>no Município de São Lourenço do Oeste, Estado de Santa Catarina</w:t>
      </w:r>
      <w:r w:rsidRPr="00481019">
        <w:rPr>
          <w:rFonts w:ascii="Arial Narrow" w:hAnsi="Arial Narrow"/>
        </w:rPr>
        <w:t>, por intermédio d</w:t>
      </w:r>
      <w:r w:rsidR="00A612FA" w:rsidRPr="00481019">
        <w:rPr>
          <w:rFonts w:ascii="Arial Narrow" w:hAnsi="Arial Narrow"/>
        </w:rPr>
        <w:t>e</w:t>
      </w:r>
      <w:r w:rsidRPr="00481019">
        <w:rPr>
          <w:rFonts w:ascii="Arial Narrow" w:hAnsi="Arial Narrow"/>
        </w:rPr>
        <w:t xml:space="preserve"> s</w:t>
      </w:r>
      <w:r w:rsidR="00A612FA" w:rsidRPr="00481019">
        <w:rPr>
          <w:rFonts w:ascii="Arial Narrow" w:hAnsi="Arial Narrow"/>
        </w:rPr>
        <w:t>ua</w:t>
      </w:r>
      <w:r w:rsidRPr="00481019">
        <w:rPr>
          <w:rFonts w:ascii="Arial Narrow" w:hAnsi="Arial Narrow"/>
        </w:rPr>
        <w:t xml:space="preserve"> Pregoeir</w:t>
      </w:r>
      <w:r w:rsidR="00A612FA" w:rsidRPr="00481019">
        <w:rPr>
          <w:rFonts w:ascii="Arial Narrow" w:hAnsi="Arial Narrow"/>
        </w:rPr>
        <w:t>a</w:t>
      </w:r>
      <w:r w:rsidRPr="00481019">
        <w:rPr>
          <w:rFonts w:ascii="Arial Narrow" w:hAnsi="Arial Narrow"/>
        </w:rPr>
        <w:t>, designad</w:t>
      </w:r>
      <w:r w:rsidR="00A612FA" w:rsidRPr="00481019">
        <w:rPr>
          <w:rFonts w:ascii="Arial Narrow" w:hAnsi="Arial Narrow"/>
        </w:rPr>
        <w:t>a</w:t>
      </w:r>
      <w:r w:rsidRPr="00481019">
        <w:rPr>
          <w:rFonts w:ascii="Arial Narrow" w:hAnsi="Arial Narrow"/>
        </w:rPr>
        <w:t xml:space="preserve"> pela </w:t>
      </w:r>
      <w:r w:rsidR="00BC19CA" w:rsidRPr="00481019">
        <w:rPr>
          <w:rFonts w:ascii="Arial Narrow" w:hAnsi="Arial Narrow"/>
        </w:rPr>
        <w:t>Resolução</w:t>
      </w:r>
      <w:r w:rsidRPr="00481019">
        <w:rPr>
          <w:rFonts w:ascii="Arial Narrow" w:hAnsi="Arial Narrow"/>
        </w:rPr>
        <w:t xml:space="preserve"> nº </w:t>
      </w:r>
      <w:r w:rsidR="00A213BC" w:rsidRPr="00481019">
        <w:rPr>
          <w:rFonts w:ascii="Arial Narrow" w:hAnsi="Arial Narrow"/>
        </w:rPr>
        <w:t>029/2026</w:t>
      </w:r>
      <w:r w:rsidRPr="00481019">
        <w:rPr>
          <w:rFonts w:ascii="Arial Narrow" w:hAnsi="Arial Narrow"/>
        </w:rPr>
        <w:t xml:space="preserve">, comunica aos interessados que está promovendo o </w:t>
      </w:r>
      <w:r w:rsidRPr="00481019">
        <w:rPr>
          <w:rFonts w:ascii="Arial Narrow" w:hAnsi="Arial Narrow"/>
          <w:b/>
        </w:rPr>
        <w:t xml:space="preserve">Processo Licitatório de nº </w:t>
      </w:r>
      <w:r w:rsidR="00481019" w:rsidRPr="00481019">
        <w:rPr>
          <w:rFonts w:ascii="Arial Narrow" w:hAnsi="Arial Narrow"/>
          <w:b/>
        </w:rPr>
        <w:t>023</w:t>
      </w:r>
      <w:r w:rsidRPr="00481019">
        <w:rPr>
          <w:rFonts w:ascii="Arial Narrow" w:hAnsi="Arial Narrow"/>
          <w:b/>
        </w:rPr>
        <w:t>/2026, na Modalidade Pregão Eletrônic</w:t>
      </w:r>
      <w:r w:rsidR="00481019" w:rsidRPr="00481019">
        <w:rPr>
          <w:rFonts w:ascii="Arial Narrow" w:hAnsi="Arial Narrow"/>
          <w:b/>
        </w:rPr>
        <w:t>o</w:t>
      </w:r>
      <w:r w:rsidRPr="00481019">
        <w:rPr>
          <w:rFonts w:ascii="Arial Narrow" w:hAnsi="Arial Narrow"/>
          <w:b/>
        </w:rPr>
        <w:t xml:space="preserve"> nº </w:t>
      </w:r>
      <w:r w:rsidR="005016E5" w:rsidRPr="00481019">
        <w:rPr>
          <w:rFonts w:ascii="Arial Narrow" w:hAnsi="Arial Narrow"/>
          <w:b/>
        </w:rPr>
        <w:t>001</w:t>
      </w:r>
      <w:r w:rsidRPr="00481019">
        <w:rPr>
          <w:rFonts w:ascii="Arial Narrow" w:hAnsi="Arial Narrow"/>
          <w:b/>
        </w:rPr>
        <w:t xml:space="preserve">/2026, pelo critério de julgamento MENOR PREÇO POR </w:t>
      </w:r>
      <w:r w:rsidR="00F50C1D" w:rsidRPr="00481019">
        <w:rPr>
          <w:rFonts w:ascii="Arial Narrow" w:hAnsi="Arial Narrow"/>
          <w:b/>
        </w:rPr>
        <w:t>LOTE</w:t>
      </w:r>
      <w:r w:rsidRPr="00481019">
        <w:rPr>
          <w:rFonts w:ascii="Arial Narrow" w:hAnsi="Arial Narrow"/>
        </w:rPr>
        <w:t>, nos termos da Lei Federal nº 14.133</w:t>
      </w:r>
      <w:r w:rsidR="00532C9A" w:rsidRPr="00481019">
        <w:rPr>
          <w:rFonts w:ascii="Arial Narrow" w:hAnsi="Arial Narrow"/>
        </w:rPr>
        <w:t>/</w:t>
      </w:r>
      <w:r w:rsidRPr="00481019">
        <w:rPr>
          <w:rFonts w:ascii="Arial Narrow" w:hAnsi="Arial Narrow"/>
        </w:rPr>
        <w:t>2021, Lei</w:t>
      </w:r>
      <w:r w:rsidR="003B4AD4" w:rsidRPr="00481019">
        <w:rPr>
          <w:rFonts w:ascii="Arial Narrow" w:hAnsi="Arial Narrow"/>
        </w:rPr>
        <w:t xml:space="preserve"> Federal</w:t>
      </w:r>
      <w:r w:rsidRPr="00481019">
        <w:rPr>
          <w:rFonts w:ascii="Arial Narrow" w:hAnsi="Arial Narrow"/>
        </w:rPr>
        <w:t xml:space="preserve"> nº 123/06</w:t>
      </w:r>
      <w:r w:rsidR="003B4AD4" w:rsidRPr="00481019">
        <w:rPr>
          <w:rFonts w:ascii="Arial Narrow" w:hAnsi="Arial Narrow"/>
        </w:rPr>
        <w:t xml:space="preserve">, Resolução nº 035/2024 </w:t>
      </w:r>
      <w:r w:rsidRPr="00481019">
        <w:rPr>
          <w:rFonts w:ascii="Arial Narrow" w:hAnsi="Arial Narrow"/>
        </w:rPr>
        <w:t>e demais legislaç</w:t>
      </w:r>
      <w:r w:rsidR="00A612FA" w:rsidRPr="00481019">
        <w:rPr>
          <w:rFonts w:ascii="Arial Narrow" w:hAnsi="Arial Narrow"/>
        </w:rPr>
        <w:t>ões</w:t>
      </w:r>
      <w:r w:rsidRPr="00481019">
        <w:rPr>
          <w:rFonts w:ascii="Arial Narrow" w:hAnsi="Arial Narrow"/>
        </w:rPr>
        <w:t xml:space="preserve"> vigente</w:t>
      </w:r>
      <w:r w:rsidR="00A612FA" w:rsidRPr="00481019">
        <w:rPr>
          <w:rFonts w:ascii="Arial Narrow" w:hAnsi="Arial Narrow"/>
        </w:rPr>
        <w:t>s</w:t>
      </w:r>
      <w:r w:rsidRPr="00481019">
        <w:rPr>
          <w:rFonts w:ascii="Arial Narrow" w:hAnsi="Arial Narrow"/>
        </w:rPr>
        <w:t xml:space="preserve"> e pertinente</w:t>
      </w:r>
      <w:r w:rsidR="00A612FA" w:rsidRPr="00481019">
        <w:rPr>
          <w:rFonts w:ascii="Arial Narrow" w:hAnsi="Arial Narrow"/>
        </w:rPr>
        <w:t>s</w:t>
      </w:r>
      <w:r w:rsidRPr="00481019">
        <w:rPr>
          <w:rFonts w:ascii="Arial Narrow" w:hAnsi="Arial Narrow"/>
        </w:rPr>
        <w:t xml:space="preserve"> à matéria, conforme condições, quantidades e exigências estabelecidas neste Edital e seus anexos. </w:t>
      </w:r>
    </w:p>
    <w:p w14:paraId="057E21E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O Pregão Eletrônico será realizado em sessão pública, por meio de sistema eletrônico que promove a comunicação pela INTERNET, mediante condições de segurança, utilizando-se, para tanto, os recursos da criptografia e autenticação em todas as suas fases.</w:t>
      </w:r>
    </w:p>
    <w:p w14:paraId="52E68729" w14:textId="54D7F333"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 xml:space="preserve">Os trabalhos serão conduzidos por servidor designado, denominado Pregoeiro, mediante a inserção e monitoramento de dados gerados ou transferidos diretamente para a página eletrônica </w:t>
      </w:r>
      <w:r w:rsidRPr="00481019">
        <w:rPr>
          <w:rFonts w:ascii="Arial Narrow" w:hAnsi="Arial Narrow"/>
          <w:color w:val="000000" w:themeColor="text1"/>
          <w:u w:val="single"/>
        </w:rPr>
        <w:t>www.portaldecompraspublicas.com.br</w:t>
      </w:r>
      <w:r w:rsidRPr="00481019">
        <w:rPr>
          <w:rFonts w:ascii="Arial Narrow" w:hAnsi="Arial Narrow"/>
          <w:color w:val="000000" w:themeColor="text1"/>
        </w:rPr>
        <w:t>. O servidor terá, dentre outras, as seguintes atribuições: coordenar o processo licitatório; receber, examinar e decidir as impugnações e consultas ao Edital, apoiado pelo setor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ao Presidente do Consórcio para adjudicação e homologação.</w:t>
      </w:r>
    </w:p>
    <w:p w14:paraId="70DC023D" w14:textId="4AB8E64F" w:rsidR="000820F5" w:rsidRPr="00481019" w:rsidRDefault="000820F5" w:rsidP="000820F5">
      <w:pPr>
        <w:jc w:val="both"/>
        <w:rPr>
          <w:rFonts w:ascii="Arial Narrow" w:hAnsi="Arial Narrow"/>
        </w:rPr>
      </w:pPr>
      <w:r w:rsidRPr="00481019">
        <w:rPr>
          <w:rFonts w:ascii="Arial Narrow" w:hAnsi="Arial Narrow"/>
          <w:b/>
          <w:bCs/>
        </w:rPr>
        <w:t>Proposta e Habilitação deverão ser registradas até às 0</w:t>
      </w:r>
      <w:r w:rsidR="00481019" w:rsidRPr="00481019">
        <w:rPr>
          <w:rFonts w:ascii="Arial Narrow" w:hAnsi="Arial Narrow"/>
          <w:b/>
          <w:bCs/>
        </w:rPr>
        <w:t>8</w:t>
      </w:r>
      <w:r w:rsidRPr="00481019">
        <w:rPr>
          <w:rFonts w:ascii="Arial Narrow" w:hAnsi="Arial Narrow"/>
          <w:b/>
          <w:bCs/>
        </w:rPr>
        <w:t xml:space="preserve">h44min do dia </w:t>
      </w:r>
      <w:r w:rsidR="00481019" w:rsidRPr="00481019">
        <w:rPr>
          <w:rFonts w:ascii="Arial Narrow" w:hAnsi="Arial Narrow"/>
          <w:b/>
          <w:bCs/>
        </w:rPr>
        <w:t>13/08</w:t>
      </w:r>
      <w:r w:rsidRPr="00481019">
        <w:rPr>
          <w:rFonts w:ascii="Arial Narrow" w:hAnsi="Arial Narrow"/>
          <w:b/>
          <w:bCs/>
        </w:rPr>
        <w:t>/2026 no seguinte endereço eletrônico</w:t>
      </w:r>
      <w:r w:rsidRPr="00481019">
        <w:rPr>
          <w:rFonts w:ascii="Arial Narrow" w:hAnsi="Arial Narrow"/>
          <w:b/>
        </w:rPr>
        <w:t xml:space="preserve"> www.portaldecompraspublicas.com.br, iniciando-se a sessão pública às 0</w:t>
      </w:r>
      <w:r w:rsidR="00481019" w:rsidRPr="00481019">
        <w:rPr>
          <w:rFonts w:ascii="Arial Narrow" w:hAnsi="Arial Narrow"/>
          <w:b/>
        </w:rPr>
        <w:t>8</w:t>
      </w:r>
      <w:r w:rsidRPr="00481019">
        <w:rPr>
          <w:rFonts w:ascii="Arial Narrow" w:hAnsi="Arial Narrow"/>
          <w:b/>
        </w:rPr>
        <w:t>h45min do mesmo dia e local.</w:t>
      </w:r>
      <w:r w:rsidRPr="00481019">
        <w:rPr>
          <w:rFonts w:ascii="Arial Narrow" w:hAnsi="Arial Narrow"/>
        </w:rPr>
        <w:t xml:space="preserve"> </w:t>
      </w:r>
    </w:p>
    <w:p w14:paraId="2C2B1F89" w14:textId="26F00627" w:rsidR="00F50C1D" w:rsidRPr="00481019" w:rsidRDefault="000820F5" w:rsidP="000820F5">
      <w:pPr>
        <w:jc w:val="both"/>
        <w:rPr>
          <w:rFonts w:ascii="Arial Narrow" w:hAnsi="Arial Narrow"/>
        </w:rPr>
      </w:pPr>
      <w:r w:rsidRPr="00481019">
        <w:rPr>
          <w:rFonts w:ascii="Arial Narrow" w:hAnsi="Arial Narrow"/>
        </w:rPr>
        <w:t xml:space="preserve">O Edital estará disponível gratuitamente na página </w:t>
      </w:r>
      <w:hyperlink r:id="rId8" w:history="1">
        <w:r w:rsidR="00F50C1D" w:rsidRPr="00481019">
          <w:rPr>
            <w:rStyle w:val="Hyperlink"/>
            <w:rFonts w:ascii="Arial Narrow" w:hAnsi="Arial Narrow"/>
            <w:color w:val="auto"/>
          </w:rPr>
          <w:t>https://cimam.sc.gov.br/licitacoes/</w:t>
        </w:r>
      </w:hyperlink>
      <w:r w:rsidR="00F50C1D" w:rsidRPr="00481019">
        <w:rPr>
          <w:rFonts w:ascii="Arial Narrow" w:hAnsi="Arial Narrow"/>
        </w:rPr>
        <w:t xml:space="preserve"> </w:t>
      </w:r>
      <w:r w:rsidRPr="00481019">
        <w:rPr>
          <w:rFonts w:ascii="Arial Narrow" w:hAnsi="Arial Narrow"/>
        </w:rPr>
        <w:t xml:space="preserve">e no endereço eletrônico </w:t>
      </w:r>
      <w:r w:rsidRPr="00481019">
        <w:rPr>
          <w:rFonts w:ascii="Arial Narrow" w:hAnsi="Arial Narrow"/>
          <w:u w:val="single"/>
        </w:rPr>
        <w:t>www.portaldecompraspublicas.com.br</w:t>
      </w:r>
      <w:r w:rsidRPr="00481019">
        <w:rPr>
          <w:rFonts w:ascii="Arial Narrow" w:hAnsi="Arial Narrow"/>
        </w:rPr>
        <w:t xml:space="preserve">. Maiores informações: </w:t>
      </w:r>
      <w:r w:rsidR="00F50C1D" w:rsidRPr="00481019">
        <w:rPr>
          <w:rFonts w:ascii="Arial Narrow" w:hAnsi="Arial Narrow"/>
        </w:rPr>
        <w:t xml:space="preserve">Consórcio Intermunicipal </w:t>
      </w:r>
      <w:proofErr w:type="spellStart"/>
      <w:r w:rsidR="00F50C1D" w:rsidRPr="00481019">
        <w:rPr>
          <w:rFonts w:ascii="Arial Narrow" w:hAnsi="Arial Narrow"/>
        </w:rPr>
        <w:t>Multifinalitário</w:t>
      </w:r>
      <w:proofErr w:type="spellEnd"/>
      <w:r w:rsidR="00F50C1D" w:rsidRPr="00481019">
        <w:rPr>
          <w:rFonts w:ascii="Arial Narrow" w:hAnsi="Arial Narrow"/>
        </w:rPr>
        <w:t xml:space="preserve"> da </w:t>
      </w:r>
      <w:proofErr w:type="spellStart"/>
      <w:r w:rsidR="00F50C1D" w:rsidRPr="00481019">
        <w:rPr>
          <w:rFonts w:ascii="Arial Narrow" w:hAnsi="Arial Narrow"/>
        </w:rPr>
        <w:t>Amnoroeste</w:t>
      </w:r>
      <w:proofErr w:type="spellEnd"/>
      <w:r w:rsidR="00F50C1D" w:rsidRPr="00481019">
        <w:rPr>
          <w:rFonts w:ascii="Arial Narrow" w:hAnsi="Arial Narrow"/>
        </w:rPr>
        <w:t xml:space="preserve"> – CIMAM</w:t>
      </w:r>
      <w:r w:rsidRPr="00481019">
        <w:rPr>
          <w:rFonts w:ascii="Arial Narrow" w:hAnsi="Arial Narrow"/>
        </w:rPr>
        <w:t xml:space="preserve">, situado na </w:t>
      </w:r>
      <w:r w:rsidR="00ED772F" w:rsidRPr="00481019">
        <w:rPr>
          <w:rFonts w:ascii="Arial Narrow" w:hAnsi="Arial Narrow"/>
        </w:rPr>
        <w:t xml:space="preserve">Rua Jarbas Mendes, 270, Galeria Martini, Sala 010, Bairro Brasília, Município de São Lourenço do Oeste / SC, CEP nº 89.990-000 ou </w:t>
      </w:r>
      <w:r w:rsidRPr="00481019">
        <w:rPr>
          <w:rFonts w:ascii="Arial Narrow" w:hAnsi="Arial Narrow"/>
        </w:rPr>
        <w:t xml:space="preserve">pelo telefone (49) </w:t>
      </w:r>
      <w:r w:rsidR="00ED772F" w:rsidRPr="00481019">
        <w:rPr>
          <w:rFonts w:ascii="Arial Narrow" w:hAnsi="Arial Narrow"/>
        </w:rPr>
        <w:t>9821-0082.</w:t>
      </w:r>
    </w:p>
    <w:p w14:paraId="0AE27C32" w14:textId="77777777" w:rsidR="00C86340" w:rsidRPr="00481019" w:rsidRDefault="00C86340" w:rsidP="000820F5">
      <w:pPr>
        <w:jc w:val="both"/>
        <w:rPr>
          <w:rFonts w:ascii="Arial Narrow" w:hAnsi="Arial Narrow"/>
          <w:b/>
          <w:color w:val="000000" w:themeColor="text1"/>
        </w:rPr>
      </w:pPr>
    </w:p>
    <w:p w14:paraId="418AA091" w14:textId="52FF6DFB" w:rsidR="000820F5" w:rsidRPr="00481019" w:rsidRDefault="000820F5" w:rsidP="000820F5">
      <w:pPr>
        <w:jc w:val="both"/>
        <w:rPr>
          <w:rFonts w:ascii="Arial Narrow" w:hAnsi="Arial Narrow"/>
          <w:color w:val="000000" w:themeColor="text1"/>
        </w:rPr>
      </w:pPr>
      <w:r w:rsidRPr="00481019">
        <w:rPr>
          <w:rFonts w:ascii="Arial Narrow" w:hAnsi="Arial Narrow"/>
          <w:b/>
          <w:color w:val="000000" w:themeColor="text1"/>
        </w:rPr>
        <w:t>1.</w:t>
      </w:r>
      <w:r w:rsidRPr="00481019">
        <w:rPr>
          <w:rFonts w:ascii="Arial Narrow" w:hAnsi="Arial Narrow"/>
          <w:b/>
          <w:color w:val="000000" w:themeColor="text1"/>
        </w:rPr>
        <w:tab/>
        <w:t>DO OBJETO.</w:t>
      </w:r>
    </w:p>
    <w:p w14:paraId="7E3EB7BC" w14:textId="0604098A" w:rsidR="000820F5" w:rsidRPr="00481019" w:rsidRDefault="000820F5" w:rsidP="000820F5">
      <w:pPr>
        <w:jc w:val="both"/>
        <w:rPr>
          <w:rFonts w:ascii="Arial Narrow" w:hAnsi="Arial Narrow"/>
          <w:b/>
        </w:rPr>
      </w:pPr>
      <w:r w:rsidRPr="00481019">
        <w:rPr>
          <w:rFonts w:ascii="Arial Narrow" w:hAnsi="Arial Narrow"/>
        </w:rPr>
        <w:t>1.1.</w:t>
      </w:r>
      <w:r w:rsidRPr="00481019">
        <w:rPr>
          <w:rFonts w:ascii="Arial Narrow" w:hAnsi="Arial Narrow"/>
        </w:rPr>
        <w:tab/>
        <w:t>O objeto da presente licitação é a escolha da proposta mais vantajosa para “</w:t>
      </w:r>
      <w:r w:rsidR="00C86340" w:rsidRPr="00481019">
        <w:rPr>
          <w:rFonts w:ascii="Arial Narrow" w:hAnsi="Arial Narrow" w:cs="Arial"/>
          <w:b/>
          <w:bCs/>
        </w:rPr>
        <w:t>CONTRATAÇÃO DE EMPRESA ESPECIALIZADA PARA O FORNECIMENTO</w:t>
      </w:r>
      <w:r w:rsidR="00F725C4" w:rsidRPr="00481019">
        <w:rPr>
          <w:rFonts w:ascii="Arial Narrow" w:hAnsi="Arial Narrow" w:cs="Arial"/>
          <w:b/>
          <w:bCs/>
        </w:rPr>
        <w:t xml:space="preserve"> DE PEÇAS PARA </w:t>
      </w:r>
      <w:r w:rsidR="00626D40" w:rsidRPr="00481019">
        <w:rPr>
          <w:rFonts w:ascii="Arial Narrow" w:hAnsi="Arial Narrow" w:cs="Arial"/>
          <w:b/>
          <w:bCs/>
        </w:rPr>
        <w:t>USO</w:t>
      </w:r>
      <w:r w:rsidR="00F725C4" w:rsidRPr="00481019">
        <w:rPr>
          <w:rFonts w:ascii="Arial Narrow" w:hAnsi="Arial Narrow" w:cs="Arial"/>
          <w:b/>
          <w:bCs/>
        </w:rPr>
        <w:t xml:space="preserve"> DO ROMPEDOR </w:t>
      </w:r>
      <w:r w:rsidR="00C86846" w:rsidRPr="00481019">
        <w:rPr>
          <w:rFonts w:ascii="Arial Narrow" w:hAnsi="Arial Narrow" w:cs="Arial"/>
          <w:b/>
          <w:bCs/>
        </w:rPr>
        <w:t xml:space="preserve">HIDRÁULICO AZTECH AZ2000 </w:t>
      </w:r>
      <w:r w:rsidR="00C86340" w:rsidRPr="00481019">
        <w:rPr>
          <w:rFonts w:ascii="Arial Narrow" w:hAnsi="Arial Narrow" w:cs="Arial"/>
          <w:b/>
          <w:bCs/>
        </w:rPr>
        <w:t>DA USINA DE BRITAGEM DO PROGRAMA SC NOROESTE DO CONSÓRCIO INTERMUNICIPAL MULTIFINALITÁRIO DA AMNOROESTE – CIMAM</w:t>
      </w:r>
      <w:r w:rsidRPr="00481019">
        <w:rPr>
          <w:rFonts w:ascii="Arial Narrow" w:hAnsi="Arial Narrow" w:cs="Arial"/>
          <w:b/>
        </w:rPr>
        <w:t>”</w:t>
      </w:r>
      <w:r w:rsidRPr="00481019">
        <w:rPr>
          <w:rFonts w:ascii="Arial Narrow" w:hAnsi="Arial Narrow"/>
        </w:rPr>
        <w:t>, conforme condições, quantidades e exigências estabelecidas neste Edital e seus anexos.</w:t>
      </w:r>
    </w:p>
    <w:p w14:paraId="471B9810" w14:textId="679A5F34"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1.2.</w:t>
      </w:r>
      <w:r w:rsidRPr="00481019">
        <w:rPr>
          <w:rFonts w:ascii="Arial Narrow" w:hAnsi="Arial Narrow"/>
          <w:color w:val="000000" w:themeColor="text1"/>
        </w:rPr>
        <w:tab/>
        <w:t>A licitação será dividida em lotes, conforme tabela constante do Termo de Referência, facultando-se ao licitante a participação em quantos lotes forem de seu interesse.</w:t>
      </w:r>
    </w:p>
    <w:p w14:paraId="0AE4290A" w14:textId="22377035" w:rsidR="000820F5" w:rsidRPr="00481019" w:rsidRDefault="000820F5" w:rsidP="000820F5">
      <w:pPr>
        <w:jc w:val="both"/>
        <w:rPr>
          <w:rFonts w:ascii="Arial Narrow" w:hAnsi="Arial Narrow"/>
          <w:bCs/>
          <w:color w:val="000000" w:themeColor="text1"/>
        </w:rPr>
      </w:pPr>
      <w:r w:rsidRPr="00481019">
        <w:rPr>
          <w:rFonts w:ascii="Arial Narrow" w:hAnsi="Arial Narrow"/>
          <w:color w:val="000000" w:themeColor="text1"/>
        </w:rPr>
        <w:t>1.3.</w:t>
      </w:r>
      <w:r w:rsidRPr="00481019">
        <w:rPr>
          <w:rFonts w:ascii="Arial Narrow" w:hAnsi="Arial Narrow"/>
          <w:color w:val="000000" w:themeColor="text1"/>
        </w:rPr>
        <w:tab/>
      </w:r>
      <w:r w:rsidRPr="00481019">
        <w:rPr>
          <w:rFonts w:ascii="Arial Narrow" w:hAnsi="Arial Narrow"/>
          <w:bCs/>
          <w:color w:val="000000" w:themeColor="text1"/>
        </w:rPr>
        <w:t>O critério de julgamento adotado será o</w:t>
      </w:r>
      <w:r w:rsidRPr="00481019">
        <w:rPr>
          <w:rFonts w:ascii="Arial Narrow" w:hAnsi="Arial Narrow"/>
          <w:b/>
          <w:color w:val="000000" w:themeColor="text1"/>
        </w:rPr>
        <w:t xml:space="preserve"> MENOR PREÇO POR LOTE</w:t>
      </w:r>
      <w:r w:rsidRPr="00481019">
        <w:rPr>
          <w:rFonts w:ascii="Arial Narrow" w:hAnsi="Arial Narrow"/>
          <w:bCs/>
          <w:color w:val="000000" w:themeColor="text1"/>
        </w:rPr>
        <w:t xml:space="preserve">, considerado o menor dispêndio para a Administração, nos termos do art. 34 da Lei nº 14.133/2021, e observadas às exigências contidas neste Edital e seus Anexos quanto às especificações do objeto. </w:t>
      </w:r>
    </w:p>
    <w:p w14:paraId="0BE22EF5" w14:textId="77777777" w:rsidR="00F50C1D" w:rsidRPr="00481019" w:rsidRDefault="00F50C1D" w:rsidP="000820F5">
      <w:pPr>
        <w:jc w:val="both"/>
        <w:rPr>
          <w:rFonts w:ascii="Arial Narrow" w:hAnsi="Arial Narrow"/>
          <w:b/>
          <w:color w:val="000000" w:themeColor="text1"/>
        </w:rPr>
      </w:pPr>
    </w:p>
    <w:p w14:paraId="2C2B9064" w14:textId="0D658D16"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2.</w:t>
      </w:r>
      <w:r w:rsidRPr="00481019">
        <w:rPr>
          <w:rFonts w:ascii="Arial Narrow" w:hAnsi="Arial Narrow"/>
          <w:b/>
          <w:color w:val="000000" w:themeColor="text1"/>
        </w:rPr>
        <w:tab/>
        <w:t>DOS RECURSOS ORÇAMENTÁRIOS.</w:t>
      </w:r>
    </w:p>
    <w:p w14:paraId="1E4F0726" w14:textId="4943501D"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w:t>
      </w:r>
      <w:r w:rsidRPr="00481019">
        <w:rPr>
          <w:rFonts w:ascii="Arial Narrow" w:hAnsi="Arial Narrow"/>
          <w:color w:val="000000" w:themeColor="text1"/>
        </w:rPr>
        <w:tab/>
        <w:t xml:space="preserve">As despesas </w:t>
      </w:r>
      <w:r w:rsidR="00A213BC" w:rsidRPr="00481019">
        <w:rPr>
          <w:rFonts w:ascii="Arial Narrow" w:hAnsi="Arial Narrow"/>
          <w:color w:val="000000" w:themeColor="text1"/>
        </w:rPr>
        <w:t>decorrentes da presente contratação correrão à conta das dotações orçamentárias consignadas no orçamento vigente do Consórcio, conforme indicado no processo administrativo correspondente.</w:t>
      </w:r>
    </w:p>
    <w:p w14:paraId="72BCF2FA" w14:textId="7733F197" w:rsidR="00F50C1D" w:rsidRPr="00481019" w:rsidRDefault="00F50C1D" w:rsidP="000820F5">
      <w:pPr>
        <w:jc w:val="both"/>
        <w:rPr>
          <w:rFonts w:ascii="Arial Narrow" w:hAnsi="Arial Narrow"/>
          <w:b/>
          <w:color w:val="000000" w:themeColor="text1"/>
        </w:rPr>
      </w:pPr>
    </w:p>
    <w:p w14:paraId="58D206D5" w14:textId="7F3015B0"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3.</w:t>
      </w:r>
      <w:r w:rsidRPr="00481019">
        <w:rPr>
          <w:rFonts w:ascii="Arial Narrow" w:hAnsi="Arial Narrow"/>
          <w:b/>
          <w:color w:val="000000" w:themeColor="text1"/>
        </w:rPr>
        <w:tab/>
        <w:t>DO CREDENCIAMENTO.</w:t>
      </w:r>
    </w:p>
    <w:p w14:paraId="0C5D04E8" w14:textId="4B2ED76E"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3.1.</w:t>
      </w:r>
      <w:r w:rsidRPr="00481019">
        <w:rPr>
          <w:rFonts w:ascii="Arial Narrow" w:hAnsi="Arial Narrow"/>
          <w:color w:val="000000" w:themeColor="text1"/>
        </w:rPr>
        <w:tab/>
        <w:t xml:space="preserve">O </w:t>
      </w:r>
      <w:r w:rsidR="00A213BC" w:rsidRPr="00481019">
        <w:rPr>
          <w:rFonts w:ascii="Arial Narrow" w:hAnsi="Arial Narrow"/>
          <w:color w:val="000000" w:themeColor="text1"/>
        </w:rPr>
        <w:t>credenciamento perante o Portal de Compras Públicas constitui requisito indispensável para participação no certame e deverá ser realizado previamente pelo interessado, nos termos das regras estabelecidas pelo provedor do sistema eletrônico.</w:t>
      </w:r>
    </w:p>
    <w:p w14:paraId="6791DE7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3.2.</w:t>
      </w:r>
      <w:r w:rsidRPr="00481019">
        <w:rPr>
          <w:rFonts w:ascii="Arial Narrow" w:hAnsi="Arial Narrow"/>
          <w:color w:val="000000" w:themeColor="text1"/>
        </w:rPr>
        <w:tab/>
        <w:t xml:space="preserve">O cadastro deverá ser feito no Portal de Compras Públicas, no sítio </w:t>
      </w:r>
      <w:r w:rsidRPr="00481019">
        <w:rPr>
          <w:rFonts w:ascii="Arial Narrow" w:hAnsi="Arial Narrow"/>
          <w:color w:val="000000" w:themeColor="text1"/>
          <w:u w:val="single"/>
        </w:rPr>
        <w:t>www.portaldecompraspublicas.com.br</w:t>
      </w:r>
      <w:r w:rsidRPr="00481019">
        <w:rPr>
          <w:rFonts w:ascii="Arial Narrow" w:hAnsi="Arial Narrow"/>
          <w:color w:val="000000" w:themeColor="text1"/>
        </w:rPr>
        <w:t>;</w:t>
      </w:r>
    </w:p>
    <w:p w14:paraId="62117A0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3.3.</w:t>
      </w:r>
      <w:r w:rsidRPr="00481019">
        <w:rPr>
          <w:rFonts w:ascii="Arial Narrow" w:hAnsi="Arial Narrow"/>
          <w:color w:val="000000" w:themeColor="text1"/>
        </w:rPr>
        <w:tab/>
        <w:t>O credenciamento junto ao provedor do sistema implica a responsabilidade do licitante ou de seu representante legal e a presunção de sua capacidade técnica para realização das transações inerentes a esta licitação.</w:t>
      </w:r>
    </w:p>
    <w:p w14:paraId="5383AB8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3.4.</w:t>
      </w:r>
      <w:r w:rsidRPr="00481019">
        <w:rPr>
          <w:rFonts w:ascii="Arial Narrow" w:hAnsi="Arial Narrow"/>
          <w:color w:val="000000" w:themeColor="text1"/>
        </w:rPr>
        <w:tab/>
        <w:t>O licitante responsabilizar-se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7D58F27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3.5.</w:t>
      </w:r>
      <w:r w:rsidRPr="00481019">
        <w:rPr>
          <w:rFonts w:ascii="Arial Narrow" w:hAnsi="Arial Narrow"/>
          <w:color w:val="000000" w:themeColor="text1"/>
        </w:rPr>
        <w:tab/>
        <w:t xml:space="preserve">É de responsabilidade do cadastrado conferir a exatidão dos seus dados cadastrais no </w:t>
      </w:r>
      <w:r w:rsidRPr="00481019">
        <w:rPr>
          <w:rFonts w:ascii="Arial Narrow" w:hAnsi="Arial Narrow"/>
          <w:b/>
          <w:color w:val="000000" w:themeColor="text1"/>
        </w:rPr>
        <w:t>PORTAL DE COMPRAS PÚBLICAS</w:t>
      </w:r>
      <w:r w:rsidRPr="00481019">
        <w:rPr>
          <w:rFonts w:ascii="Arial Narrow" w:hAnsi="Arial Narrow"/>
          <w:color w:val="000000" w:themeColor="text1"/>
        </w:rPr>
        <w:t xml:space="preserve"> e mantê-los atualizados junto aos órgãos responsáveis pela informação, devendo proceder, imediatamente, à correção ou à alteração dos registros tão logo identifique incorreção ou aqueles se tornem desatualizados.</w:t>
      </w:r>
    </w:p>
    <w:p w14:paraId="585BEDC4"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3.5.1.</w:t>
      </w:r>
      <w:r w:rsidRPr="00481019">
        <w:rPr>
          <w:rFonts w:ascii="Arial Narrow" w:hAnsi="Arial Narrow"/>
          <w:color w:val="000000" w:themeColor="text1"/>
        </w:rPr>
        <w:tab/>
        <w:t>A não observância do disposto no subitem anterior poderá ensejar desclassificação no momento da habilitação.</w:t>
      </w:r>
    </w:p>
    <w:p w14:paraId="19F7989F" w14:textId="77777777" w:rsidR="00F50C1D" w:rsidRPr="00481019" w:rsidRDefault="00F50C1D" w:rsidP="000820F5">
      <w:pPr>
        <w:jc w:val="both"/>
        <w:rPr>
          <w:rFonts w:ascii="Arial Narrow" w:hAnsi="Arial Narrow"/>
          <w:b/>
          <w:color w:val="000000" w:themeColor="text1"/>
        </w:rPr>
      </w:pPr>
    </w:p>
    <w:p w14:paraId="59BD6D51" w14:textId="55C24C57"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4.</w:t>
      </w:r>
      <w:r w:rsidRPr="00481019">
        <w:rPr>
          <w:rFonts w:ascii="Arial Narrow" w:hAnsi="Arial Narrow"/>
          <w:b/>
          <w:color w:val="000000" w:themeColor="text1"/>
        </w:rPr>
        <w:tab/>
        <w:t>DA PARTICIPAÇÃO NO PREGÃO.</w:t>
      </w:r>
    </w:p>
    <w:p w14:paraId="5317929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4.1.</w:t>
      </w:r>
      <w:r w:rsidRPr="00481019">
        <w:rPr>
          <w:rFonts w:ascii="Arial Narrow" w:hAnsi="Arial Narrow"/>
          <w:color w:val="000000" w:themeColor="text1"/>
        </w:rPr>
        <w:tab/>
        <w:t xml:space="preserve">Poderão participar deste Pregão interessados cujo ramo de atividade seja compatível com o objeto desta licitação, e que estejam com </w:t>
      </w:r>
      <w:r w:rsidRPr="00481019">
        <w:rPr>
          <w:rFonts w:ascii="Arial Narrow" w:hAnsi="Arial Narrow"/>
          <w:b/>
          <w:color w:val="000000" w:themeColor="text1"/>
        </w:rPr>
        <w:t>Credenciamento regular no</w:t>
      </w:r>
      <w:r w:rsidRPr="00481019">
        <w:rPr>
          <w:rFonts w:ascii="Arial Narrow" w:hAnsi="Arial Narrow"/>
          <w:color w:val="000000" w:themeColor="text1"/>
        </w:rPr>
        <w:t xml:space="preserve"> </w:t>
      </w:r>
      <w:r w:rsidRPr="00481019">
        <w:rPr>
          <w:rFonts w:ascii="Arial Narrow" w:hAnsi="Arial Narrow"/>
          <w:b/>
          <w:color w:val="000000" w:themeColor="text1"/>
        </w:rPr>
        <w:t>PORTAL DE COMPRAS PÚBLICAS.</w:t>
      </w:r>
    </w:p>
    <w:p w14:paraId="4A5FA6B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4.2.</w:t>
      </w:r>
      <w:r w:rsidRPr="00481019">
        <w:rPr>
          <w:rFonts w:ascii="Arial Narrow" w:hAnsi="Arial Narrow"/>
          <w:color w:val="000000" w:themeColor="text1"/>
        </w:rPr>
        <w:tab/>
        <w:t xml:space="preserve">Será concedido tratamento favorecido para as microempresas e empresas de pequeno porte, para as sociedades cooperativas mencionadas no artigo 34 da Lei nº 11.488/2007, para o microempreendedor individual - MEI, nos limites previstos da Lei Complementar nº 123/2006 e no artigo 4º da Lei nº 14.133/2021. </w:t>
      </w:r>
    </w:p>
    <w:p w14:paraId="528B779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4.3.</w:t>
      </w:r>
      <w:r w:rsidRPr="00481019">
        <w:rPr>
          <w:rFonts w:ascii="Arial Narrow" w:hAnsi="Arial Narrow"/>
          <w:color w:val="000000" w:themeColor="text1"/>
        </w:rPr>
        <w:tab/>
        <w:t>Não poderão participar desta licitação os interessados:</w:t>
      </w:r>
    </w:p>
    <w:p w14:paraId="4B78F0F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lastRenderedPageBreak/>
        <w:t>4.3.1.</w:t>
      </w:r>
      <w:r w:rsidRPr="00481019">
        <w:rPr>
          <w:rFonts w:ascii="Arial Narrow" w:hAnsi="Arial Narrow"/>
          <w:color w:val="000000" w:themeColor="text1"/>
        </w:rPr>
        <w:tab/>
        <w:t>Proibidos de participar de licitações e celebrar contratos administrativos, na forma da legislação vigente;</w:t>
      </w:r>
    </w:p>
    <w:p w14:paraId="79C21F2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4.3.2.</w:t>
      </w:r>
      <w:r w:rsidRPr="00481019">
        <w:rPr>
          <w:rFonts w:ascii="Arial Narrow" w:hAnsi="Arial Narrow"/>
          <w:color w:val="000000" w:themeColor="text1"/>
        </w:rPr>
        <w:tab/>
        <w:t>Que não atendam às condições deste Edital e seu(s) anexo(s);</w:t>
      </w:r>
    </w:p>
    <w:p w14:paraId="2731338B"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4.3.3.</w:t>
      </w:r>
      <w:r w:rsidRPr="00481019">
        <w:rPr>
          <w:rFonts w:ascii="Arial Narrow" w:hAnsi="Arial Narrow"/>
          <w:color w:val="000000" w:themeColor="text1"/>
        </w:rPr>
        <w:tab/>
        <w:t>Estrangeiros que não tenham representação legal no Brasil com poderes expressos para receber citação e responder administrativa ou judicialmente;</w:t>
      </w:r>
    </w:p>
    <w:p w14:paraId="25932D6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4.3.4.</w:t>
      </w:r>
      <w:r w:rsidRPr="00481019">
        <w:rPr>
          <w:rFonts w:ascii="Arial Narrow" w:hAnsi="Arial Narrow"/>
          <w:color w:val="000000" w:themeColor="text1"/>
        </w:rPr>
        <w:tab/>
        <w:t>Que se enquadrem nas vedações previstas nos artigos 9º e 14 da Lei nº 14.133/2021;</w:t>
      </w:r>
    </w:p>
    <w:p w14:paraId="1A4143A0" w14:textId="1C283C1A"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4.3.5.</w:t>
      </w:r>
      <w:r w:rsidRPr="00481019">
        <w:rPr>
          <w:rFonts w:ascii="Arial Narrow" w:hAnsi="Arial Narrow"/>
          <w:color w:val="000000" w:themeColor="text1"/>
        </w:rPr>
        <w:tab/>
        <w:t xml:space="preserve"> Que estejam sob falência, </w:t>
      </w:r>
      <w:r w:rsidR="00A213BC" w:rsidRPr="00481019">
        <w:rPr>
          <w:rFonts w:ascii="Arial Narrow" w:hAnsi="Arial Narrow"/>
          <w:color w:val="000000" w:themeColor="text1"/>
        </w:rPr>
        <w:t>dissolução ou liquidação, ressalvada a hipótese de autorização judicial para participação em licitação, quando cabível</w:t>
      </w:r>
      <w:r w:rsidR="000978EB" w:rsidRPr="00481019">
        <w:rPr>
          <w:rFonts w:ascii="Arial Narrow" w:hAnsi="Arial Narrow"/>
          <w:color w:val="000000" w:themeColor="text1"/>
        </w:rPr>
        <w:t>.</w:t>
      </w:r>
    </w:p>
    <w:p w14:paraId="54CC12FC" w14:textId="18F438B8"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4.3.6.</w:t>
      </w:r>
      <w:r w:rsidRPr="00481019">
        <w:rPr>
          <w:rFonts w:ascii="Arial Narrow" w:hAnsi="Arial Narrow"/>
          <w:color w:val="000000" w:themeColor="text1"/>
        </w:rPr>
        <w:tab/>
        <w:t>Organizações da Sociedade Civil de Interesse Público - OSCIP, atuando nessa condição (Acórdão nº 746/2014-TCU-Plenário)</w:t>
      </w:r>
      <w:r w:rsidR="006635DC" w:rsidRPr="00481019">
        <w:rPr>
          <w:rFonts w:ascii="Arial Narrow" w:hAnsi="Arial Narrow"/>
          <w:color w:val="000000" w:themeColor="text1"/>
        </w:rPr>
        <w:t>;</w:t>
      </w:r>
    </w:p>
    <w:p w14:paraId="2F1F46CC" w14:textId="5CE9A6C5"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4.4.</w:t>
      </w:r>
      <w:r w:rsidRPr="00481019">
        <w:rPr>
          <w:rFonts w:ascii="Arial Narrow" w:hAnsi="Arial Narrow"/>
          <w:color w:val="000000" w:themeColor="text1"/>
        </w:rPr>
        <w:tab/>
        <w:t>A pessoa jurídica poderá participar da licitação em consórcio, observadas as regras do art. 15 da Lei nº 14.133/2021.</w:t>
      </w:r>
    </w:p>
    <w:p w14:paraId="5DEBC98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w:t>
      </w:r>
      <w:r w:rsidRPr="00481019">
        <w:rPr>
          <w:rFonts w:ascii="Arial Narrow" w:hAnsi="Arial Narrow"/>
          <w:color w:val="000000" w:themeColor="text1"/>
        </w:rPr>
        <w:tab/>
        <w:t xml:space="preserve">Como condição para participação no Pregão, a licitante assinalará “sim” ou “não” em campo próprio do sistema eletrônico, relativo às seguintes declarações: </w:t>
      </w:r>
    </w:p>
    <w:p w14:paraId="399F8D4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4.5.1.</w:t>
      </w:r>
      <w:r w:rsidRPr="00481019">
        <w:rPr>
          <w:rFonts w:ascii="Arial Narrow" w:hAnsi="Arial Narrow"/>
          <w:color w:val="000000" w:themeColor="text1"/>
        </w:rPr>
        <w:tab/>
        <w:t xml:space="preserve">Que cumpre os requisitos estabelecidos no artigo 3° da Lei Complementar nº 123/2006, estando apta a usufruir do tratamento favorecido estabelecido em seus </w:t>
      </w:r>
      <w:proofErr w:type="spellStart"/>
      <w:r w:rsidRPr="00481019">
        <w:rPr>
          <w:rFonts w:ascii="Arial Narrow" w:hAnsi="Arial Narrow"/>
          <w:color w:val="000000" w:themeColor="text1"/>
        </w:rPr>
        <w:t>arts</w:t>
      </w:r>
      <w:proofErr w:type="spellEnd"/>
      <w:r w:rsidRPr="00481019">
        <w:rPr>
          <w:rFonts w:ascii="Arial Narrow" w:hAnsi="Arial Narrow"/>
          <w:color w:val="000000" w:themeColor="text1"/>
        </w:rPr>
        <w:t>. 42 a 49 e que não celebrou contratos com a Administração Pública cujos valores extrapolam a receita bruta máxima admitida para fins de enquadramento como empresa de pequeno porte;</w:t>
      </w:r>
    </w:p>
    <w:p w14:paraId="38FB7D9D" w14:textId="20CBFABD"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4.5.1.1.</w:t>
      </w:r>
      <w:r w:rsidRPr="00481019">
        <w:rPr>
          <w:rFonts w:ascii="Arial Narrow" w:hAnsi="Arial Narrow"/>
          <w:color w:val="000000" w:themeColor="text1"/>
        </w:rPr>
        <w:tab/>
        <w:t>Nos itens exclusivos para participação de microempresas e empresas de pequeno porte, a assinalação do campo “não” impedirá o prosseguimento no certame</w:t>
      </w:r>
      <w:r w:rsidR="006635DC" w:rsidRPr="00481019">
        <w:rPr>
          <w:rFonts w:ascii="Arial Narrow" w:hAnsi="Arial Narrow"/>
          <w:color w:val="000000" w:themeColor="text1"/>
        </w:rPr>
        <w:t>.</w:t>
      </w:r>
    </w:p>
    <w:p w14:paraId="230EB8F1" w14:textId="0D4E6F03"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4.5.1.2.</w:t>
      </w:r>
      <w:r w:rsidRPr="00481019">
        <w:rPr>
          <w:rFonts w:ascii="Arial Narrow" w:hAnsi="Arial Narrow"/>
          <w:color w:val="000000" w:themeColor="text1"/>
        </w:rPr>
        <w:tab/>
        <w:t>Nos itens em que a participação não for exclusiva para microempresas e empresas de pequeno porte, a assinalação do campo “não” apenas produzirá o efeito de o licitante não ter direito ao tratamento favorecido previsto na Lei Complementar nº 123/2006, mesmo que microempresa</w:t>
      </w:r>
      <w:r w:rsidR="007A713C" w:rsidRPr="00481019">
        <w:rPr>
          <w:rFonts w:ascii="Arial Narrow" w:hAnsi="Arial Narrow"/>
          <w:color w:val="000000" w:themeColor="text1"/>
        </w:rPr>
        <w:t xml:space="preserve"> ou </w:t>
      </w:r>
      <w:r w:rsidRPr="00481019">
        <w:rPr>
          <w:rFonts w:ascii="Arial Narrow" w:hAnsi="Arial Narrow"/>
          <w:color w:val="000000" w:themeColor="text1"/>
        </w:rPr>
        <w:t>empresa de pequeno porte.</w:t>
      </w:r>
    </w:p>
    <w:p w14:paraId="06D9C54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4.5.2.</w:t>
      </w:r>
      <w:r w:rsidRPr="00481019">
        <w:rPr>
          <w:rFonts w:ascii="Arial Narrow" w:hAnsi="Arial Narrow"/>
          <w:color w:val="000000" w:themeColor="text1"/>
        </w:rPr>
        <w:tab/>
        <w:t>Que está ciente e concorda com as condições contidas no Edital e seus anexos;</w:t>
      </w:r>
    </w:p>
    <w:p w14:paraId="6B71F27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4.5.3.</w:t>
      </w:r>
      <w:r w:rsidRPr="00481019">
        <w:rPr>
          <w:rFonts w:ascii="Arial Narrow" w:hAnsi="Arial Narrow"/>
          <w:color w:val="000000" w:themeColor="text1"/>
        </w:rPr>
        <w:tab/>
        <w:t>Que cumpre os requisitos para a habilitação definidos no Edital e que a proposta apresentada está em conformidade com as exigências editalícias;</w:t>
      </w:r>
    </w:p>
    <w:p w14:paraId="0D6F5F2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4.5.4.</w:t>
      </w:r>
      <w:r w:rsidRPr="00481019">
        <w:rPr>
          <w:rFonts w:ascii="Arial Narrow" w:hAnsi="Arial Narrow"/>
          <w:color w:val="000000" w:themeColor="text1"/>
        </w:rPr>
        <w:tab/>
        <w:t xml:space="preserve">Que inexistem fatos impeditivos para sua habilitação no certame, ciente da obrigatoriedade de declarar ocorrências posteriores; </w:t>
      </w:r>
    </w:p>
    <w:p w14:paraId="04A21D5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4.5.5.</w:t>
      </w:r>
      <w:r w:rsidRPr="00481019">
        <w:rPr>
          <w:rFonts w:ascii="Arial Narrow" w:hAnsi="Arial Narrow"/>
          <w:color w:val="000000" w:themeColor="text1"/>
        </w:rPr>
        <w:tab/>
        <w:t xml:space="preserve">Que não emprega menor de 18 anos em trabalho noturno, perigoso ou insalubre e não emprega menor de 16 anos, salvo menor, a partir de 14 anos, na condição de aprendiz, nos termos do artigo 7°, XXXIII, da Constituição Federal de 1998; </w:t>
      </w:r>
    </w:p>
    <w:p w14:paraId="5A4C0844"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4.5.6.</w:t>
      </w:r>
      <w:r w:rsidRPr="00481019">
        <w:rPr>
          <w:rFonts w:ascii="Arial Narrow" w:hAnsi="Arial Narrow"/>
          <w:color w:val="000000" w:themeColor="text1"/>
        </w:rPr>
        <w:tab/>
        <w:t>Que a proposta foi elaborada de forma independente;</w:t>
      </w:r>
    </w:p>
    <w:p w14:paraId="31E5EFF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4.5.7.</w:t>
      </w:r>
      <w:r w:rsidRPr="00481019">
        <w:rPr>
          <w:rFonts w:ascii="Arial Narrow" w:hAnsi="Arial Narrow"/>
          <w:color w:val="000000" w:themeColor="text1"/>
        </w:rPr>
        <w:tab/>
        <w:t>Que não possui, em sua cadeia produtiva, empregados executando trabalho degradante ou forçado, observando o disposto nos incisos III e IV do art. 1º e no inciso III do art. 5º da Constituição Federal;</w:t>
      </w:r>
    </w:p>
    <w:p w14:paraId="5D34D490"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4.5.8.</w:t>
      </w:r>
      <w:r w:rsidRPr="00481019">
        <w:rPr>
          <w:rFonts w:ascii="Arial Narrow" w:hAnsi="Arial Narrow"/>
          <w:color w:val="000000" w:themeColor="text1"/>
        </w:rPr>
        <w:tab/>
        <w:t>Que cumpre com a reserva de cargos prevista em lei para pessoa com deficiência ou para reabilitado da Previdência Social e que atendam às regras de acessibilidade previstas na legislação, conforme disposto no art. 93 da Lei nº 8.213/1991.</w:t>
      </w:r>
    </w:p>
    <w:p w14:paraId="4ECB8AB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4.6.</w:t>
      </w:r>
      <w:r w:rsidRPr="00481019">
        <w:rPr>
          <w:rFonts w:ascii="Arial Narrow" w:hAnsi="Arial Narrow"/>
          <w:color w:val="000000" w:themeColor="text1"/>
        </w:rPr>
        <w:tab/>
        <w:t>A declaração falsa relativa ao cumprimento de qualquer condição sujeitará o licitante às sanções previstas em lei e neste Edital.</w:t>
      </w:r>
    </w:p>
    <w:p w14:paraId="406DD918" w14:textId="77777777" w:rsidR="00C823F7" w:rsidRPr="00481019" w:rsidRDefault="00C823F7" w:rsidP="000820F5">
      <w:pPr>
        <w:jc w:val="both"/>
        <w:rPr>
          <w:rFonts w:ascii="Arial Narrow" w:hAnsi="Arial Narrow"/>
          <w:b/>
          <w:color w:val="000000" w:themeColor="text1"/>
        </w:rPr>
      </w:pPr>
    </w:p>
    <w:p w14:paraId="7195E96B" w14:textId="60D75893"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5.</w:t>
      </w:r>
      <w:r w:rsidRPr="00481019">
        <w:rPr>
          <w:rFonts w:ascii="Arial Narrow" w:hAnsi="Arial Narrow"/>
          <w:b/>
          <w:color w:val="000000" w:themeColor="text1"/>
        </w:rPr>
        <w:tab/>
        <w:t>DA APRESENTAÇÃO DA PROPOSTA E DOS DOCUMENTOS DE HABILITAÇÃO.</w:t>
      </w:r>
    </w:p>
    <w:p w14:paraId="1F28A4A3"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5.1.</w:t>
      </w:r>
      <w:r w:rsidRPr="00481019">
        <w:rPr>
          <w:rFonts w:ascii="Arial Narrow" w:eastAsia="Arial Narrow" w:hAnsi="Arial Narrow" w:cs="Arial Narrow"/>
          <w:color w:val="000000" w:themeColor="text1"/>
        </w:rPr>
        <w:tab/>
        <w:t>Os licitantes encaminharão, exclusivamente por meio do sistema eletrônico, proposta com a descrição do objeto ofertado e o preço, até a data e o horário estabelecidos para abertura da sessão pública, quando, então, encerrar-se-á automaticamente a etapa de envio da proposta.</w:t>
      </w:r>
    </w:p>
    <w:p w14:paraId="7540B0F1" w14:textId="5BE488E6"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5.1.1.</w:t>
      </w:r>
      <w:r w:rsidRPr="00481019">
        <w:rPr>
          <w:rFonts w:ascii="Arial Narrow" w:eastAsia="Arial Narrow" w:hAnsi="Arial Narrow" w:cs="Arial Narrow"/>
          <w:color w:val="000000" w:themeColor="text1"/>
        </w:rPr>
        <w:tab/>
        <w:t xml:space="preserve">O licitante vencedor da etapa de lances deverá encaminhar a </w:t>
      </w:r>
      <w:r w:rsidR="00A213BC" w:rsidRPr="00481019">
        <w:rPr>
          <w:rFonts w:ascii="Arial Narrow" w:eastAsia="Arial Narrow" w:hAnsi="Arial Narrow" w:cs="Arial Narrow"/>
          <w:color w:val="000000" w:themeColor="text1"/>
        </w:rPr>
        <w:t>proposta atualizada ao último lance e, quando necessário, documentos complementares destinados à confirmação dos documentos já apresentados.</w:t>
      </w:r>
    </w:p>
    <w:p w14:paraId="4DD10270"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5.2.</w:t>
      </w:r>
      <w:r w:rsidRPr="00481019">
        <w:rPr>
          <w:rFonts w:ascii="Arial Narrow" w:eastAsia="Arial Narrow" w:hAnsi="Arial Narrow" w:cs="Arial Narrow"/>
          <w:color w:val="000000" w:themeColor="text1"/>
        </w:rPr>
        <w:tab/>
        <w:t>O envio da proposta, bem como documentos de habilitação exigidos neste Edital, ocorrerá por meio de chave de acesso e senha.</w:t>
      </w:r>
    </w:p>
    <w:p w14:paraId="66576A50"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5.3.</w:t>
      </w:r>
      <w:r w:rsidRPr="00481019">
        <w:rPr>
          <w:rFonts w:ascii="Arial Narrow" w:eastAsia="Arial Narrow" w:hAnsi="Arial Narrow" w:cs="Arial Narrow"/>
          <w:color w:val="000000" w:themeColor="text1"/>
        </w:rPr>
        <w:tab/>
        <w:t>As Microempresas e Empresas de Pequeno Porte deverão encaminhar a documentação de habilitação, ainda que haja alguma restrição de regularidade fiscal e trabalhista, nos termos do art. 43, § 1º da LC nº 123/2006.</w:t>
      </w:r>
    </w:p>
    <w:p w14:paraId="429660EB"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5.4.</w:t>
      </w:r>
      <w:r w:rsidRPr="00481019">
        <w:rPr>
          <w:rFonts w:ascii="Arial Narrow" w:eastAsia="Arial Narrow" w:hAnsi="Arial Narrow" w:cs="Arial Narrow"/>
          <w:color w:val="000000" w:themeColor="text1"/>
        </w:rPr>
        <w:tab/>
        <w:t>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1E10F9C1" w14:textId="6FEC6D7C"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5.5.</w:t>
      </w:r>
      <w:r w:rsidRPr="00481019">
        <w:rPr>
          <w:rFonts w:ascii="Arial Narrow" w:eastAsia="Arial Narrow" w:hAnsi="Arial Narrow" w:cs="Arial Narrow"/>
          <w:color w:val="000000" w:themeColor="text1"/>
        </w:rPr>
        <w:tab/>
        <w:t>Até a abertura da sessão pública, os licitantes poderão retirar ou substituir a proposta e os documentos de habilitação anteriormente inseridos no sistema</w:t>
      </w:r>
      <w:r w:rsidR="006635DC" w:rsidRPr="00481019">
        <w:rPr>
          <w:rFonts w:ascii="Arial Narrow" w:eastAsia="Arial Narrow" w:hAnsi="Arial Narrow" w:cs="Arial Narrow"/>
          <w:color w:val="000000" w:themeColor="text1"/>
        </w:rPr>
        <w:t>.</w:t>
      </w:r>
    </w:p>
    <w:p w14:paraId="0C4A278D"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5.6.</w:t>
      </w:r>
      <w:r w:rsidRPr="00481019">
        <w:rPr>
          <w:rFonts w:ascii="Arial Narrow" w:eastAsia="Arial Narrow" w:hAnsi="Arial Narrow" w:cs="Arial Narrow"/>
          <w:color w:val="000000" w:themeColor="text1"/>
        </w:rPr>
        <w:tab/>
        <w:t>Não será estabelecida, nesta etapa do certame, ordem de classificação entre as propostas apresentadas, o que somente ocorrerá após a realização dos procedimentos de negociação e julgamento da proposta.</w:t>
      </w:r>
    </w:p>
    <w:p w14:paraId="13DBF5D0" w14:textId="4E630D98"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5.7.</w:t>
      </w:r>
      <w:r w:rsidRPr="00481019">
        <w:rPr>
          <w:rFonts w:ascii="Arial Narrow" w:eastAsia="Arial Narrow" w:hAnsi="Arial Narrow" w:cs="Arial Narrow"/>
          <w:color w:val="000000" w:themeColor="text1"/>
        </w:rPr>
        <w:tab/>
        <w:t>Os documentos que compõem a proposta e a habilitação do licitante melhor classificado somente serão disponibilizados para avaliação do Pre</w:t>
      </w:r>
      <w:r w:rsidR="007A713C" w:rsidRPr="00481019">
        <w:rPr>
          <w:rFonts w:ascii="Arial Narrow" w:eastAsia="Arial Narrow" w:hAnsi="Arial Narrow" w:cs="Arial Narrow"/>
          <w:color w:val="000000" w:themeColor="text1"/>
        </w:rPr>
        <w:t>g</w:t>
      </w:r>
      <w:r w:rsidRPr="00481019">
        <w:rPr>
          <w:rFonts w:ascii="Arial Narrow" w:eastAsia="Arial Narrow" w:hAnsi="Arial Narrow" w:cs="Arial Narrow"/>
          <w:color w:val="000000" w:themeColor="text1"/>
        </w:rPr>
        <w:t>o</w:t>
      </w:r>
      <w:r w:rsidR="007A713C" w:rsidRPr="00481019">
        <w:rPr>
          <w:rFonts w:ascii="Arial Narrow" w:eastAsia="Arial Narrow" w:hAnsi="Arial Narrow" w:cs="Arial Narrow"/>
          <w:color w:val="000000" w:themeColor="text1"/>
        </w:rPr>
        <w:t>eiro</w:t>
      </w:r>
      <w:r w:rsidRPr="00481019">
        <w:rPr>
          <w:rFonts w:ascii="Arial Narrow" w:eastAsia="Arial Narrow" w:hAnsi="Arial Narrow" w:cs="Arial Narrow"/>
          <w:color w:val="000000" w:themeColor="text1"/>
        </w:rPr>
        <w:t xml:space="preserve"> e para acesso público após o encerramento do envio de lances.</w:t>
      </w:r>
    </w:p>
    <w:p w14:paraId="742C10C5" w14:textId="77777777" w:rsidR="00C823F7" w:rsidRPr="00481019" w:rsidRDefault="00C823F7" w:rsidP="000820F5">
      <w:pPr>
        <w:jc w:val="both"/>
        <w:rPr>
          <w:rFonts w:ascii="Arial Narrow" w:hAnsi="Arial Narrow"/>
          <w:b/>
          <w:color w:val="000000" w:themeColor="text1"/>
        </w:rPr>
      </w:pPr>
    </w:p>
    <w:p w14:paraId="7871D8C4" w14:textId="512E3174"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6.</w:t>
      </w:r>
      <w:r w:rsidRPr="00481019">
        <w:rPr>
          <w:rFonts w:ascii="Arial Narrow" w:hAnsi="Arial Narrow"/>
          <w:b/>
          <w:color w:val="000000" w:themeColor="text1"/>
        </w:rPr>
        <w:tab/>
        <w:t>DO PREENCHIMENTO DA PROPOSTA.</w:t>
      </w:r>
    </w:p>
    <w:p w14:paraId="4295DDD9"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6.1.</w:t>
      </w:r>
      <w:r w:rsidRPr="00481019">
        <w:rPr>
          <w:rFonts w:ascii="Arial Narrow" w:hAnsi="Arial Narrow"/>
          <w:color w:val="000000" w:themeColor="text1"/>
        </w:rPr>
        <w:tab/>
        <w:t>O licitante enviará sua proposta mediante o preenchimento, no sistema eletrônico, dos seguintes campos:</w:t>
      </w:r>
    </w:p>
    <w:p w14:paraId="0A6CB769"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6.1.1.</w:t>
      </w:r>
      <w:r w:rsidRPr="00481019">
        <w:rPr>
          <w:rFonts w:ascii="Arial Narrow" w:hAnsi="Arial Narrow"/>
          <w:color w:val="000000" w:themeColor="text1"/>
        </w:rPr>
        <w:tab/>
        <w:t>Valor unitário e total para cada item ou lote de itens, em moeda corrente nacional;</w:t>
      </w:r>
    </w:p>
    <w:p w14:paraId="07C4E800"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6.1.2.</w:t>
      </w:r>
      <w:r w:rsidRPr="00481019">
        <w:rPr>
          <w:rFonts w:ascii="Arial Narrow" w:hAnsi="Arial Narrow"/>
          <w:color w:val="000000" w:themeColor="text1"/>
        </w:rPr>
        <w:tab/>
        <w:t>Marca de cada item ofertado;</w:t>
      </w:r>
    </w:p>
    <w:p w14:paraId="28050BF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6.1.3.</w:t>
      </w:r>
      <w:r w:rsidRPr="00481019">
        <w:rPr>
          <w:rFonts w:ascii="Arial Narrow" w:hAnsi="Arial Narrow"/>
          <w:color w:val="000000" w:themeColor="text1"/>
        </w:rPr>
        <w:tab/>
        <w:t>Fabricante de cada item ofertado;</w:t>
      </w:r>
    </w:p>
    <w:p w14:paraId="64A8AC8A" w14:textId="39B7CF3A"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lastRenderedPageBreak/>
        <w:t>6.1.4.</w:t>
      </w:r>
      <w:r w:rsidRPr="00481019">
        <w:rPr>
          <w:rFonts w:ascii="Arial Narrow" w:hAnsi="Arial Narrow"/>
          <w:color w:val="000000" w:themeColor="text1"/>
        </w:rPr>
        <w:tab/>
        <w:t>Descrição detalhada do objeto, contendo as informações similares à especificação do Termo de Referência: indicando, no que for aplicável, o modelo, prazo de validade ou de garantia, número do registro ou inscrição do bem no órgão competente, quando for o caso</w:t>
      </w:r>
      <w:r w:rsidR="006635DC" w:rsidRPr="00481019">
        <w:rPr>
          <w:rFonts w:ascii="Arial Narrow" w:hAnsi="Arial Narrow"/>
          <w:color w:val="000000" w:themeColor="text1"/>
        </w:rPr>
        <w:t>.</w:t>
      </w:r>
    </w:p>
    <w:p w14:paraId="35F0119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6.2.</w:t>
      </w:r>
      <w:r w:rsidRPr="00481019">
        <w:rPr>
          <w:rFonts w:ascii="Arial Narrow" w:hAnsi="Arial Narrow"/>
          <w:color w:val="000000" w:themeColor="text1"/>
        </w:rPr>
        <w:tab/>
        <w:t>Todas as especificações do objeto contidas na proposta vinculam a Contratada.</w:t>
      </w:r>
    </w:p>
    <w:p w14:paraId="55E06197" w14:textId="5D8EC96A"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6.3.</w:t>
      </w:r>
      <w:r w:rsidRPr="00481019">
        <w:rPr>
          <w:rFonts w:ascii="Arial Narrow" w:hAnsi="Arial Narrow"/>
          <w:color w:val="000000" w:themeColor="text1"/>
        </w:rPr>
        <w:tab/>
        <w:t>Nos valores propostos estarão inclusos todos os custos operacionais, encargos previdenciários, trabalhistas, tributários, comerciais e quaisquer outros que incidam direta ou indiretamente no fornecimento dos bens.</w:t>
      </w:r>
    </w:p>
    <w:p w14:paraId="1C0CC87B"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6.4.</w:t>
      </w:r>
      <w:r w:rsidRPr="00481019">
        <w:rPr>
          <w:rFonts w:ascii="Arial Narrow" w:hAnsi="Arial Narrow"/>
          <w:color w:val="000000" w:themeColor="text1"/>
        </w:rPr>
        <w:tab/>
        <w:t>Os preços ofertados, tanto na proposta inicial, quanto na etapa de lances, serão de exclusiva responsabilidade do licitante, não lhe assistindo o direito de pleitear qualquer alteração, sob alegação de erro, omissão ou qualquer outro pretexto.</w:t>
      </w:r>
    </w:p>
    <w:p w14:paraId="3173DC5E" w14:textId="1ED544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6.5.</w:t>
      </w:r>
      <w:r w:rsidRPr="00481019">
        <w:rPr>
          <w:rFonts w:ascii="Arial Narrow" w:hAnsi="Arial Narrow"/>
          <w:color w:val="000000" w:themeColor="text1"/>
        </w:rPr>
        <w:tab/>
        <w:t xml:space="preserve">O prazo de validade da proposta não será inferior a 60 </w:t>
      </w:r>
      <w:r w:rsidR="00A213BC" w:rsidRPr="00481019">
        <w:rPr>
          <w:rFonts w:ascii="Arial Narrow" w:hAnsi="Arial Narrow"/>
          <w:color w:val="000000" w:themeColor="text1"/>
        </w:rPr>
        <w:t>(sessenta) dias</w:t>
      </w:r>
      <w:r w:rsidRPr="00481019">
        <w:rPr>
          <w:rFonts w:ascii="Arial Narrow" w:hAnsi="Arial Narrow"/>
          <w:color w:val="000000" w:themeColor="text1"/>
        </w:rPr>
        <w:t xml:space="preserve">, a contar da data de sua apresentação. </w:t>
      </w:r>
    </w:p>
    <w:p w14:paraId="44D9D924" w14:textId="64AB17D8"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6.6.</w:t>
      </w:r>
      <w:r w:rsidRPr="00481019">
        <w:rPr>
          <w:rFonts w:ascii="Arial Narrow" w:hAnsi="Arial Narrow"/>
          <w:color w:val="000000" w:themeColor="text1"/>
        </w:rPr>
        <w:tab/>
        <w:t>Os licitantes devem respeitar os preços máximos estabelecidos nas normas de regência de contratações públicas, quando participarem de licitações públicas</w:t>
      </w:r>
      <w:r w:rsidR="006635DC" w:rsidRPr="00481019">
        <w:rPr>
          <w:rFonts w:ascii="Arial Narrow" w:hAnsi="Arial Narrow"/>
          <w:color w:val="000000" w:themeColor="text1"/>
        </w:rPr>
        <w:t>.</w:t>
      </w:r>
    </w:p>
    <w:p w14:paraId="75E8EDB9" w14:textId="77777777" w:rsidR="00C823F7" w:rsidRPr="00481019" w:rsidRDefault="00C823F7" w:rsidP="000820F5">
      <w:pPr>
        <w:jc w:val="both"/>
        <w:rPr>
          <w:rFonts w:ascii="Arial Narrow" w:hAnsi="Arial Narrow"/>
          <w:b/>
          <w:color w:val="000000" w:themeColor="text1"/>
        </w:rPr>
      </w:pPr>
    </w:p>
    <w:p w14:paraId="746C0F7E" w14:textId="598C4968"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7.</w:t>
      </w:r>
      <w:r w:rsidRPr="00481019">
        <w:rPr>
          <w:rFonts w:ascii="Arial Narrow" w:hAnsi="Arial Narrow"/>
          <w:b/>
          <w:color w:val="000000" w:themeColor="text1"/>
        </w:rPr>
        <w:tab/>
        <w:t>DA ABERTURA DA SESSÃO, CLASSIFICAÇÃO DAS PROPOSTAS E FORMULAÇÃO DE LANCES.</w:t>
      </w:r>
    </w:p>
    <w:p w14:paraId="709B57A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w:t>
      </w:r>
      <w:r w:rsidRPr="00481019">
        <w:rPr>
          <w:rFonts w:ascii="Arial Narrow" w:hAnsi="Arial Narrow"/>
          <w:color w:val="000000" w:themeColor="text1"/>
        </w:rPr>
        <w:tab/>
        <w:t>A abertura da presente licitação dar-se-á em sessão pública, por meio de sistema eletrônico, na data, horário e local indicados neste Edital.</w:t>
      </w:r>
    </w:p>
    <w:p w14:paraId="127F47E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w:t>
      </w:r>
      <w:r w:rsidRPr="00481019">
        <w:rPr>
          <w:rFonts w:ascii="Arial Narrow" w:hAnsi="Arial Narrow"/>
          <w:color w:val="000000" w:themeColor="text1"/>
        </w:rPr>
        <w:tab/>
        <w:t xml:space="preserve"> O Pregoeiro verificará as propostas apresentadas, desclassificando, desde logo, aquelas que não estejam em conformidade com os requisitos estabelecidos neste Edital, contenham vícios insanáveis ou não apresentem as especificações técnicas exigidas no Termo de Referência, conforme art. 59 da Lei nº 14.133/2021.</w:t>
      </w:r>
    </w:p>
    <w:p w14:paraId="37F69B2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7.2.1.</w:t>
      </w:r>
      <w:r w:rsidRPr="00481019">
        <w:rPr>
          <w:rFonts w:ascii="Arial Narrow" w:hAnsi="Arial Narrow"/>
          <w:color w:val="000000" w:themeColor="text1"/>
        </w:rPr>
        <w:tab/>
        <w:t>Também será desclassificada a proposta que identifique o licitante.</w:t>
      </w:r>
    </w:p>
    <w:p w14:paraId="0AABC58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7.2.2.</w:t>
      </w:r>
      <w:r w:rsidRPr="00481019">
        <w:rPr>
          <w:rFonts w:ascii="Arial Narrow" w:hAnsi="Arial Narrow"/>
          <w:color w:val="000000" w:themeColor="text1"/>
        </w:rPr>
        <w:tab/>
        <w:t>A desclassificação será sempre fundamentada e registrada no sistema, com acompanhamento em tempo real por todos os participantes.</w:t>
      </w:r>
    </w:p>
    <w:p w14:paraId="7AC6482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7.2.3.</w:t>
      </w:r>
      <w:r w:rsidRPr="00481019">
        <w:rPr>
          <w:rFonts w:ascii="Arial Narrow" w:hAnsi="Arial Narrow"/>
          <w:color w:val="000000" w:themeColor="text1"/>
        </w:rPr>
        <w:tab/>
        <w:t>A não desclassificação da proposta não impede o seu julgamento definitivo em sentido contrário, levado a efeito na fase de aceitação.</w:t>
      </w:r>
    </w:p>
    <w:p w14:paraId="23CBC8A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7.3.</w:t>
      </w:r>
      <w:r w:rsidRPr="00481019">
        <w:rPr>
          <w:rFonts w:ascii="Arial Narrow" w:hAnsi="Arial Narrow"/>
          <w:color w:val="000000" w:themeColor="text1"/>
        </w:rPr>
        <w:tab/>
        <w:t>O sistema ordenará automaticamente as propostas classificadas, sendo que somente estas participarão da fase de lances.</w:t>
      </w:r>
    </w:p>
    <w:p w14:paraId="5BDD947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7.4.</w:t>
      </w:r>
      <w:r w:rsidRPr="00481019">
        <w:rPr>
          <w:rFonts w:ascii="Arial Narrow" w:hAnsi="Arial Narrow"/>
          <w:color w:val="000000" w:themeColor="text1"/>
        </w:rPr>
        <w:tab/>
        <w:t>O sistema disponibilizará campo próprio para troca de mensagens entre o Pregoeiro e os licitantes.</w:t>
      </w:r>
    </w:p>
    <w:p w14:paraId="5E96A034" w14:textId="5C31209C"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7.5.</w:t>
      </w:r>
      <w:r w:rsidRPr="00481019">
        <w:rPr>
          <w:rFonts w:ascii="Arial Narrow" w:hAnsi="Arial Narrow"/>
          <w:color w:val="000000" w:themeColor="text1"/>
        </w:rPr>
        <w:tab/>
        <w:t>Iniciada a etapa competitiva, os licitantes deverão encaminhar lances exclusivamente por meio do sistema eletrônico, sendo imediatamente informados do seu recebimento e do valor consignado no registro.</w:t>
      </w:r>
    </w:p>
    <w:p w14:paraId="538CE373"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7.5.1.</w:t>
      </w:r>
      <w:r w:rsidRPr="00481019">
        <w:rPr>
          <w:rFonts w:ascii="Arial Narrow" w:hAnsi="Arial Narrow"/>
          <w:color w:val="000000" w:themeColor="text1"/>
        </w:rPr>
        <w:tab/>
        <w:t>O lance deverá ser ofertado de acordo com o tipo de licitação indicada no preâmbulo deste Edital.</w:t>
      </w:r>
    </w:p>
    <w:p w14:paraId="5EFE969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7.6.</w:t>
      </w:r>
      <w:r w:rsidRPr="00481019">
        <w:rPr>
          <w:rFonts w:ascii="Arial Narrow" w:hAnsi="Arial Narrow"/>
          <w:color w:val="000000" w:themeColor="text1"/>
        </w:rPr>
        <w:tab/>
        <w:t>Os licitantes poderão oferecer lances sucessivos, observando o horário fixado para abertura da sessão e as regras estabelecidas no Edital.</w:t>
      </w:r>
    </w:p>
    <w:p w14:paraId="67E3A9D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7.7.</w:t>
      </w:r>
      <w:r w:rsidRPr="00481019">
        <w:rPr>
          <w:rFonts w:ascii="Arial Narrow" w:hAnsi="Arial Narrow"/>
          <w:color w:val="000000" w:themeColor="text1"/>
        </w:rPr>
        <w:tab/>
        <w:t>O licitante somente poderá oferecer lance de valor inferior ou percentual de desconto superior ao último por ele ofertado e registrado pelo sistema.</w:t>
      </w:r>
    </w:p>
    <w:p w14:paraId="23F89E64" w14:textId="77777777" w:rsidR="000820F5" w:rsidRPr="00481019" w:rsidRDefault="000820F5" w:rsidP="000820F5">
      <w:pPr>
        <w:jc w:val="both"/>
        <w:rPr>
          <w:rFonts w:ascii="Arial Narrow" w:hAnsi="Arial Narrow"/>
          <w:b/>
          <w:bCs/>
          <w:color w:val="000000" w:themeColor="text1"/>
        </w:rPr>
      </w:pPr>
      <w:r w:rsidRPr="00481019">
        <w:rPr>
          <w:rFonts w:ascii="Arial Narrow" w:hAnsi="Arial Narrow"/>
          <w:color w:val="000000" w:themeColor="text1"/>
        </w:rPr>
        <w:t>7.8.</w:t>
      </w:r>
      <w:r w:rsidRPr="00481019">
        <w:rPr>
          <w:rFonts w:ascii="Arial Narrow" w:hAnsi="Arial Narrow"/>
          <w:color w:val="000000" w:themeColor="text1"/>
        </w:rPr>
        <w:tab/>
      </w:r>
      <w:r w:rsidRPr="00481019">
        <w:rPr>
          <w:rFonts w:ascii="Arial Narrow" w:hAnsi="Arial Narrow"/>
          <w:b/>
          <w:bCs/>
          <w:color w:val="000000" w:themeColor="text1"/>
        </w:rPr>
        <w:t>O intervalo mínimo de diferença de valores ou percentuais entre os lances, que incidirá tanto em relação aos lances intermediários quanto em relação à proposta que cobrir a melhor oferta deverá ser de R$ 1,00 (um real).</w:t>
      </w:r>
    </w:p>
    <w:p w14:paraId="13E115A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7.9.</w:t>
      </w:r>
      <w:r w:rsidRPr="00481019">
        <w:rPr>
          <w:rFonts w:ascii="Arial Narrow" w:hAnsi="Arial Narrow"/>
          <w:color w:val="000000" w:themeColor="text1"/>
        </w:rPr>
        <w:tab/>
        <w:t>Será adotado para o envio de lances na licitação o modo de disputa aberto, em que os licitantes apresentarão lances públicos e sucessivos, com prorrogações.</w:t>
      </w:r>
    </w:p>
    <w:p w14:paraId="3D0891C4"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7.10.</w:t>
      </w:r>
      <w:r w:rsidRPr="00481019">
        <w:rPr>
          <w:rFonts w:ascii="Arial Narrow" w:hAnsi="Arial Narrow"/>
          <w:color w:val="000000" w:themeColor="text1"/>
        </w:rPr>
        <w:tab/>
        <w:t>A etapa de lances da sessão pública terá duração de dez minutos e, após isso, será prorrogada automaticamente pelo sistema quando houver lance ofertado nos últimos dois minutos do período de duração da sessão pública.</w:t>
      </w:r>
    </w:p>
    <w:p w14:paraId="0CCCEDD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7.11.</w:t>
      </w:r>
      <w:r w:rsidRPr="00481019">
        <w:rPr>
          <w:rFonts w:ascii="Arial Narrow" w:hAnsi="Arial Narrow"/>
          <w:color w:val="000000" w:themeColor="text1"/>
        </w:rPr>
        <w:tab/>
        <w:t>A prorrogação automática da etapa de lances, de que trata o item anterior, será de dois minutos e ocorrerá sucessivamente sempre que houver lances enviados neste período de prorrogação, inclusive no caso de lances intermediários.</w:t>
      </w:r>
    </w:p>
    <w:p w14:paraId="2CCCF83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7.12.</w:t>
      </w:r>
      <w:r w:rsidRPr="00481019">
        <w:rPr>
          <w:rFonts w:ascii="Arial Narrow" w:hAnsi="Arial Narrow"/>
          <w:color w:val="000000" w:themeColor="text1"/>
        </w:rPr>
        <w:tab/>
        <w:t>Não havendo novos lances na forma estabelecida nos itens anteriores, a sessão pública encerrar-se-á automaticamente.</w:t>
      </w:r>
    </w:p>
    <w:p w14:paraId="4E5B4F24"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7.13.</w:t>
      </w:r>
      <w:r w:rsidRPr="00481019">
        <w:rPr>
          <w:rFonts w:ascii="Arial Narrow" w:hAnsi="Arial Narrow"/>
          <w:color w:val="000000" w:themeColor="text1"/>
        </w:rPr>
        <w:tab/>
        <w:t>Encerrada a fase competitiva sem que haja a prorrogação automática pelo sistema, poderá o Pregoeiro, assessorado pela equipe de apoio, justificadamente, admitir o reinício da sessão pública de lances, em prol da consecução do melhor preço.</w:t>
      </w:r>
    </w:p>
    <w:p w14:paraId="1FF7E6E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7.14.</w:t>
      </w:r>
      <w:r w:rsidRPr="00481019">
        <w:rPr>
          <w:rFonts w:ascii="Arial Narrow" w:hAnsi="Arial Narrow"/>
          <w:color w:val="000000" w:themeColor="text1"/>
        </w:rPr>
        <w:tab/>
        <w:t>Em caso de falha no sistema, os lances em desacordo com os subitens anteriores deverão ser desconsiderados pelo Pregoeiro.</w:t>
      </w:r>
    </w:p>
    <w:p w14:paraId="0462090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7.15.</w:t>
      </w:r>
      <w:r w:rsidRPr="00481019">
        <w:rPr>
          <w:rFonts w:ascii="Arial Narrow" w:hAnsi="Arial Narrow"/>
          <w:color w:val="000000" w:themeColor="text1"/>
        </w:rPr>
        <w:tab/>
        <w:t xml:space="preserve">Não serão aceitos dois ou mais lances de mesmo valor, prevalecendo aquele que for recebido e registrado primeiro. </w:t>
      </w:r>
    </w:p>
    <w:p w14:paraId="40022F7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7.16.</w:t>
      </w:r>
      <w:r w:rsidRPr="00481019">
        <w:rPr>
          <w:rFonts w:ascii="Arial Narrow" w:hAnsi="Arial Narrow"/>
          <w:color w:val="000000" w:themeColor="text1"/>
        </w:rPr>
        <w:tab/>
        <w:t xml:space="preserve">Durante o transcurso da sessão pública, os licitantes serão informados, em tempo real, do valor do menor lance registrado, vedada a identificação do licitante. </w:t>
      </w:r>
    </w:p>
    <w:p w14:paraId="2EE37F6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7.17.</w:t>
      </w:r>
      <w:r w:rsidRPr="00481019">
        <w:rPr>
          <w:rFonts w:ascii="Arial Narrow" w:hAnsi="Arial Narrow"/>
          <w:color w:val="000000" w:themeColor="text1"/>
        </w:rPr>
        <w:tab/>
        <w:t>No caso de desconexão com o Pregoeiro, no decorrer da etapa competitiva do Pregão, o sistema eletrônico poderá permanecer acessível aos licitantes para a recepção dos lances.</w:t>
      </w:r>
    </w:p>
    <w:p w14:paraId="689AB14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7.18.</w:t>
      </w:r>
      <w:r w:rsidRPr="00481019">
        <w:rPr>
          <w:rFonts w:ascii="Arial Narrow" w:hAnsi="Arial Narrow"/>
          <w:color w:val="000000" w:themeColor="text1"/>
        </w:rPr>
        <w:tab/>
        <w:t xml:space="preserve">Quando a desconexão do sistema eletrônico para o Pregoeiro persistir por tempo superior a dez minutos, a sessão pública será suspensa e terá reinício somente após comunicação expressa do pregoeiro aos participantes do certame, publicada no </w:t>
      </w:r>
      <w:r w:rsidRPr="00481019">
        <w:rPr>
          <w:rFonts w:ascii="Arial Narrow" w:hAnsi="Arial Narrow"/>
          <w:color w:val="000000" w:themeColor="text1"/>
          <w:u w:val="single"/>
        </w:rPr>
        <w:t>http://www.portaldecompraspublicas.com.br</w:t>
      </w:r>
      <w:r w:rsidRPr="00481019">
        <w:rPr>
          <w:rFonts w:ascii="Arial Narrow" w:hAnsi="Arial Narrow"/>
          <w:color w:val="000000" w:themeColor="text1"/>
        </w:rPr>
        <w:t>, quando serão divulgadas data e hora para a sua reabertura. E será reiniciada somente após decorridas vinte e quatro horas da comunicação do fato pelo Pregoeiro aos participantes, no sítio eletrônico utilizado para divulgação.</w:t>
      </w:r>
    </w:p>
    <w:p w14:paraId="1191145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7.19.</w:t>
      </w:r>
      <w:r w:rsidRPr="00481019">
        <w:rPr>
          <w:rFonts w:ascii="Arial Narrow" w:hAnsi="Arial Narrow"/>
          <w:color w:val="000000" w:themeColor="text1"/>
        </w:rPr>
        <w:tab/>
        <w:t>Caso o licitante não apresente lances, concorrerá com o valor de sua proposta.</w:t>
      </w:r>
    </w:p>
    <w:p w14:paraId="05C5417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7.20.</w:t>
      </w:r>
      <w:r w:rsidRPr="00481019">
        <w:rPr>
          <w:rFonts w:ascii="Arial Narrow" w:hAnsi="Arial Narrow"/>
          <w:color w:val="000000" w:themeColor="text1"/>
        </w:rPr>
        <w:tab/>
        <w:t xml:space="preserve">Em relação a itens não exclusivos para participação de microempresas e empresas de pequeno porte, uma vez encerrada a etapa de lances, será efetivada a verificação automática, junto à Receita Federal, do porte da entidade empresarial. O sistema identifica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481019">
        <w:rPr>
          <w:rFonts w:ascii="Arial Narrow" w:hAnsi="Arial Narrow"/>
          <w:color w:val="000000" w:themeColor="text1"/>
        </w:rPr>
        <w:t>arts</w:t>
      </w:r>
      <w:proofErr w:type="spellEnd"/>
      <w:r w:rsidRPr="00481019">
        <w:rPr>
          <w:rFonts w:ascii="Arial Narrow" w:hAnsi="Arial Narrow"/>
          <w:color w:val="000000" w:themeColor="text1"/>
        </w:rPr>
        <w:t>. 44 e 45 da LC nº 123/2006, regulamentada pelo Decreto nº 8.538/2015.</w:t>
      </w:r>
    </w:p>
    <w:p w14:paraId="7B6E3EF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lastRenderedPageBreak/>
        <w:t>7.21.</w:t>
      </w:r>
      <w:r w:rsidRPr="00481019">
        <w:rPr>
          <w:rFonts w:ascii="Arial Narrow" w:hAnsi="Arial Narrow"/>
          <w:color w:val="000000" w:themeColor="text1"/>
        </w:rPr>
        <w:tab/>
        <w:t>Nessas condições, as propostas de microempresas e empresas de pequeno porte que se encontrarem na faixa de até 5% (cinco por cento) acima da melhor proposta ou melhor lance serão consideradas empatadas com a primeira colocada.</w:t>
      </w:r>
    </w:p>
    <w:p w14:paraId="4F733CF0"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7.22.</w:t>
      </w:r>
      <w:r w:rsidRPr="00481019">
        <w:rPr>
          <w:rFonts w:ascii="Arial Narrow" w:hAnsi="Arial Narrow"/>
          <w:color w:val="000000" w:themeColor="text1"/>
        </w:rPr>
        <w:tab/>
        <w:t>A mais bem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14:paraId="12F5928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7.23.</w:t>
      </w:r>
      <w:r w:rsidRPr="00481019">
        <w:rPr>
          <w:rFonts w:ascii="Arial Narrow" w:hAnsi="Arial Narrow"/>
          <w:color w:val="000000" w:themeColor="text1"/>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7203795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7.24.</w:t>
      </w:r>
      <w:r w:rsidRPr="00481019">
        <w:rPr>
          <w:rFonts w:ascii="Arial Narrow" w:hAnsi="Arial Narrow"/>
          <w:color w:val="000000" w:themeColor="text1"/>
        </w:rPr>
        <w:tab/>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A5219A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7.25.</w:t>
      </w:r>
      <w:r w:rsidRPr="00481019">
        <w:rPr>
          <w:rFonts w:ascii="Arial Narrow" w:hAnsi="Arial Narrow"/>
          <w:color w:val="000000" w:themeColor="text1"/>
        </w:rPr>
        <w:tab/>
        <w:t xml:space="preserve">Quando houver propostas beneficiadas com as margens de preferência em relação ao produto estrangeiro, o critério de desempate será aplicado exclusivamente entre as propostas que fizerem jus às margens de preferência, conforme regulamento. </w:t>
      </w:r>
    </w:p>
    <w:p w14:paraId="0AAFE86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7.26.</w:t>
      </w:r>
      <w:r w:rsidRPr="00481019">
        <w:rPr>
          <w:rFonts w:ascii="Arial Narrow" w:hAnsi="Arial Narrow"/>
          <w:color w:val="000000" w:themeColor="text1"/>
        </w:rPr>
        <w:tab/>
        <w:t>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19746AA0"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7.27.</w:t>
      </w:r>
      <w:r w:rsidRPr="00481019">
        <w:rPr>
          <w:rFonts w:ascii="Arial Narrow" w:hAnsi="Arial Narrow"/>
          <w:color w:val="000000" w:themeColor="text1"/>
        </w:rPr>
        <w:tab/>
        <w:t xml:space="preserve">Em caso de empate entre duas ou mais propostas, serão utilizados os seguintes critérios de desempate, nesta ordem: </w:t>
      </w:r>
    </w:p>
    <w:p w14:paraId="222B4B7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7.27.1.</w:t>
      </w:r>
      <w:r w:rsidRPr="00481019">
        <w:rPr>
          <w:rFonts w:ascii="Arial Narrow" w:hAnsi="Arial Narrow"/>
          <w:color w:val="000000" w:themeColor="text1"/>
        </w:rPr>
        <w:tab/>
        <w:t>disputa final, hipótese em que os licitantes empatados poderão apresentar nova proposta em ato contínuo à classificação;</w:t>
      </w:r>
    </w:p>
    <w:p w14:paraId="71FB488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7.27.2.</w:t>
      </w:r>
      <w:r w:rsidRPr="00481019">
        <w:rPr>
          <w:rFonts w:ascii="Arial Narrow" w:hAnsi="Arial Narrow"/>
          <w:color w:val="000000" w:themeColor="text1"/>
        </w:rPr>
        <w:tab/>
        <w:t>avaliação do desempenho contratual prévio dos licitantes;</w:t>
      </w:r>
    </w:p>
    <w:p w14:paraId="50197E1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7.27.3.</w:t>
      </w:r>
      <w:r w:rsidRPr="00481019">
        <w:rPr>
          <w:rFonts w:ascii="Arial Narrow" w:hAnsi="Arial Narrow"/>
          <w:color w:val="000000" w:themeColor="text1"/>
        </w:rPr>
        <w:tab/>
        <w:t>desenvolvimento pelo licitante de ações de equidade entre homens e mulheres no ambiente de trabalho, conforme regulamento;</w:t>
      </w:r>
    </w:p>
    <w:p w14:paraId="7D08051C" w14:textId="776D8CD6"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7.27.4.</w:t>
      </w:r>
      <w:r w:rsidRPr="00481019">
        <w:rPr>
          <w:rFonts w:ascii="Arial Narrow" w:hAnsi="Arial Narrow"/>
          <w:color w:val="000000" w:themeColor="text1"/>
        </w:rPr>
        <w:tab/>
        <w:t>desenvolvimento pelo licitante de programa de integridade, conforme orientações dos órgãos de controle</w:t>
      </w:r>
      <w:r w:rsidR="00880009" w:rsidRPr="00481019">
        <w:rPr>
          <w:rFonts w:ascii="Arial Narrow" w:hAnsi="Arial Narrow"/>
          <w:color w:val="000000" w:themeColor="text1"/>
        </w:rPr>
        <w:t>.</w:t>
      </w:r>
    </w:p>
    <w:p w14:paraId="37B8F690" w14:textId="0E832A0D"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7.28.</w:t>
      </w:r>
      <w:r w:rsidRPr="00481019">
        <w:rPr>
          <w:rFonts w:ascii="Arial Narrow" w:hAnsi="Arial Narrow"/>
          <w:color w:val="000000" w:themeColor="text1"/>
        </w:rPr>
        <w:tab/>
        <w:t>Persistindo o empate, será assegurada preferência, sucessivamente, aos bens produzidos por:</w:t>
      </w:r>
    </w:p>
    <w:p w14:paraId="4DD7C1A9"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7.28.1.</w:t>
      </w:r>
      <w:r w:rsidRPr="00481019">
        <w:rPr>
          <w:rFonts w:ascii="Arial Narrow" w:hAnsi="Arial Narrow"/>
          <w:color w:val="000000" w:themeColor="text1"/>
        </w:rPr>
        <w:tab/>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692D57F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7.28.2.</w:t>
      </w:r>
      <w:r w:rsidRPr="00481019">
        <w:rPr>
          <w:rFonts w:ascii="Arial Narrow" w:hAnsi="Arial Narrow"/>
          <w:color w:val="000000" w:themeColor="text1"/>
        </w:rPr>
        <w:tab/>
        <w:t>empresas brasileiras;</w:t>
      </w:r>
    </w:p>
    <w:p w14:paraId="0B93B9C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7.28.3.</w:t>
      </w:r>
      <w:r w:rsidRPr="00481019">
        <w:rPr>
          <w:rFonts w:ascii="Arial Narrow" w:hAnsi="Arial Narrow"/>
          <w:color w:val="000000" w:themeColor="text1"/>
        </w:rPr>
        <w:tab/>
        <w:t>empresas que invistam em pesquisa e no desenvolvimento de tecnologia no País;</w:t>
      </w:r>
    </w:p>
    <w:p w14:paraId="3D4BD3F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7.28.4.</w:t>
      </w:r>
      <w:r w:rsidRPr="00481019">
        <w:rPr>
          <w:rFonts w:ascii="Arial Narrow" w:hAnsi="Arial Narrow"/>
          <w:color w:val="000000" w:themeColor="text1"/>
        </w:rPr>
        <w:tab/>
        <w:t>empresas que comprovem a prática de mitigação, nos termos da Lei nº 12.187/2009.</w:t>
      </w:r>
    </w:p>
    <w:p w14:paraId="210FE3E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7.29.</w:t>
      </w:r>
      <w:r w:rsidRPr="00481019">
        <w:rPr>
          <w:rFonts w:ascii="Arial Narrow" w:hAnsi="Arial Narrow"/>
          <w:color w:val="000000" w:themeColor="text1"/>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14:paraId="79A6023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7.29.1.</w:t>
      </w:r>
      <w:r w:rsidRPr="00481019">
        <w:rPr>
          <w:rFonts w:ascii="Arial Narrow" w:hAnsi="Arial Narrow"/>
          <w:color w:val="000000" w:themeColor="text1"/>
        </w:rPr>
        <w:tab/>
        <w:t>A negociação será realizada por meio do sistema, podendo ser acompanhada pelos demais licitantes.</w:t>
      </w:r>
    </w:p>
    <w:p w14:paraId="70AF926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7.29.2.</w:t>
      </w:r>
      <w:r w:rsidRPr="00481019">
        <w:rPr>
          <w:rFonts w:ascii="Arial Narrow" w:hAnsi="Arial Narrow"/>
          <w:color w:val="000000" w:themeColor="text1"/>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14:paraId="1A916473"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7.30.</w:t>
      </w:r>
      <w:r w:rsidRPr="00481019">
        <w:rPr>
          <w:rFonts w:ascii="Arial Narrow" w:hAnsi="Arial Narrow"/>
          <w:color w:val="000000" w:themeColor="text1"/>
        </w:rPr>
        <w:tab/>
        <w:t>Após a negociação do preço, o Pregoeiro iniciará a fase de aceitação e julgamento da proposta.</w:t>
      </w:r>
    </w:p>
    <w:p w14:paraId="62A8F2EC" w14:textId="77777777" w:rsidR="00C823F7" w:rsidRPr="00481019" w:rsidRDefault="00C823F7" w:rsidP="000820F5">
      <w:pPr>
        <w:jc w:val="both"/>
        <w:rPr>
          <w:rFonts w:ascii="Arial Narrow" w:hAnsi="Arial Narrow"/>
          <w:b/>
          <w:color w:val="000000" w:themeColor="text1"/>
        </w:rPr>
      </w:pPr>
    </w:p>
    <w:p w14:paraId="56C74533" w14:textId="03F4D556"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8.</w:t>
      </w:r>
      <w:r w:rsidRPr="00481019">
        <w:rPr>
          <w:rFonts w:ascii="Arial Narrow" w:hAnsi="Arial Narrow"/>
          <w:b/>
          <w:color w:val="000000" w:themeColor="text1"/>
        </w:rPr>
        <w:tab/>
        <w:t>DA ACEITABILIDADE DA PROPOSTA VENCEDORA.</w:t>
      </w:r>
    </w:p>
    <w:p w14:paraId="35B6A2E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8.1.</w:t>
      </w:r>
      <w:r w:rsidRPr="00481019">
        <w:rPr>
          <w:rFonts w:ascii="Arial Narrow" w:hAnsi="Arial Narrow"/>
          <w:color w:val="000000" w:themeColor="text1"/>
        </w:rPr>
        <w:tab/>
        <w:t>Encerrada a etapa de negociação, o Pregoeiro examinará a proposta classificada em primeiro lugar quanto à adequação ao objeto e à compatibilidade do preço em relação ao máximo estipulado para contratação neste Edital e em seus anexos.</w:t>
      </w:r>
    </w:p>
    <w:p w14:paraId="3A95191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8.2.</w:t>
      </w:r>
      <w:r w:rsidRPr="00481019">
        <w:rPr>
          <w:rFonts w:ascii="Arial Narrow" w:hAnsi="Arial Narrow"/>
          <w:color w:val="000000" w:themeColor="text1"/>
        </w:rPr>
        <w:tab/>
        <w:t>Será desclassificada a proposta que contiver vício insanável; que não obedecer às especificações técnicas pormenorizadas no edital ou apresentarem desconformidade com exigências do ato convocatório.</w:t>
      </w:r>
    </w:p>
    <w:p w14:paraId="04EF7925" w14:textId="660CED7E"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8.3.</w:t>
      </w:r>
      <w:r w:rsidRPr="00481019">
        <w:rPr>
          <w:rFonts w:ascii="Arial Narrow" w:hAnsi="Arial Narrow"/>
          <w:color w:val="000000" w:themeColor="text1"/>
        </w:rPr>
        <w:tab/>
        <w:t xml:space="preserve">Será </w:t>
      </w:r>
      <w:r w:rsidR="00A213BC" w:rsidRPr="00481019">
        <w:rPr>
          <w:rFonts w:ascii="Arial Narrow" w:hAnsi="Arial Narrow"/>
          <w:color w:val="000000" w:themeColor="text1"/>
        </w:rPr>
        <w:t>desclassificada a proposta que apresentar preço superior ao orçamento estimado pela Administração, quando este possuir caráter sigiloso ou quando expressamente previsto no edital, bem como aquela considerada inexequível, nos termos da Lei nº 14.133/2021 e Acórdão nº 1455/2018 do Tribunal de Contas da União (TCU).</w:t>
      </w:r>
    </w:p>
    <w:p w14:paraId="72073D5B"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8.3.1.</w:t>
      </w:r>
      <w:r w:rsidRPr="00481019">
        <w:rPr>
          <w:rFonts w:ascii="Arial Narrow" w:hAnsi="Arial Narrow"/>
          <w:color w:val="000000" w:themeColor="text1"/>
        </w:rPr>
        <w:tab/>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14:paraId="1AC9BFC0" w14:textId="7AD3868E"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8.4.</w:t>
      </w:r>
      <w:r w:rsidRPr="00481019">
        <w:rPr>
          <w:rFonts w:ascii="Arial Narrow" w:hAnsi="Arial Narrow"/>
          <w:color w:val="000000" w:themeColor="text1"/>
        </w:rPr>
        <w:tab/>
        <w:t>Qualquer interessado poderá requerer que se realizem diligências para aferir a exequibilidade e a legalidade das propostas, devendo apresentar as provas ou os indícios que fundamentam a suspeita</w:t>
      </w:r>
      <w:r w:rsidR="00CA7C69" w:rsidRPr="00481019">
        <w:rPr>
          <w:rFonts w:ascii="Arial Narrow" w:hAnsi="Arial Narrow"/>
          <w:color w:val="000000" w:themeColor="text1"/>
        </w:rPr>
        <w:t>.</w:t>
      </w:r>
    </w:p>
    <w:p w14:paraId="48CDED9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8.5.</w:t>
      </w:r>
      <w:r w:rsidRPr="00481019">
        <w:rPr>
          <w:rFonts w:ascii="Arial Narrow" w:hAnsi="Arial Narrow"/>
          <w:color w:val="000000" w:themeColor="text1"/>
        </w:rPr>
        <w:tab/>
        <w:t>Se houver indícios de inexequibilidade da proposta de preço, ou em caso da necessidade de esclarecimentos complementares, poderão ser efetuadas diligências para que a licitante comprove a exequibilidade da proposta.</w:t>
      </w:r>
    </w:p>
    <w:p w14:paraId="1F2150BE" w14:textId="2398E9C0"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8.6.</w:t>
      </w:r>
      <w:r w:rsidRPr="00481019">
        <w:rPr>
          <w:rFonts w:ascii="Arial Narrow" w:hAnsi="Arial Narrow"/>
          <w:color w:val="000000" w:themeColor="text1"/>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r w:rsidR="00AB2292" w:rsidRPr="00481019">
        <w:rPr>
          <w:rFonts w:ascii="Arial Narrow" w:hAnsi="Arial Narrow"/>
          <w:color w:val="000000" w:themeColor="text1"/>
        </w:rPr>
        <w:t>.</w:t>
      </w:r>
    </w:p>
    <w:p w14:paraId="5C233F0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8.7.</w:t>
      </w:r>
      <w:r w:rsidRPr="00481019">
        <w:rPr>
          <w:rFonts w:ascii="Arial Narrow" w:hAnsi="Arial Narrow"/>
          <w:color w:val="000000" w:themeColor="text1"/>
        </w:rPr>
        <w:tab/>
        <w:t>O Pregoeiro poderá convocar o licitante para enviar documento digital complementar, por meio de funcionalidade disponível no sistema, no prazo de duas horas, sob pena de não aceitação da proposta.</w:t>
      </w:r>
    </w:p>
    <w:p w14:paraId="4F3687C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8.7.1.</w:t>
      </w:r>
      <w:r w:rsidRPr="00481019">
        <w:rPr>
          <w:rFonts w:ascii="Arial Narrow" w:hAnsi="Arial Narrow"/>
          <w:color w:val="000000" w:themeColor="text1"/>
        </w:rPr>
        <w:tab/>
        <w:t xml:space="preserve"> O prazo estabelecido poderá ser prorrogado pelo Pregoeiro por solicitação escrita e justificada do licitante, formulada antes de findo o prazo, e formalmente aceita pelo Pregoeiro. </w:t>
      </w:r>
    </w:p>
    <w:p w14:paraId="7A039DA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lastRenderedPageBreak/>
        <w:t>8.7.2.</w:t>
      </w:r>
      <w:r w:rsidRPr="00481019">
        <w:rPr>
          <w:rFonts w:ascii="Arial Narrow" w:hAnsi="Arial Narrow"/>
          <w:color w:val="000000" w:themeColor="text1"/>
        </w:rPr>
        <w:tab/>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14:paraId="237F12A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8.8.</w:t>
      </w:r>
      <w:r w:rsidRPr="00481019">
        <w:rPr>
          <w:rFonts w:ascii="Arial Narrow" w:hAnsi="Arial Narrow"/>
          <w:color w:val="000000" w:themeColor="text1"/>
        </w:rPr>
        <w:tab/>
        <w:t>Se a proposta ou lance vencedor for desclassificado, o Pregoeiro examinará a proposta ou lance subsequente, e, assim sucessivamente, na ordem de classificação.</w:t>
      </w:r>
    </w:p>
    <w:p w14:paraId="5CFC618B"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8.9.</w:t>
      </w:r>
      <w:r w:rsidRPr="00481019">
        <w:rPr>
          <w:rFonts w:ascii="Arial Narrow" w:hAnsi="Arial Narrow"/>
          <w:color w:val="000000" w:themeColor="text1"/>
        </w:rPr>
        <w:tab/>
        <w:t>Havendo necessidade, o Pregoeiro suspenderá a sessão, informando no “chat” a nova data e horário para a sua continuidade.</w:t>
      </w:r>
    </w:p>
    <w:p w14:paraId="59370483"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8.10.</w:t>
      </w:r>
      <w:r w:rsidRPr="00481019">
        <w:rPr>
          <w:rFonts w:ascii="Arial Narrow" w:hAnsi="Arial Narrow"/>
          <w:color w:val="000000" w:themeColor="text1"/>
        </w:rPr>
        <w:tab/>
        <w:t>O Pregoeiro poderá encaminhar, por meio do sistema eletrônico, contraproposta ao licitante que apresentou o lance mais vantajoso, com o fim de negociar a obtenção de melhor preço, vedada a negociação em condições diversas das previstas neste Edital.</w:t>
      </w:r>
    </w:p>
    <w:p w14:paraId="2EB4E87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8.10.1.</w:t>
      </w:r>
      <w:r w:rsidRPr="00481019">
        <w:rPr>
          <w:rFonts w:ascii="Arial Narrow" w:hAnsi="Arial Narrow"/>
          <w:color w:val="000000" w:themeColor="text1"/>
        </w:rPr>
        <w:tab/>
        <w:t>Também nas hipóteses em que o Pregoeiro não aceitar a proposta e passar à subsequente, poderá negociar com o licitante para que seja obtido preço melhor.</w:t>
      </w:r>
    </w:p>
    <w:p w14:paraId="6D46CCA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8.10.2.</w:t>
      </w:r>
      <w:r w:rsidRPr="00481019">
        <w:rPr>
          <w:rFonts w:ascii="Arial Narrow" w:hAnsi="Arial Narrow"/>
          <w:color w:val="000000" w:themeColor="text1"/>
        </w:rPr>
        <w:tab/>
        <w:t>A negociação será realizada por meio do sistema, podendo ser acompanhada pelos demais licitantes.</w:t>
      </w:r>
    </w:p>
    <w:p w14:paraId="50264869"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8.11.</w:t>
      </w:r>
      <w:r w:rsidRPr="00481019">
        <w:rPr>
          <w:rFonts w:ascii="Arial Narrow" w:hAnsi="Arial Narrow"/>
          <w:color w:val="000000" w:themeColor="text1"/>
        </w:rPr>
        <w:tab/>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2006, seguindo-se a disciplina antes estabelecida, se for o caso.</w:t>
      </w:r>
    </w:p>
    <w:p w14:paraId="67B4B5E4"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8.12.</w:t>
      </w:r>
      <w:r w:rsidRPr="00481019">
        <w:rPr>
          <w:rFonts w:ascii="Arial Narrow" w:hAnsi="Arial Narrow"/>
          <w:color w:val="000000" w:themeColor="text1"/>
        </w:rPr>
        <w:tab/>
        <w:t>Encerrada a análise quanto à aceitação da proposta, o Pregoeiro verificará a habilitação do licitante, observado o disposto neste Edital.</w:t>
      </w:r>
    </w:p>
    <w:p w14:paraId="640F6B57" w14:textId="77777777" w:rsidR="00C823F7" w:rsidRPr="00481019" w:rsidRDefault="00C823F7" w:rsidP="000820F5">
      <w:pPr>
        <w:jc w:val="both"/>
        <w:rPr>
          <w:rFonts w:ascii="Arial Narrow" w:hAnsi="Arial Narrow"/>
          <w:b/>
          <w:color w:val="000000" w:themeColor="text1"/>
        </w:rPr>
      </w:pPr>
    </w:p>
    <w:p w14:paraId="1AB2CC30" w14:textId="067C27CC"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9.</w:t>
      </w:r>
      <w:r w:rsidRPr="00481019">
        <w:rPr>
          <w:rFonts w:ascii="Arial Narrow" w:hAnsi="Arial Narrow"/>
          <w:b/>
          <w:color w:val="000000" w:themeColor="text1"/>
        </w:rPr>
        <w:tab/>
        <w:t>DA HABILITAÇÃO.</w:t>
      </w:r>
    </w:p>
    <w:p w14:paraId="5850178A" w14:textId="7A1FCF0A"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w:t>
      </w:r>
      <w:r w:rsidRPr="00481019">
        <w:rPr>
          <w:rFonts w:ascii="Arial Narrow" w:hAnsi="Arial Narrow"/>
          <w:color w:val="000000" w:themeColor="text1"/>
        </w:rPr>
        <w:tab/>
        <w:t xml:space="preserve">Como condição prévia ao exame da documentação de habilitação do licitante detentor da proposta classificada em primeiro lugar, o pregoeiro verificará o eventual descumprimento das condições de participação, especialmente quanto à existência de sanção que impeça a participação no certame ou a futura contratação, mediante a consulta aos documentos inseridos no </w:t>
      </w:r>
      <w:r w:rsidR="00EE4559" w:rsidRPr="00481019">
        <w:rPr>
          <w:rFonts w:ascii="Arial Narrow" w:hAnsi="Arial Narrow"/>
          <w:color w:val="000000" w:themeColor="text1"/>
        </w:rPr>
        <w:t xml:space="preserve">Portal </w:t>
      </w:r>
      <w:r w:rsidRPr="00481019">
        <w:rPr>
          <w:rFonts w:ascii="Arial Narrow" w:hAnsi="Arial Narrow"/>
          <w:color w:val="000000" w:themeColor="text1"/>
        </w:rPr>
        <w:t xml:space="preserve">de </w:t>
      </w:r>
      <w:r w:rsidR="00EE4559" w:rsidRPr="00481019">
        <w:rPr>
          <w:rFonts w:ascii="Arial Narrow" w:hAnsi="Arial Narrow"/>
          <w:color w:val="000000" w:themeColor="text1"/>
        </w:rPr>
        <w:t>Compras Públicas</w:t>
      </w:r>
      <w:r w:rsidRPr="00481019">
        <w:rPr>
          <w:rFonts w:ascii="Arial Narrow" w:hAnsi="Arial Narrow"/>
          <w:color w:val="000000" w:themeColor="text1"/>
        </w:rPr>
        <w:t>, e ainda nos seguintes cadastros:</w:t>
      </w:r>
    </w:p>
    <w:p w14:paraId="13A3FBA0" w14:textId="6479A01C"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9.1.1.</w:t>
      </w:r>
      <w:r w:rsidRPr="00481019">
        <w:rPr>
          <w:rFonts w:ascii="Arial Narrow" w:hAnsi="Arial Narrow"/>
          <w:color w:val="000000" w:themeColor="text1"/>
        </w:rPr>
        <w:tab/>
        <w:t>Cadastro Nacional de Empresas Inidôneas e Suspensas – CEIS e o e o Cadastro Nacional de Empresas Punidas – CNEP (www.portaldatransparencia.gov.br/)</w:t>
      </w:r>
      <w:r w:rsidR="00EE4559" w:rsidRPr="00481019">
        <w:rPr>
          <w:rFonts w:ascii="Arial Narrow" w:hAnsi="Arial Narrow"/>
          <w:color w:val="000000" w:themeColor="text1"/>
        </w:rPr>
        <w:t>.</w:t>
      </w:r>
    </w:p>
    <w:p w14:paraId="14F8F195" w14:textId="1BF931A3"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9.1.2.</w:t>
      </w:r>
      <w:r w:rsidRPr="00481019">
        <w:rPr>
          <w:rFonts w:ascii="Arial Narrow" w:hAnsi="Arial Narrow"/>
          <w:color w:val="000000" w:themeColor="text1"/>
        </w:rPr>
        <w:tab/>
        <w:t>Cadastro Nacional de Condenações Cíveis por Atos de Improbidade Administrativa, mantido pelo Conselho Nacional de Justiça (www.cnj.jus.br/</w:t>
      </w:r>
      <w:proofErr w:type="spellStart"/>
      <w:r w:rsidRPr="00481019">
        <w:rPr>
          <w:rFonts w:ascii="Arial Narrow" w:hAnsi="Arial Narrow"/>
          <w:color w:val="000000" w:themeColor="text1"/>
        </w:rPr>
        <w:t>improbidade_adm</w:t>
      </w:r>
      <w:proofErr w:type="spellEnd"/>
      <w:r w:rsidRPr="00481019">
        <w:rPr>
          <w:rFonts w:ascii="Arial Narrow" w:hAnsi="Arial Narrow"/>
          <w:color w:val="000000" w:themeColor="text1"/>
        </w:rPr>
        <w:t>/</w:t>
      </w:r>
      <w:proofErr w:type="spellStart"/>
      <w:r w:rsidRPr="00481019">
        <w:rPr>
          <w:rFonts w:ascii="Arial Narrow" w:hAnsi="Arial Narrow"/>
          <w:color w:val="000000" w:themeColor="text1"/>
        </w:rPr>
        <w:t>consultar_requerido.php</w:t>
      </w:r>
      <w:proofErr w:type="spellEnd"/>
      <w:r w:rsidRPr="00481019">
        <w:rPr>
          <w:rFonts w:ascii="Arial Narrow" w:hAnsi="Arial Narrow"/>
          <w:color w:val="000000" w:themeColor="text1"/>
        </w:rPr>
        <w:t>).</w:t>
      </w:r>
    </w:p>
    <w:p w14:paraId="2D58AD68" w14:textId="0DA21612"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9.1.3.</w:t>
      </w:r>
      <w:r w:rsidRPr="00481019">
        <w:rPr>
          <w:rFonts w:ascii="Arial Narrow" w:hAnsi="Arial Narrow"/>
          <w:color w:val="000000" w:themeColor="text1"/>
        </w:rPr>
        <w:tab/>
        <w:t xml:space="preserve">Lista de Inidôneos, mantida pelo Tribunal de Contas da União – TCU </w:t>
      </w:r>
      <w:r w:rsidR="005A4C69" w:rsidRPr="00481019">
        <w:rPr>
          <w:rFonts w:ascii="Arial Narrow" w:hAnsi="Arial Narrow"/>
          <w:color w:val="000000" w:themeColor="text1"/>
        </w:rPr>
        <w:t>(https://contas.tcu.gov.br/</w:t>
      </w:r>
      <w:proofErr w:type="spellStart"/>
      <w:r w:rsidR="005A4C69" w:rsidRPr="00481019">
        <w:rPr>
          <w:rFonts w:ascii="Arial Narrow" w:hAnsi="Arial Narrow"/>
          <w:color w:val="000000" w:themeColor="text1"/>
        </w:rPr>
        <w:t>ords</w:t>
      </w:r>
      <w:proofErr w:type="spellEnd"/>
      <w:r w:rsidR="005A4C69" w:rsidRPr="00481019">
        <w:rPr>
          <w:rFonts w:ascii="Arial Narrow" w:hAnsi="Arial Narrow"/>
          <w:color w:val="000000" w:themeColor="text1"/>
        </w:rPr>
        <w:t>/</w:t>
      </w:r>
      <w:proofErr w:type="spellStart"/>
      <w:r w:rsidR="005A4C69" w:rsidRPr="00481019">
        <w:rPr>
          <w:rFonts w:ascii="Arial Narrow" w:hAnsi="Arial Narrow"/>
          <w:color w:val="000000" w:themeColor="text1"/>
        </w:rPr>
        <w:t>f?p</w:t>
      </w:r>
      <w:proofErr w:type="spellEnd"/>
      <w:r w:rsidR="005A4C69" w:rsidRPr="00481019">
        <w:rPr>
          <w:rFonts w:ascii="Arial Narrow" w:hAnsi="Arial Narrow"/>
          <w:color w:val="000000" w:themeColor="text1"/>
        </w:rPr>
        <w:t xml:space="preserve">=1660:3:0). </w:t>
      </w:r>
    </w:p>
    <w:p w14:paraId="3E01452D" w14:textId="366332BF"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9.1.4.</w:t>
      </w:r>
      <w:r w:rsidRPr="00481019">
        <w:rPr>
          <w:rFonts w:ascii="Arial Narrow" w:hAnsi="Arial Narrow"/>
          <w:color w:val="000000" w:themeColor="text1"/>
        </w:rPr>
        <w:tab/>
        <w:t>A consulta aos cadastros será realizada em nome da empresa licitante e também de seu sócio majoritário</w:t>
      </w:r>
      <w:r w:rsidR="00F944B5" w:rsidRPr="00481019">
        <w:rPr>
          <w:rFonts w:ascii="Arial Narrow" w:hAnsi="Arial Narrow"/>
          <w:color w:val="000000" w:themeColor="text1"/>
        </w:rPr>
        <w:t xml:space="preserve"> e administrador</w:t>
      </w:r>
      <w:r w:rsidRPr="00481019">
        <w:rPr>
          <w:rFonts w:ascii="Arial Narrow" w:hAnsi="Arial Narrow"/>
          <w:color w:val="000000" w:themeColor="text1"/>
        </w:rPr>
        <w:t>, por força do artigo 12 da Lei n° 8.429/1992, que prevê, dentre as sanções impostas ao responsável pela prática de ato de improbidade administrativa, a proibição de contratar com o Poder Público, inclusive por intermédio de pessoa jurídica da qual seja sócio majoritário.</w:t>
      </w:r>
    </w:p>
    <w:p w14:paraId="51C7936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9.1.4.1.</w:t>
      </w:r>
      <w:r w:rsidRPr="00481019">
        <w:rPr>
          <w:rFonts w:ascii="Arial Narrow" w:hAnsi="Arial Narrow"/>
          <w:color w:val="000000" w:themeColor="text1"/>
        </w:rPr>
        <w:tab/>
        <w:t>Caso conste na Consulta de Situação do Fornecedor a existência de Ocorrências Impeditivas Indiretas, o gestor diligencia para verificar se houve fraude por parte das empresas apontadas no Relatório de Ocorrências Impeditivas Indiretas.</w:t>
      </w:r>
    </w:p>
    <w:p w14:paraId="706DEDB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9.1.4.2.</w:t>
      </w:r>
      <w:r w:rsidRPr="00481019">
        <w:rPr>
          <w:rFonts w:ascii="Arial Narrow" w:hAnsi="Arial Narrow"/>
          <w:color w:val="000000" w:themeColor="text1"/>
        </w:rPr>
        <w:tab/>
        <w:t>A tentativa de burla será verificada por meio dos vínculos societários, linhas de fornecimento similares, dentre outros.</w:t>
      </w:r>
    </w:p>
    <w:p w14:paraId="4446756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9.1.4.3.</w:t>
      </w:r>
      <w:r w:rsidRPr="00481019">
        <w:rPr>
          <w:rFonts w:ascii="Arial Narrow" w:hAnsi="Arial Narrow"/>
          <w:color w:val="000000" w:themeColor="text1"/>
        </w:rPr>
        <w:tab/>
        <w:t>O licitante será convocado para manifestação previamente à sua desclassificação.</w:t>
      </w:r>
    </w:p>
    <w:p w14:paraId="5E11DEA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9.1.5.</w:t>
      </w:r>
      <w:r w:rsidRPr="00481019">
        <w:rPr>
          <w:rFonts w:ascii="Arial Narrow" w:hAnsi="Arial Narrow"/>
          <w:color w:val="000000" w:themeColor="text1"/>
        </w:rPr>
        <w:tab/>
        <w:t>Constatada a existência de sanção, o Pregoeiro reputará o licitante inabilitado, por falta de condição de participação.</w:t>
      </w:r>
    </w:p>
    <w:p w14:paraId="6E98AE3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9.1.6.</w:t>
      </w:r>
      <w:r w:rsidRPr="00481019">
        <w:rPr>
          <w:rFonts w:ascii="Arial Narrow" w:hAnsi="Arial Narrow"/>
          <w:color w:val="000000" w:themeColor="text1"/>
        </w:rPr>
        <w:tab/>
        <w:t xml:space="preserve">No caso de inabilitação, haverá nova verificação, pelo sistema, da eventual ocorrência do empate ficto, previsto nos </w:t>
      </w:r>
      <w:proofErr w:type="spellStart"/>
      <w:r w:rsidRPr="00481019">
        <w:rPr>
          <w:rFonts w:ascii="Arial Narrow" w:hAnsi="Arial Narrow"/>
          <w:color w:val="000000" w:themeColor="text1"/>
        </w:rPr>
        <w:t>arts</w:t>
      </w:r>
      <w:proofErr w:type="spellEnd"/>
      <w:r w:rsidRPr="00481019">
        <w:rPr>
          <w:rFonts w:ascii="Arial Narrow" w:hAnsi="Arial Narrow"/>
          <w:color w:val="000000" w:themeColor="text1"/>
        </w:rPr>
        <w:t>. 44 e 45 da Lei Complementar nº 123/ 2006, seguindo-se a disciplina antes estabelecida para aceitação da proposta subsequente.</w:t>
      </w:r>
    </w:p>
    <w:p w14:paraId="72619C7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9.2.</w:t>
      </w:r>
      <w:r w:rsidRPr="00481019">
        <w:rPr>
          <w:rFonts w:ascii="Arial Narrow" w:hAnsi="Arial Narrow"/>
          <w:color w:val="000000" w:themeColor="text1"/>
        </w:rPr>
        <w:tab/>
        <w:t xml:space="preserve"> Caso atendidas as condições de participação, a habilitação dos licitantes será verificada por meio do PORTAL DE COMPRAS PÚBLICAS, em relação à habilitação jurídica, à regularidade fiscal e trabalhista, à qualificação econômica financeira e à habilitação técnica.</w:t>
      </w:r>
    </w:p>
    <w:p w14:paraId="25BBC17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9.2.1.</w:t>
      </w:r>
      <w:r w:rsidRPr="00481019">
        <w:rPr>
          <w:rFonts w:ascii="Arial Narrow" w:hAnsi="Arial Narrow"/>
          <w:color w:val="000000" w:themeColor="text1"/>
        </w:rPr>
        <w:tab/>
        <w:t>É dever do licitante atualizar previamente as comprovações constantes do PORTAL DE COMPRAS PÚBLICAS, para que estejam vigentes na data da abertura da sessão pública, ou encaminhar, em conjunto com a apresentação da proposta, a respectiva documentação atualizada.</w:t>
      </w:r>
    </w:p>
    <w:p w14:paraId="2EF9DC6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9.2.2.</w:t>
      </w:r>
      <w:r w:rsidRPr="00481019">
        <w:rPr>
          <w:rFonts w:ascii="Arial Narrow" w:hAnsi="Arial Narrow"/>
          <w:color w:val="000000" w:themeColor="text1"/>
        </w:rPr>
        <w:tab/>
        <w:t>O descumprimento do subitem acima implicará a inabilitação do licitante, exceto se a consulta aos sítios eletrônicos oficiais emissores de certidões feita pelo Pregoeiro lograr êxito em encontrar a(s) certidão(</w:t>
      </w:r>
      <w:proofErr w:type="spellStart"/>
      <w:r w:rsidRPr="00481019">
        <w:rPr>
          <w:rFonts w:ascii="Arial Narrow" w:hAnsi="Arial Narrow"/>
          <w:color w:val="000000" w:themeColor="text1"/>
        </w:rPr>
        <w:t>ões</w:t>
      </w:r>
      <w:proofErr w:type="spellEnd"/>
      <w:r w:rsidRPr="00481019">
        <w:rPr>
          <w:rFonts w:ascii="Arial Narrow" w:hAnsi="Arial Narrow"/>
          <w:color w:val="000000" w:themeColor="text1"/>
        </w:rPr>
        <w:t>) válida(s).</w:t>
      </w:r>
    </w:p>
    <w:p w14:paraId="42894405" w14:textId="0CEA5A38"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9.3.</w:t>
      </w:r>
      <w:r w:rsidRPr="00481019">
        <w:rPr>
          <w:rFonts w:ascii="Arial Narrow" w:hAnsi="Arial Narrow"/>
          <w:color w:val="000000" w:themeColor="text1"/>
        </w:rPr>
        <w:tab/>
        <w:t xml:space="preserve">Em caso de participação de empresas em consórcio, será exigido o acréscimo </w:t>
      </w:r>
      <w:r w:rsidR="00F944B5" w:rsidRPr="00481019">
        <w:rPr>
          <w:rFonts w:ascii="Arial Narrow" w:hAnsi="Arial Narrow"/>
          <w:color w:val="000000" w:themeColor="text1"/>
        </w:rPr>
        <w:t xml:space="preserve">de 20% (vinte por cento) </w:t>
      </w:r>
      <w:r w:rsidRPr="00481019">
        <w:rPr>
          <w:rFonts w:ascii="Arial Narrow" w:hAnsi="Arial Narrow"/>
          <w:color w:val="000000" w:themeColor="text1"/>
        </w:rPr>
        <w:t>sobre o valor exigido de licitante individual para a habilitação econômico-financeira, salvo justificação no processo licitatório. Essa regra não se aplica aos consórcios formados, em sua totalidade, por microempresas e pequenas empresas, assim definidas em lei.</w:t>
      </w:r>
      <w:r w:rsidR="00F944B5" w:rsidRPr="00481019">
        <w:rPr>
          <w:rFonts w:ascii="Arial Narrow" w:hAnsi="Arial Narrow"/>
          <w:color w:val="000000" w:themeColor="text1"/>
        </w:rPr>
        <w:t xml:space="preserve"> </w:t>
      </w:r>
    </w:p>
    <w:p w14:paraId="27033D2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9.4.</w:t>
      </w:r>
      <w:r w:rsidRPr="00481019">
        <w:rPr>
          <w:rFonts w:ascii="Arial Narrow" w:hAnsi="Arial Narrow"/>
          <w:color w:val="000000" w:themeColor="text1"/>
        </w:rPr>
        <w:tab/>
        <w:t>Havendo a necessidade de envio de documentos de habilitação complementares, necessários à confirmação daqueles exigidos neste Edital e já apresentados, o licitante será convocado a encaminhá-los, em formato digital, via sistema, no prazo de duas horas sob pena de inabilitação.</w:t>
      </w:r>
    </w:p>
    <w:p w14:paraId="424E942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9.5.</w:t>
      </w:r>
      <w:r w:rsidRPr="00481019">
        <w:rPr>
          <w:rFonts w:ascii="Arial Narrow" w:hAnsi="Arial Narrow"/>
          <w:color w:val="000000" w:themeColor="text1"/>
        </w:rPr>
        <w:tab/>
        <w:t>Somente haverá a necessidade de comprovação do preenchimento de requisitos mediante apresentação dos documentos originais não-digitais quando houver dúvida em relação à integridade do documento digital.</w:t>
      </w:r>
    </w:p>
    <w:p w14:paraId="5B968DD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9.5.1</w:t>
      </w:r>
      <w:r w:rsidRPr="00481019">
        <w:rPr>
          <w:rFonts w:ascii="Arial Narrow" w:hAnsi="Arial Narrow"/>
          <w:color w:val="000000" w:themeColor="text1"/>
        </w:rPr>
        <w:tab/>
        <w:t>Não serão aceitos documentos de habilitação com indicação de CNPJ/CPF diferentes, salvo aqueles legalmente permitidos.</w:t>
      </w:r>
    </w:p>
    <w:p w14:paraId="39CC134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9.6.</w:t>
      </w:r>
      <w:r w:rsidRPr="00481019">
        <w:rPr>
          <w:rFonts w:ascii="Arial Narrow" w:hAnsi="Arial Narrow"/>
          <w:color w:val="000000" w:themeColor="text1"/>
        </w:rPr>
        <w:tab/>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650C37A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9.6.1.</w:t>
      </w:r>
      <w:r w:rsidRPr="00481019">
        <w:rPr>
          <w:rFonts w:ascii="Arial Narrow" w:hAnsi="Arial Narrow"/>
          <w:color w:val="000000" w:themeColor="text1"/>
        </w:rPr>
        <w:tab/>
        <w:t>Serão aceitos registros de CNPJ de licitante matriz e filial com diferenças de números de documentos pertinentes ao CND e ao CRF/FGTS, quando for comprovada a centralização do recolhimento dessas contribuições.</w:t>
      </w:r>
    </w:p>
    <w:p w14:paraId="20C0BA1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lastRenderedPageBreak/>
        <w:t>9.7.</w:t>
      </w:r>
      <w:r w:rsidRPr="00481019">
        <w:rPr>
          <w:rFonts w:ascii="Arial Narrow" w:hAnsi="Arial Narrow"/>
          <w:color w:val="000000" w:themeColor="text1"/>
        </w:rPr>
        <w:tab/>
        <w:t>Os licitantes deverão encaminhar, nos termos deste Edital, a documentação relacionada nos itens a seguir, para fins de habilitação:</w:t>
      </w:r>
    </w:p>
    <w:p w14:paraId="1CB0FBAC" w14:textId="77777777"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9.8.</w:t>
      </w:r>
      <w:r w:rsidRPr="00481019">
        <w:rPr>
          <w:rFonts w:ascii="Arial Narrow" w:hAnsi="Arial Narrow"/>
          <w:b/>
          <w:color w:val="000000" w:themeColor="text1"/>
        </w:rPr>
        <w:tab/>
        <w:t xml:space="preserve">HABILITAÇÃO JURÍDICA: </w:t>
      </w:r>
    </w:p>
    <w:p w14:paraId="4CB3C91B"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9.8.1.</w:t>
      </w:r>
      <w:r w:rsidRPr="00481019">
        <w:rPr>
          <w:rFonts w:ascii="Arial Narrow" w:hAnsi="Arial Narrow"/>
          <w:color w:val="000000" w:themeColor="text1"/>
        </w:rPr>
        <w:tab/>
        <w:t>No caso de empresário individual: inscrição no Registro Público de Empresas Mercantis, a cargo da Junta Comercial da respectiva sede;</w:t>
      </w:r>
    </w:p>
    <w:p w14:paraId="2836DF8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9.8.2.</w:t>
      </w:r>
      <w:r w:rsidRPr="00481019">
        <w:rPr>
          <w:rFonts w:ascii="Arial Narrow" w:hAnsi="Arial Narrow"/>
          <w:color w:val="000000" w:themeColor="text1"/>
        </w:rPr>
        <w:tab/>
        <w:t xml:space="preserve">Em se tratando de microempreendedor individual – MEI: Certificado da Condição de Microempreendedor Individual - CCMEI, cuja aceitação ficará condicionada à verificação da autenticidade no sítio </w:t>
      </w:r>
      <w:r w:rsidRPr="00481019">
        <w:rPr>
          <w:rFonts w:ascii="Arial Narrow" w:hAnsi="Arial Narrow"/>
          <w:color w:val="000000" w:themeColor="text1"/>
          <w:u w:val="single"/>
        </w:rPr>
        <w:t>www.portaldoempreendedor.gov.br</w:t>
      </w:r>
      <w:r w:rsidRPr="00481019">
        <w:rPr>
          <w:rFonts w:ascii="Arial Narrow" w:hAnsi="Arial Narrow"/>
          <w:color w:val="000000" w:themeColor="text1"/>
        </w:rPr>
        <w:t>;</w:t>
      </w:r>
    </w:p>
    <w:p w14:paraId="5C2B471E" w14:textId="1BDD5646"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9.8.3.</w:t>
      </w:r>
      <w:r w:rsidRPr="00481019">
        <w:rPr>
          <w:rFonts w:ascii="Arial Narrow" w:hAnsi="Arial Narrow"/>
          <w:color w:val="000000" w:themeColor="text1"/>
        </w:rPr>
        <w:tab/>
      </w:r>
      <w:r w:rsidR="00F944B5" w:rsidRPr="00481019">
        <w:rPr>
          <w:rFonts w:ascii="Arial Narrow" w:hAnsi="Arial Narrow"/>
          <w:color w:val="000000" w:themeColor="text1"/>
        </w:rPr>
        <w:t>No caso de Sociedade Empresária ou Sociedade Limitada Unipessoal - SLU</w:t>
      </w:r>
      <w:r w:rsidRPr="00481019">
        <w:rPr>
          <w:rFonts w:ascii="Arial Narrow" w:hAnsi="Arial Narrow"/>
          <w:color w:val="000000" w:themeColor="text1"/>
        </w:rPr>
        <w:t>: ato constitutivo, estatuto ou contrato social em vigor, devidamente registrado na Junta Comercial da respectiva sede, acompanhado de documento comprobatório de seus administradores;</w:t>
      </w:r>
    </w:p>
    <w:p w14:paraId="4D4522D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9.8.4.</w:t>
      </w:r>
      <w:r w:rsidRPr="00481019">
        <w:rPr>
          <w:rFonts w:ascii="Arial Narrow" w:hAnsi="Arial Narrow"/>
          <w:color w:val="000000" w:themeColor="text1"/>
        </w:rPr>
        <w:tab/>
        <w:t>Inscrição no Registro Público de Empresas Mercantis onde opera, com averbação no Registro onde tem sede a matriz, no caso de ser o participante sucursal, filial ou agência;</w:t>
      </w:r>
    </w:p>
    <w:p w14:paraId="7056279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9.8.5.</w:t>
      </w:r>
      <w:r w:rsidRPr="00481019">
        <w:rPr>
          <w:rFonts w:ascii="Arial Narrow" w:hAnsi="Arial Narrow"/>
          <w:color w:val="000000" w:themeColor="text1"/>
        </w:rPr>
        <w:tab/>
        <w:t>No caso de sociedade simples: inscrição do ato constitutivo no Registro Civil das Pessoas Jurídicas do local de sua sede, acompanhada de prova da indicação dos seus administradores;</w:t>
      </w:r>
    </w:p>
    <w:p w14:paraId="343A8189"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9.8.6.</w:t>
      </w:r>
      <w:r w:rsidRPr="00481019">
        <w:rPr>
          <w:rFonts w:ascii="Arial Narrow" w:hAnsi="Arial Narrow"/>
          <w:color w:val="000000" w:themeColor="text1"/>
        </w:rPr>
        <w:tab/>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438833F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9.8.7.</w:t>
      </w:r>
      <w:r w:rsidRPr="00481019">
        <w:rPr>
          <w:rFonts w:ascii="Arial Narrow" w:hAnsi="Arial Narrow"/>
          <w:color w:val="000000" w:themeColor="text1"/>
        </w:rPr>
        <w:tab/>
        <w:t>No caso de empresa ou sociedade estrangeira em funcionamento no País: decreto de autorização;</w:t>
      </w:r>
    </w:p>
    <w:p w14:paraId="5B3E8AB5" w14:textId="15050471"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9.8.8.</w:t>
      </w:r>
      <w:r w:rsidRPr="00481019">
        <w:rPr>
          <w:rFonts w:ascii="Arial Narrow" w:hAnsi="Arial Narrow"/>
          <w:color w:val="000000" w:themeColor="text1"/>
        </w:rPr>
        <w:tab/>
        <w:t>Os documentos acima deverão estar acompanhados de todas as alterações ou da consolidação respectiva</w:t>
      </w:r>
      <w:r w:rsidR="006102A4" w:rsidRPr="00481019">
        <w:rPr>
          <w:rFonts w:ascii="Arial Narrow" w:hAnsi="Arial Narrow"/>
          <w:color w:val="000000" w:themeColor="text1"/>
        </w:rPr>
        <w:t>.</w:t>
      </w:r>
    </w:p>
    <w:p w14:paraId="095C24E3" w14:textId="77777777"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9.9.</w:t>
      </w:r>
      <w:r w:rsidRPr="00481019">
        <w:rPr>
          <w:rFonts w:ascii="Arial Narrow" w:hAnsi="Arial Narrow"/>
          <w:b/>
          <w:color w:val="000000" w:themeColor="text1"/>
        </w:rPr>
        <w:tab/>
        <w:t>HABILITAÇÃO FISCAL, SOCIAL E TRABALHISTA:</w:t>
      </w:r>
    </w:p>
    <w:p w14:paraId="2EFFD7DB"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9.9.1.</w:t>
      </w:r>
      <w:r w:rsidRPr="00481019">
        <w:rPr>
          <w:rFonts w:ascii="Arial Narrow" w:hAnsi="Arial Narrow"/>
          <w:color w:val="000000" w:themeColor="text1"/>
        </w:rPr>
        <w:tab/>
        <w:t>Prova de inscrição no Cadastro Nacional de Pessoas Jurídicas (CNPJ) ou no Cadastro de Pessoas Físicas (CPF), conforme o caso;</w:t>
      </w:r>
    </w:p>
    <w:p w14:paraId="2808B9A9"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9.9.2.</w:t>
      </w:r>
      <w:r w:rsidRPr="00481019">
        <w:rPr>
          <w:rFonts w:ascii="Arial Narrow" w:hAnsi="Arial Narrow"/>
          <w:color w:val="000000" w:themeColor="text1"/>
        </w:rPr>
        <w:tab/>
        <w:t>Prova de inscrição no cadastro de contribuintes estadual e/ou municipal, se houver relativo ao domicílio ou sede do licitante, pertinente ao seu ramo de atividade e compatível com o objeto contratual;</w:t>
      </w:r>
    </w:p>
    <w:p w14:paraId="71C75EB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9.9.3.</w:t>
      </w:r>
      <w:r w:rsidRPr="00481019">
        <w:rPr>
          <w:rFonts w:ascii="Arial Narrow" w:hAnsi="Arial Narrow"/>
          <w:color w:val="000000" w:themeColor="text1"/>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08894F8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9.9.4.</w:t>
      </w:r>
      <w:r w:rsidRPr="00481019">
        <w:rPr>
          <w:rFonts w:ascii="Arial Narrow" w:hAnsi="Arial Narrow"/>
          <w:color w:val="000000" w:themeColor="text1"/>
        </w:rPr>
        <w:tab/>
        <w:t>Prova de regularidade com o Fundo de Garantia do Tempo de Serviço (FGTS);</w:t>
      </w:r>
    </w:p>
    <w:p w14:paraId="16BD8933"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9.9.5.</w:t>
      </w:r>
      <w:r w:rsidRPr="00481019">
        <w:rPr>
          <w:rFonts w:ascii="Arial Narrow" w:hAnsi="Arial Narrow"/>
          <w:color w:val="000000" w:themeColor="text1"/>
        </w:rPr>
        <w:tab/>
        <w:t>Prova de inexistência de débitos inadimplidos perante a justiça do trabalho, mediante a apresentação de certidão negativa ou positiva com efeito de negativa, nos termos do Título VII-A da Consolidação das Leis do Trabalho, aprovada pelo Decreto-Lei nº 5.452/1943;</w:t>
      </w:r>
    </w:p>
    <w:p w14:paraId="00452D1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9.9.6.</w:t>
      </w:r>
      <w:r w:rsidRPr="00481019">
        <w:rPr>
          <w:rFonts w:ascii="Arial Narrow" w:hAnsi="Arial Narrow"/>
          <w:color w:val="000000" w:themeColor="text1"/>
        </w:rPr>
        <w:tab/>
        <w:t>Prova de regularidade junto à Fazenda Estadual, através da Certidão Negativa conjunta junto aos Tributos Estaduais, emitida pela Secretaria da Fazenda Estadual onde a empresa for sediada;</w:t>
      </w:r>
    </w:p>
    <w:p w14:paraId="78E0853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9.9.7.</w:t>
      </w:r>
      <w:r w:rsidRPr="00481019">
        <w:rPr>
          <w:rFonts w:ascii="Arial Narrow" w:hAnsi="Arial Narrow"/>
          <w:color w:val="000000" w:themeColor="text1"/>
        </w:rPr>
        <w:tab/>
        <w:t>Prova de regularidade junto à Fazenda Municipal, através da Certidão Negativa junto aos Tributos Municipais, emitida pela Secretaria da Fazenda Municipal onde a empresa for sediada;</w:t>
      </w:r>
    </w:p>
    <w:p w14:paraId="0F19FE9B" w14:textId="25353700"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9.9.8.</w:t>
      </w:r>
      <w:r w:rsidRPr="00481019">
        <w:rPr>
          <w:rFonts w:ascii="Arial Narrow" w:hAnsi="Arial Narrow"/>
          <w:color w:val="000000" w:themeColor="text1"/>
        </w:rPr>
        <w:tab/>
        <w:t xml:space="preserve">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14:paraId="73492B04" w14:textId="77777777"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9.10.</w:t>
      </w:r>
      <w:r w:rsidRPr="00481019">
        <w:rPr>
          <w:rFonts w:ascii="Arial Narrow" w:hAnsi="Arial Narrow"/>
          <w:b/>
          <w:color w:val="000000" w:themeColor="text1"/>
        </w:rPr>
        <w:tab/>
        <w:t>HABILITAÇÃO ECONÔMICO-FINANCEIRA.</w:t>
      </w:r>
    </w:p>
    <w:p w14:paraId="590426D2" w14:textId="0E0E0320"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9.10.1.</w:t>
      </w:r>
      <w:r w:rsidRPr="00481019">
        <w:rPr>
          <w:rFonts w:ascii="Arial Narrow" w:hAnsi="Arial Narrow"/>
          <w:color w:val="000000" w:themeColor="text1"/>
        </w:rPr>
        <w:tab/>
        <w:t>Certidão Negativa de falência, de concordata, de recuperação judicial ou extrajudicial (Lei nº 11.101/2005), expedida pelo distribuidor da sede da empresa, datado dos últimos 60 (sessenta) dias, ou que esteja dentro do prazo de validade expresso na própria Certidão</w:t>
      </w:r>
      <w:r w:rsidR="006102A4" w:rsidRPr="00481019">
        <w:rPr>
          <w:rFonts w:ascii="Arial Narrow" w:hAnsi="Arial Narrow"/>
          <w:color w:val="000000" w:themeColor="text1"/>
        </w:rPr>
        <w:t>.</w:t>
      </w:r>
    </w:p>
    <w:p w14:paraId="0F523590"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9.10.2.</w:t>
      </w:r>
      <w:r w:rsidRPr="00481019">
        <w:rPr>
          <w:rFonts w:ascii="Arial Narrow" w:hAnsi="Arial Narrow"/>
          <w:color w:val="000000" w:themeColor="text1"/>
        </w:rPr>
        <w:tab/>
        <w:t>No caso de certidão positiva de recuperação judicial ou extrajudicial, o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p>
    <w:p w14:paraId="5FDD7EAC" w14:textId="77777777" w:rsidR="000820F5" w:rsidRPr="00481019" w:rsidRDefault="000820F5" w:rsidP="000820F5">
      <w:pPr>
        <w:jc w:val="both"/>
        <w:rPr>
          <w:rFonts w:ascii="Arial Narrow" w:hAnsi="Arial Narrow"/>
          <w:b/>
        </w:rPr>
      </w:pPr>
      <w:r w:rsidRPr="00481019">
        <w:rPr>
          <w:rFonts w:ascii="Arial Narrow" w:hAnsi="Arial Narrow"/>
          <w:b/>
        </w:rPr>
        <w:t>9.11.</w:t>
      </w:r>
      <w:r w:rsidRPr="00481019">
        <w:rPr>
          <w:rFonts w:ascii="Arial Narrow" w:hAnsi="Arial Narrow"/>
          <w:b/>
        </w:rPr>
        <w:tab/>
        <w:t>QUALIFICAÇÃO TÉCNICA.</w:t>
      </w:r>
    </w:p>
    <w:p w14:paraId="5E095528" w14:textId="476746E4" w:rsidR="00180A81" w:rsidRPr="00481019" w:rsidRDefault="00180A81" w:rsidP="000820F5">
      <w:pPr>
        <w:tabs>
          <w:tab w:val="left" w:pos="720"/>
        </w:tabs>
        <w:ind w:right="48"/>
        <w:jc w:val="both"/>
        <w:rPr>
          <w:rFonts w:ascii="Arial Narrow" w:eastAsia="Arial Narrow" w:hAnsi="Arial Narrow" w:cs="Arial Narrow"/>
        </w:rPr>
      </w:pPr>
      <w:r w:rsidRPr="00481019">
        <w:rPr>
          <w:rFonts w:ascii="Arial Narrow" w:eastAsia="Arial Narrow" w:hAnsi="Arial Narrow" w:cs="Arial Narrow"/>
        </w:rPr>
        <w:t>9.11.1. Para este certame não haverá exigência de qualificação técnica.</w:t>
      </w:r>
    </w:p>
    <w:p w14:paraId="6346BEA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9.12.</w:t>
      </w:r>
      <w:r w:rsidRPr="00481019">
        <w:rPr>
          <w:rFonts w:ascii="Arial Narrow" w:hAnsi="Arial Narrow"/>
          <w:color w:val="000000" w:themeColor="text1"/>
        </w:rPr>
        <w:tab/>
        <w:t>A existência de restrição relativamente à regularidade fiscal e trabalhista não impede que a licitante qualificada como microempresa ou empresa de pequeno porte seja declarada vencedora, uma vez que atenda a todas as demais exigências do edital.</w:t>
      </w:r>
    </w:p>
    <w:p w14:paraId="2C0CA79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9.13.</w:t>
      </w:r>
      <w:r w:rsidRPr="00481019">
        <w:rPr>
          <w:rFonts w:ascii="Arial Narrow" w:hAnsi="Arial Narrow"/>
          <w:color w:val="000000" w:themeColor="text1"/>
        </w:rPr>
        <w:tab/>
        <w:t>A declaração do vencedor acontecerá no momento imediatamente posterior à fase de habilitação.</w:t>
      </w:r>
    </w:p>
    <w:p w14:paraId="7C85478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9.14.</w:t>
      </w:r>
      <w:r w:rsidRPr="00481019">
        <w:rPr>
          <w:rFonts w:ascii="Arial Narrow" w:hAnsi="Arial Narrow"/>
          <w:color w:val="000000" w:themeColor="text1"/>
        </w:rPr>
        <w:tab/>
        <w:t>Caso a 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20160EC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9.15.</w:t>
      </w:r>
      <w:r w:rsidRPr="00481019">
        <w:rPr>
          <w:rFonts w:ascii="Arial Narrow" w:hAnsi="Arial Narrow"/>
          <w:color w:val="000000" w:themeColor="text1"/>
        </w:rPr>
        <w:tab/>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14:paraId="094221E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9.16.</w:t>
      </w:r>
      <w:r w:rsidRPr="00481019">
        <w:rPr>
          <w:rFonts w:ascii="Arial Narrow" w:hAnsi="Arial Narrow"/>
          <w:color w:val="000000" w:themeColor="text1"/>
        </w:rPr>
        <w:tab/>
        <w:t>Havendo necessidade de analisar minuciosamente os documentos exigidos, o Pregoeiro suspenderá a sessão, informando no “chat” a nova data e horário para a continuidade da mesma.</w:t>
      </w:r>
    </w:p>
    <w:p w14:paraId="491AFEB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lastRenderedPageBreak/>
        <w:t>9.17.</w:t>
      </w:r>
      <w:r w:rsidRPr="00481019">
        <w:rPr>
          <w:rFonts w:ascii="Arial Narrow" w:hAnsi="Arial Narrow"/>
          <w:color w:val="000000" w:themeColor="text1"/>
        </w:rPr>
        <w:tab/>
        <w:t>Será inabilitado o licitante que não comprovar sua habilitação, seja por não apresentar quaisquer dos documentos exigidos, ou apresentá-los em desacordo com o estabelecido neste Edital.</w:t>
      </w:r>
    </w:p>
    <w:p w14:paraId="2BABB3D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9.18.</w:t>
      </w:r>
      <w:r w:rsidRPr="00481019">
        <w:rPr>
          <w:rFonts w:ascii="Arial Narrow" w:hAnsi="Arial Narrow"/>
          <w:color w:val="000000" w:themeColor="text1"/>
        </w:rPr>
        <w:tab/>
        <w:t xml:space="preserve">Nos itens não exclusivos a microempresas e empresas de pequeno porte, em havendo inabilitação, haverá nova verificação, pelo sistema, da eventual ocorrência do empate ficto, previsto nos artigos 44 e 45 da LC nº 123/2006, seguindo-se a disciplina antes estabelecida para aceitação da proposta subsequente. </w:t>
      </w:r>
    </w:p>
    <w:p w14:paraId="751EF96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9.19.</w:t>
      </w:r>
      <w:r w:rsidRPr="00481019">
        <w:rPr>
          <w:rFonts w:ascii="Arial Narrow" w:hAnsi="Arial Narrow"/>
          <w:color w:val="000000" w:themeColor="text1"/>
        </w:rPr>
        <w:tab/>
        <w:t>Constatado o atendimento às exigências de habilitação fixadas no Edital, o licitante será declarado vencedor.</w:t>
      </w:r>
    </w:p>
    <w:p w14:paraId="12BBBC4E" w14:textId="77777777" w:rsidR="00C823F7" w:rsidRPr="00481019" w:rsidRDefault="00C823F7" w:rsidP="000820F5">
      <w:pPr>
        <w:jc w:val="both"/>
        <w:rPr>
          <w:rFonts w:ascii="Arial Narrow" w:hAnsi="Arial Narrow"/>
          <w:b/>
          <w:color w:val="000000" w:themeColor="text1"/>
        </w:rPr>
      </w:pPr>
    </w:p>
    <w:p w14:paraId="4052A408" w14:textId="3E95C538"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10.</w:t>
      </w:r>
      <w:r w:rsidRPr="00481019">
        <w:rPr>
          <w:rFonts w:ascii="Arial Narrow" w:hAnsi="Arial Narrow"/>
          <w:b/>
          <w:color w:val="000000" w:themeColor="text1"/>
        </w:rPr>
        <w:tab/>
        <w:t>DO ENCAMINHAMENTO DA PROPOSTA VENCEDORA.</w:t>
      </w:r>
    </w:p>
    <w:p w14:paraId="3D6BA8F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10.1.</w:t>
      </w:r>
      <w:r w:rsidRPr="00481019">
        <w:rPr>
          <w:rFonts w:ascii="Arial Narrow" w:hAnsi="Arial Narrow"/>
          <w:color w:val="000000" w:themeColor="text1"/>
        </w:rPr>
        <w:tab/>
      </w:r>
      <w:r w:rsidRPr="00481019">
        <w:rPr>
          <w:rFonts w:ascii="Arial Narrow" w:eastAsia="Arial Narrow" w:hAnsi="Arial Narrow" w:cs="Arial Narrow"/>
          <w:color w:val="000000" w:themeColor="text1"/>
        </w:rPr>
        <w:t>A proposta final do licitante declarado vencedor deverá ser atualizada no sistema e encaminhado novo arquivo preenchido conforme modelo, no prazo de duas horas a contar da solicitação do Pregoeiro no sistema eletrônico e deverá sob pena de desclassificação:</w:t>
      </w:r>
    </w:p>
    <w:p w14:paraId="663EC2D5" w14:textId="1610A25C"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10.1.1.</w:t>
      </w:r>
      <w:r w:rsidRPr="00481019">
        <w:rPr>
          <w:rFonts w:ascii="Arial Narrow" w:hAnsi="Arial Narrow"/>
          <w:color w:val="000000" w:themeColor="text1"/>
        </w:rPr>
        <w:tab/>
        <w:t>Ser redigida em língua portuguesa, digitada, em uma via, sem emendas, rasuras, entrelinhas ou ressalvas, devendo a última folha ser assinada e as demais rubricadas pelo licitante ou seu representante legal</w:t>
      </w:r>
      <w:r w:rsidR="004525E9" w:rsidRPr="00481019">
        <w:rPr>
          <w:rFonts w:ascii="Arial Narrow" w:hAnsi="Arial Narrow"/>
          <w:color w:val="000000" w:themeColor="text1"/>
        </w:rPr>
        <w:t>;</w:t>
      </w:r>
    </w:p>
    <w:p w14:paraId="10C545D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10.1.2.</w:t>
      </w:r>
      <w:r w:rsidRPr="00481019">
        <w:rPr>
          <w:rFonts w:ascii="Arial Narrow" w:hAnsi="Arial Narrow"/>
          <w:color w:val="000000" w:themeColor="text1"/>
        </w:rPr>
        <w:tab/>
        <w:t>Conter a indicação do banco, número da conta e agência do licitante vencedor, para fins de pagamento.</w:t>
      </w:r>
    </w:p>
    <w:p w14:paraId="7B140DA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10.2.</w:t>
      </w:r>
      <w:r w:rsidRPr="00481019">
        <w:rPr>
          <w:rFonts w:ascii="Arial Narrow" w:hAnsi="Arial Narrow"/>
          <w:color w:val="000000" w:themeColor="text1"/>
        </w:rPr>
        <w:tab/>
        <w:t>A proposta final deverá ser documentada nos autos e será levada em consideração no decorrer da execução do contrato e aplicação de eventual sanção à Contratada, se for o caso.</w:t>
      </w:r>
    </w:p>
    <w:p w14:paraId="4B5BEE3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10.2.1.</w:t>
      </w:r>
      <w:r w:rsidRPr="00481019">
        <w:rPr>
          <w:rFonts w:ascii="Arial Narrow" w:hAnsi="Arial Narrow"/>
          <w:color w:val="000000" w:themeColor="text1"/>
        </w:rPr>
        <w:tab/>
        <w:t>Todas as especificações do objeto contidas na proposta, tais como marca, modelo, tipo, fabricante e procedência, vinculam a Contratada.</w:t>
      </w:r>
    </w:p>
    <w:p w14:paraId="20CEC99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10.3.</w:t>
      </w:r>
      <w:r w:rsidRPr="00481019">
        <w:rPr>
          <w:rFonts w:ascii="Arial Narrow" w:hAnsi="Arial Narrow"/>
          <w:color w:val="000000" w:themeColor="text1"/>
        </w:rPr>
        <w:tab/>
        <w:t>Os preços devem ser expressos em moeda corrente nacional, o valor unitário em algarismos e o valor global em algarismos e por extenso.</w:t>
      </w:r>
    </w:p>
    <w:p w14:paraId="38195BC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10.3.1.</w:t>
      </w:r>
      <w:r w:rsidRPr="00481019">
        <w:rPr>
          <w:rFonts w:ascii="Arial Narrow" w:hAnsi="Arial Narrow"/>
          <w:color w:val="000000" w:themeColor="text1"/>
        </w:rPr>
        <w:tab/>
        <w:t>Ocorrendo divergência entre os preços unitários e o preço global, prevalecerão os primeiros; no caso de divergência entre os valores numéricos e os valores expressos por extenso, prevalecerão estes últimos.</w:t>
      </w:r>
    </w:p>
    <w:p w14:paraId="3FE2058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10.4.</w:t>
      </w:r>
      <w:r w:rsidRPr="00481019">
        <w:rPr>
          <w:rFonts w:ascii="Arial Narrow" w:hAnsi="Arial Narrow"/>
          <w:color w:val="000000" w:themeColor="text1"/>
        </w:rPr>
        <w:tab/>
        <w:t>A oferta deverá ser firme e precisa, limitada, rigorosamente, ao objeto deste Edital, sem conter alternativas de preço ou de qualquer outra condição que induza o julgamento a mais de um resultado, sob pena de desclassificação.</w:t>
      </w:r>
    </w:p>
    <w:p w14:paraId="5CFA128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10.5.</w:t>
      </w:r>
      <w:r w:rsidRPr="00481019">
        <w:rPr>
          <w:rFonts w:ascii="Arial Narrow" w:hAnsi="Arial Narrow"/>
          <w:color w:val="000000" w:themeColor="text1"/>
        </w:rPr>
        <w:tab/>
        <w:t>A proposta deverá obedecer aos termos deste Edital e seus Anexos, não sendo considerada aquela que não corresponda às especificações ali contidas ou que estabeleça vínculo à proposta de outro licitante.</w:t>
      </w:r>
    </w:p>
    <w:p w14:paraId="00A4ED9B"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10.6.</w:t>
      </w:r>
      <w:r w:rsidRPr="00481019">
        <w:rPr>
          <w:rFonts w:ascii="Arial Narrow" w:hAnsi="Arial Narrow"/>
          <w:color w:val="000000" w:themeColor="text1"/>
        </w:rPr>
        <w:tab/>
        <w:t>As propostas que contenham a descrição do objeto, o valor e os documentos complementares estarão disponíveis na internet, após a homologação.</w:t>
      </w:r>
    </w:p>
    <w:p w14:paraId="2500AF55" w14:textId="77777777" w:rsidR="00C823F7" w:rsidRPr="00481019" w:rsidRDefault="00C823F7" w:rsidP="000820F5">
      <w:pPr>
        <w:jc w:val="both"/>
        <w:rPr>
          <w:rFonts w:ascii="Arial Narrow" w:hAnsi="Arial Narrow"/>
          <w:b/>
          <w:color w:val="000000" w:themeColor="text1"/>
        </w:rPr>
      </w:pPr>
    </w:p>
    <w:p w14:paraId="523C07C2" w14:textId="4733B056"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11.</w:t>
      </w:r>
      <w:r w:rsidRPr="00481019">
        <w:rPr>
          <w:rFonts w:ascii="Arial Narrow" w:hAnsi="Arial Narrow"/>
          <w:b/>
          <w:color w:val="000000" w:themeColor="text1"/>
        </w:rPr>
        <w:tab/>
        <w:t>DOS RECURSOS.</w:t>
      </w:r>
    </w:p>
    <w:p w14:paraId="64027D0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11.1.</w:t>
      </w:r>
      <w:r w:rsidRPr="00481019">
        <w:rPr>
          <w:rFonts w:ascii="Arial Narrow" w:hAnsi="Arial Narrow"/>
          <w:color w:val="000000" w:themeColor="text1"/>
        </w:rPr>
        <w:tab/>
      </w:r>
      <w:r w:rsidRPr="00481019">
        <w:rPr>
          <w:rFonts w:ascii="Arial Narrow" w:eastAsia="Arial Narrow" w:hAnsi="Arial Narrow" w:cs="Arial Narrow"/>
          <w:color w:val="000000" w:themeColor="text1"/>
        </w:rPr>
        <w:t>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r w:rsidRPr="00481019">
        <w:rPr>
          <w:rFonts w:ascii="Arial Narrow" w:hAnsi="Arial Narrow"/>
          <w:color w:val="000000" w:themeColor="text1"/>
        </w:rPr>
        <w:t xml:space="preserve"> </w:t>
      </w:r>
    </w:p>
    <w:p w14:paraId="4E82B1BB" w14:textId="25CC4B26"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11.2.</w:t>
      </w:r>
      <w:r w:rsidRPr="00481019">
        <w:rPr>
          <w:rFonts w:ascii="Arial Narrow" w:hAnsi="Arial Narrow"/>
          <w:color w:val="000000" w:themeColor="text1"/>
        </w:rPr>
        <w:tab/>
        <w:t>O recorrente terá, a partir de então, o prazo 3 (três) dias úteis para apresentar as razões, pelo sistema eletrônico, ficando os demais licitantes, desde logo, intimados para, querendo, apresentarem contrarrazões também pelo sistema eletrônico, em outros 3 (três) dias úteis, que começarão a contar do término do prazo do recorrente, sendo-lhes assegurada vista imediata dos elementos indispensáveis à defesa de seus interesses</w:t>
      </w:r>
      <w:r w:rsidR="00631300" w:rsidRPr="00481019">
        <w:rPr>
          <w:rFonts w:ascii="Arial Narrow" w:hAnsi="Arial Narrow"/>
          <w:color w:val="000000" w:themeColor="text1"/>
        </w:rPr>
        <w:t>.</w:t>
      </w:r>
    </w:p>
    <w:p w14:paraId="06E9446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11.3.</w:t>
      </w:r>
      <w:r w:rsidRPr="00481019">
        <w:rPr>
          <w:rFonts w:ascii="Arial Narrow" w:hAnsi="Arial Narrow"/>
          <w:color w:val="000000" w:themeColor="text1"/>
        </w:rPr>
        <w:tab/>
        <w:t xml:space="preserve">O acolhimento do recurso invalida tão somente os atos insuscetíveis de aproveitamento. </w:t>
      </w:r>
    </w:p>
    <w:p w14:paraId="3DF0F0D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11.4.</w:t>
      </w:r>
      <w:r w:rsidRPr="00481019">
        <w:rPr>
          <w:rFonts w:ascii="Arial Narrow" w:hAnsi="Arial Narrow"/>
          <w:color w:val="000000" w:themeColor="text1"/>
        </w:rPr>
        <w:tab/>
        <w:t>Os autos do processo permanecerão com vista franqueada aos interessados, no endereço constante neste Edital.</w:t>
      </w:r>
    </w:p>
    <w:p w14:paraId="5B105C15" w14:textId="77777777" w:rsidR="00C823F7" w:rsidRPr="00481019" w:rsidRDefault="00C823F7" w:rsidP="000820F5">
      <w:pPr>
        <w:jc w:val="both"/>
        <w:rPr>
          <w:rFonts w:ascii="Arial Narrow" w:hAnsi="Arial Narrow"/>
          <w:b/>
          <w:color w:val="000000" w:themeColor="text1"/>
        </w:rPr>
      </w:pPr>
    </w:p>
    <w:p w14:paraId="5F552DE4" w14:textId="26530C6C"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12.</w:t>
      </w:r>
      <w:r w:rsidRPr="00481019">
        <w:rPr>
          <w:rFonts w:ascii="Arial Narrow" w:hAnsi="Arial Narrow"/>
          <w:b/>
          <w:color w:val="000000" w:themeColor="text1"/>
        </w:rPr>
        <w:tab/>
        <w:t>DA REABERTURA DA SESSÃO PÚBLICA.</w:t>
      </w:r>
    </w:p>
    <w:p w14:paraId="61CE7B5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12.1.</w:t>
      </w:r>
      <w:r w:rsidRPr="00481019">
        <w:rPr>
          <w:rFonts w:ascii="Arial Narrow" w:hAnsi="Arial Narrow"/>
          <w:color w:val="000000" w:themeColor="text1"/>
        </w:rPr>
        <w:tab/>
        <w:t>A sessão pública poderá ser reaberta:</w:t>
      </w:r>
    </w:p>
    <w:p w14:paraId="495E8794"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12.1.1.</w:t>
      </w:r>
      <w:r w:rsidRPr="00481019">
        <w:rPr>
          <w:rFonts w:ascii="Arial Narrow" w:hAnsi="Arial Narrow"/>
          <w:color w:val="000000" w:themeColor="text1"/>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14:paraId="4A8423D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12.1.2.</w:t>
      </w:r>
      <w:r w:rsidRPr="00481019">
        <w:rPr>
          <w:rFonts w:ascii="Arial Narrow" w:hAnsi="Arial Narrow"/>
          <w:color w:val="000000" w:themeColor="text1"/>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14:paraId="4A5FB83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12.2.</w:t>
      </w:r>
      <w:r w:rsidRPr="00481019">
        <w:rPr>
          <w:rFonts w:ascii="Arial Narrow" w:hAnsi="Arial Narrow"/>
          <w:color w:val="000000" w:themeColor="text1"/>
        </w:rPr>
        <w:tab/>
        <w:t>Todos os licitantes remanescentes deverão ser convocados para acompanhar a sessão reaberta.</w:t>
      </w:r>
    </w:p>
    <w:p w14:paraId="552BBA6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12.2.1.</w:t>
      </w:r>
      <w:r w:rsidRPr="00481019">
        <w:rPr>
          <w:rFonts w:ascii="Arial Narrow" w:hAnsi="Arial Narrow"/>
          <w:color w:val="000000" w:themeColor="text1"/>
        </w:rPr>
        <w:tab/>
        <w:t>A convocação se dará por meio do sistema eletrônico (“chat”), ou e-mail, ou de acordo com a fase do procedimento licitatório.</w:t>
      </w:r>
    </w:p>
    <w:p w14:paraId="099BBF44" w14:textId="2694D5C3"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12.2.2.</w:t>
      </w:r>
      <w:r w:rsidRPr="00481019">
        <w:rPr>
          <w:rFonts w:ascii="Arial Narrow" w:hAnsi="Arial Narrow"/>
          <w:color w:val="000000" w:themeColor="text1"/>
        </w:rPr>
        <w:tab/>
        <w:t xml:space="preserve">A convocação feita por e-mail dar-se-á de acordo com os dados contidos no </w:t>
      </w:r>
      <w:r w:rsidR="00631300" w:rsidRPr="00481019">
        <w:rPr>
          <w:rFonts w:ascii="Arial Narrow" w:hAnsi="Arial Narrow"/>
          <w:color w:val="000000" w:themeColor="text1"/>
        </w:rPr>
        <w:t xml:space="preserve">cadastro do </w:t>
      </w:r>
      <w:r w:rsidRPr="00481019">
        <w:rPr>
          <w:rFonts w:ascii="Arial Narrow" w:hAnsi="Arial Narrow"/>
          <w:color w:val="000000" w:themeColor="text1"/>
        </w:rPr>
        <w:t>PORTAL DE COMPRAS PÚBLICAS, sendo responsabilidade do licitante manter seus dados cadastrais atualizados.</w:t>
      </w:r>
    </w:p>
    <w:p w14:paraId="077E4CEA" w14:textId="77777777" w:rsidR="00C823F7" w:rsidRPr="00481019" w:rsidRDefault="00C823F7" w:rsidP="000820F5">
      <w:pPr>
        <w:jc w:val="both"/>
        <w:rPr>
          <w:rFonts w:ascii="Arial Narrow" w:hAnsi="Arial Narrow"/>
          <w:b/>
          <w:color w:val="000000" w:themeColor="text1"/>
        </w:rPr>
      </w:pPr>
    </w:p>
    <w:p w14:paraId="37055B1C" w14:textId="1DA96B19"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13.</w:t>
      </w:r>
      <w:r w:rsidRPr="00481019">
        <w:rPr>
          <w:rFonts w:ascii="Arial Narrow" w:hAnsi="Arial Narrow"/>
          <w:b/>
          <w:color w:val="000000" w:themeColor="text1"/>
        </w:rPr>
        <w:tab/>
        <w:t>DA ADJUDICAÇÃO E HOMOLOGAÇÃO.</w:t>
      </w:r>
    </w:p>
    <w:p w14:paraId="63851EFB"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13.1.</w:t>
      </w:r>
      <w:r w:rsidRPr="00481019">
        <w:rPr>
          <w:rFonts w:ascii="Arial Narrow" w:hAnsi="Arial Narrow"/>
          <w:color w:val="000000" w:themeColor="text1"/>
        </w:rPr>
        <w:tab/>
        <w:t xml:space="preserve">Julgados os recursos, constatada a regularidade dos atos praticados, a Autoridade Competente adjudicará e homologará a licitação. </w:t>
      </w:r>
    </w:p>
    <w:p w14:paraId="69DC83EE" w14:textId="77777777" w:rsidR="00C823F7" w:rsidRPr="00481019" w:rsidRDefault="00C823F7" w:rsidP="000820F5">
      <w:pPr>
        <w:jc w:val="both"/>
        <w:rPr>
          <w:rFonts w:ascii="Arial Narrow" w:hAnsi="Arial Narrow"/>
          <w:b/>
          <w:color w:val="000000" w:themeColor="text1"/>
        </w:rPr>
      </w:pPr>
    </w:p>
    <w:p w14:paraId="05026CE9" w14:textId="135974A4"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14.</w:t>
      </w:r>
      <w:r w:rsidRPr="00481019">
        <w:rPr>
          <w:rFonts w:ascii="Arial Narrow" w:hAnsi="Arial Narrow"/>
          <w:b/>
          <w:color w:val="000000" w:themeColor="text1"/>
        </w:rPr>
        <w:tab/>
        <w:t>DA GARANTIA DE EXECUÇÃO.</w:t>
      </w:r>
    </w:p>
    <w:p w14:paraId="4918E56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14.1.</w:t>
      </w:r>
      <w:r w:rsidRPr="00481019">
        <w:rPr>
          <w:rFonts w:ascii="Arial Narrow" w:hAnsi="Arial Narrow"/>
          <w:color w:val="000000" w:themeColor="text1"/>
        </w:rPr>
        <w:tab/>
        <w:t>Não haverá exigência de garantia de execução para a presente contratação.</w:t>
      </w:r>
    </w:p>
    <w:p w14:paraId="57B14491" w14:textId="77777777" w:rsidR="00C823F7" w:rsidRPr="00481019" w:rsidRDefault="00C823F7" w:rsidP="000820F5">
      <w:pPr>
        <w:jc w:val="both"/>
        <w:rPr>
          <w:rFonts w:ascii="Arial Narrow" w:hAnsi="Arial Narrow"/>
          <w:b/>
          <w:color w:val="000000" w:themeColor="text1"/>
        </w:rPr>
      </w:pPr>
    </w:p>
    <w:p w14:paraId="5B26B567" w14:textId="4BBE1ED2"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15.</w:t>
      </w:r>
      <w:r w:rsidRPr="00481019">
        <w:rPr>
          <w:rFonts w:ascii="Arial Narrow" w:hAnsi="Arial Narrow"/>
          <w:b/>
          <w:color w:val="000000" w:themeColor="text1"/>
        </w:rPr>
        <w:tab/>
        <w:t>DO TERMO DE CONTRATO OU INSTRUMENTO EQUIVALENTE.</w:t>
      </w:r>
    </w:p>
    <w:p w14:paraId="770A27B3"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15.1.</w:t>
      </w:r>
      <w:r w:rsidRPr="00481019">
        <w:rPr>
          <w:rFonts w:ascii="Arial Narrow" w:eastAsia="Arial Narrow" w:hAnsi="Arial Narrow" w:cs="Arial Narrow"/>
          <w:color w:val="000000" w:themeColor="text1"/>
        </w:rPr>
        <w:tab/>
        <w:t>Após a homologação da licitação, em sendo realizada a contratação, será firmado Termo de Contrato ou emitido instrumento equivalente.</w:t>
      </w:r>
    </w:p>
    <w:p w14:paraId="5BA204D2"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lastRenderedPageBreak/>
        <w:t>15.2.</w:t>
      </w:r>
      <w:r w:rsidRPr="00481019">
        <w:rPr>
          <w:rFonts w:ascii="Arial Narrow" w:eastAsia="Arial Narrow" w:hAnsi="Arial Narrow" w:cs="Arial Narrow"/>
          <w:color w:val="000000" w:themeColor="text1"/>
        </w:rPr>
        <w:tab/>
        <w:t>O adjudicatário terá o prazo de 3 (três)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w:t>
      </w:r>
    </w:p>
    <w:p w14:paraId="719FE3CC"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15.3.</w:t>
      </w:r>
      <w:r w:rsidRPr="00481019">
        <w:rPr>
          <w:rFonts w:ascii="Arial Narrow" w:eastAsia="Arial Narrow" w:hAnsi="Arial Narrow" w:cs="Arial Narrow"/>
          <w:color w:val="000000" w:themeColor="text1"/>
        </w:rPr>
        <w:tab/>
        <w:t>Alternativamente à convocação para comparecer perante o órgão ou entidade para a assinatura do Termo de Contrato ou aceite do instrumento equivalente, a Administração poderá encaminhá-lo para assinatura ou aceite da Adjudicatária, mediante correspondência postal com aviso de recebimento (AR) ou meio eletrônico, para que seja assinado ou aceito no prazo de 3 (três) dias, a contar da data de seu recebimento.</w:t>
      </w:r>
    </w:p>
    <w:p w14:paraId="1DF2FE73" w14:textId="7CB3EBB5"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15.4.</w:t>
      </w:r>
      <w:r w:rsidRPr="00481019">
        <w:rPr>
          <w:rFonts w:ascii="Arial Narrow" w:eastAsia="Arial Narrow" w:hAnsi="Arial Narrow" w:cs="Arial Narrow"/>
          <w:color w:val="000000" w:themeColor="text1"/>
        </w:rPr>
        <w:tab/>
        <w:t>O prazo previsto no subitem anterior poderá ser ado, por igual período, por solicitação justificada do adjudicatário e aceita pela Administração.</w:t>
      </w:r>
    </w:p>
    <w:p w14:paraId="0E1846A4"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15.5.</w:t>
      </w:r>
      <w:r w:rsidRPr="00481019">
        <w:rPr>
          <w:rFonts w:ascii="Arial Narrow" w:eastAsia="Arial Narrow" w:hAnsi="Arial Narrow" w:cs="Arial Narrow"/>
          <w:color w:val="000000" w:themeColor="text1"/>
        </w:rPr>
        <w:tab/>
        <w:t>O Aceite da Nota de Empenho ou do instrumento equivalente, emitida à empresa adjudicada, implica no reconhecimento de que:</w:t>
      </w:r>
    </w:p>
    <w:p w14:paraId="545AB248"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15.5.1. Referida Nota está substituindo o contrato, aplicando-se à relação de negócios ali estabelecida as disposições da Lei nº 14.133/2021;</w:t>
      </w:r>
    </w:p>
    <w:p w14:paraId="3676508B"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15.5.2. A contratada se vincula à sua proposta e às previsões contidas no edital e seus anexos;</w:t>
      </w:r>
    </w:p>
    <w:p w14:paraId="73FCBCE9"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15.5.3. A contratada reconhece que as hipóteses de rescisão são aquelas previstas no artigo 137 da Lei nº 14.133/2021 e reconhece os direitos da Administração previstos nos artigos 138 e 139 da mesma Lei.</w:t>
      </w:r>
    </w:p>
    <w:p w14:paraId="41E81D5F"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15.6.</w:t>
      </w:r>
      <w:r w:rsidRPr="00481019">
        <w:rPr>
          <w:rFonts w:ascii="Arial Narrow" w:eastAsia="Arial Narrow" w:hAnsi="Arial Narrow" w:cs="Arial Narrow"/>
          <w:color w:val="000000" w:themeColor="text1"/>
        </w:rPr>
        <w:tab/>
        <w:t xml:space="preserve">O prazo de vigência da contratação é o estabelecido no Termo de Referência. </w:t>
      </w:r>
    </w:p>
    <w:p w14:paraId="00BBA08E"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15.7.</w:t>
      </w:r>
      <w:r w:rsidRPr="00481019">
        <w:rPr>
          <w:rFonts w:ascii="Arial Narrow" w:eastAsia="Arial Narrow" w:hAnsi="Arial Narrow" w:cs="Arial Narrow"/>
          <w:color w:val="000000" w:themeColor="text1"/>
        </w:rPr>
        <w:tab/>
        <w:t>Previamente à contratação a Administração realizará consultas para identificar possível suspensão temporária de participação em licitação, no âmbito do órgão ou entidade, proibição de contratar com o Poder Público, bem como ocorrências impeditivas indiretas, observado o disposto no art. 29, da Instrução Normativa nº 03/2018, e nos termos do art. 6º, III, da Lei nº 10.522/2002, consulta prévia ao CADIN.</w:t>
      </w:r>
    </w:p>
    <w:p w14:paraId="390B0F4C"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15.8.</w:t>
      </w:r>
      <w:r w:rsidRPr="00481019">
        <w:rPr>
          <w:rFonts w:ascii="Arial Narrow" w:eastAsia="Arial Narrow" w:hAnsi="Arial Narrow" w:cs="Arial Narrow"/>
          <w:color w:val="000000" w:themeColor="text1"/>
        </w:rPr>
        <w:tab/>
        <w:t>Na assinatura do contrato, será exigida a comprovação das condições de habilitação consignadas neste Edital, as quais deverão ser mantidas pelo licitante durante a vigência do contrato.</w:t>
      </w:r>
    </w:p>
    <w:p w14:paraId="7856BAC9" w14:textId="77777777" w:rsidR="000820F5" w:rsidRPr="00481019" w:rsidRDefault="000820F5" w:rsidP="000820F5">
      <w:pPr>
        <w:jc w:val="both"/>
        <w:rPr>
          <w:rFonts w:ascii="Arial Narrow" w:eastAsia="Arial Narrow" w:hAnsi="Arial Narrow" w:cs="Arial Narrow"/>
          <w:color w:val="000000" w:themeColor="text1"/>
        </w:rPr>
      </w:pPr>
      <w:r w:rsidRPr="00481019">
        <w:rPr>
          <w:rFonts w:ascii="Arial Narrow" w:eastAsia="Arial Narrow" w:hAnsi="Arial Narrow" w:cs="Arial Narrow"/>
          <w:color w:val="000000" w:themeColor="text1"/>
        </w:rPr>
        <w:t>15.8.1.</w:t>
      </w:r>
      <w:r w:rsidRPr="00481019">
        <w:rPr>
          <w:rFonts w:ascii="Arial Narrow" w:eastAsia="Arial Narrow" w:hAnsi="Arial Narrow" w:cs="Arial Narrow"/>
          <w:color w:val="000000" w:themeColor="text1"/>
        </w:rPr>
        <w:tab/>
        <w:t>Na hipótese de irregularidade, o contratado deverá regularizar a sua situação perante o cadastro no prazo de até 05 (cinco) dias úteis, sob pena de aplicação das penalidades previstas no edital e anexos.</w:t>
      </w:r>
    </w:p>
    <w:p w14:paraId="3248B711" w14:textId="385870C1" w:rsidR="000820F5" w:rsidRPr="00481019" w:rsidRDefault="000820F5" w:rsidP="000820F5">
      <w:pPr>
        <w:jc w:val="both"/>
        <w:rPr>
          <w:rFonts w:ascii="Arial Narrow" w:hAnsi="Arial Narrow"/>
          <w:color w:val="000000" w:themeColor="text1"/>
        </w:rPr>
      </w:pPr>
      <w:r w:rsidRPr="00481019">
        <w:rPr>
          <w:rFonts w:ascii="Arial Narrow" w:eastAsia="Arial Narrow" w:hAnsi="Arial Narrow" w:cs="Arial Narrow"/>
          <w:color w:val="000000" w:themeColor="text1"/>
        </w:rPr>
        <w:t>15.9.</w:t>
      </w:r>
      <w:r w:rsidRPr="00481019">
        <w:rPr>
          <w:rFonts w:ascii="Arial Narrow" w:eastAsia="Arial Narrow" w:hAnsi="Arial Narrow" w:cs="Arial Narrow"/>
          <w:color w:val="000000" w:themeColor="text1"/>
        </w:rPr>
        <w:tab/>
        <w:t>Na hipótese de o vencedor da licitação não comprovar as condições de habilitação consignadas no edital ou se recusar a assinar o contrato,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w:t>
      </w:r>
    </w:p>
    <w:p w14:paraId="0DB1A5A3" w14:textId="77777777" w:rsidR="00C823F7" w:rsidRPr="00481019" w:rsidRDefault="00C823F7" w:rsidP="000820F5">
      <w:pPr>
        <w:jc w:val="both"/>
        <w:rPr>
          <w:rFonts w:ascii="Arial Narrow" w:hAnsi="Arial Narrow"/>
          <w:b/>
          <w:color w:val="000000" w:themeColor="text1"/>
        </w:rPr>
      </w:pPr>
    </w:p>
    <w:p w14:paraId="2AA3DF5E" w14:textId="46A04631"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16.</w:t>
      </w:r>
      <w:r w:rsidRPr="00481019">
        <w:rPr>
          <w:rFonts w:ascii="Arial Narrow" w:hAnsi="Arial Narrow"/>
          <w:b/>
          <w:color w:val="000000" w:themeColor="text1"/>
        </w:rPr>
        <w:tab/>
        <w:t>DO REAJUSTAMENTO EM SENTIDO GERAL.</w:t>
      </w:r>
    </w:p>
    <w:p w14:paraId="6BBCEAF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16.1.</w:t>
      </w:r>
      <w:r w:rsidRPr="00481019">
        <w:rPr>
          <w:rFonts w:ascii="Arial Narrow" w:hAnsi="Arial Narrow"/>
          <w:color w:val="000000" w:themeColor="text1"/>
        </w:rPr>
        <w:tab/>
        <w:t>As regras acerca do reajustamento em sentido geral do valor contratual são as estabelecidas no Termo de Referência, anexo a este Edital.</w:t>
      </w:r>
    </w:p>
    <w:p w14:paraId="7E840FE4" w14:textId="77777777" w:rsidR="00C823F7" w:rsidRPr="00481019" w:rsidRDefault="00C823F7" w:rsidP="000820F5">
      <w:pPr>
        <w:jc w:val="both"/>
        <w:rPr>
          <w:rFonts w:ascii="Arial Narrow" w:hAnsi="Arial Narrow"/>
          <w:b/>
          <w:color w:val="000000" w:themeColor="text1"/>
        </w:rPr>
      </w:pPr>
    </w:p>
    <w:p w14:paraId="498F136B" w14:textId="732C1DE7"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17.</w:t>
      </w:r>
      <w:r w:rsidRPr="00481019">
        <w:rPr>
          <w:rFonts w:ascii="Arial Narrow" w:hAnsi="Arial Narrow"/>
          <w:b/>
          <w:color w:val="000000" w:themeColor="text1"/>
        </w:rPr>
        <w:tab/>
        <w:t>DO RECEBIMENTO DO OBJETO E DA FISCALIZAÇÃO.</w:t>
      </w:r>
    </w:p>
    <w:p w14:paraId="10E8DC4C"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17.1.</w:t>
      </w:r>
      <w:r w:rsidRPr="00481019">
        <w:rPr>
          <w:rFonts w:ascii="Arial Narrow" w:hAnsi="Arial Narrow"/>
          <w:color w:val="000000" w:themeColor="text1"/>
        </w:rPr>
        <w:tab/>
        <w:t>Os critérios de recebimento e aceitação do objeto e de fiscalização estão previstos no Termo de Referência.</w:t>
      </w:r>
    </w:p>
    <w:p w14:paraId="7E58CD0D" w14:textId="77777777" w:rsidR="00C823F7" w:rsidRPr="00481019" w:rsidRDefault="00C823F7" w:rsidP="000820F5">
      <w:pPr>
        <w:jc w:val="both"/>
        <w:rPr>
          <w:rFonts w:ascii="Arial Narrow" w:hAnsi="Arial Narrow"/>
          <w:b/>
          <w:color w:val="000000" w:themeColor="text1"/>
        </w:rPr>
      </w:pPr>
    </w:p>
    <w:p w14:paraId="5057FCB7" w14:textId="2B628A1A"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18.</w:t>
      </w:r>
      <w:r w:rsidRPr="00481019">
        <w:rPr>
          <w:rFonts w:ascii="Arial Narrow" w:hAnsi="Arial Narrow"/>
          <w:b/>
          <w:color w:val="000000" w:themeColor="text1"/>
        </w:rPr>
        <w:tab/>
        <w:t>DAS OBRIGAÇÕES DA CONTRATANTE E DA CONTRATADA.</w:t>
      </w:r>
    </w:p>
    <w:p w14:paraId="2519D9CC" w14:textId="2D686E1B"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18.1.</w:t>
      </w:r>
      <w:r w:rsidRPr="00481019">
        <w:rPr>
          <w:rFonts w:ascii="Arial Narrow" w:hAnsi="Arial Narrow"/>
          <w:color w:val="000000" w:themeColor="text1"/>
        </w:rPr>
        <w:tab/>
        <w:t xml:space="preserve">As obrigações da Contratante e da Contratada são as estabelecidas no Termo de Referência. </w:t>
      </w:r>
    </w:p>
    <w:p w14:paraId="5C23A5B6" w14:textId="77777777" w:rsidR="00C823F7" w:rsidRPr="00481019" w:rsidRDefault="00C823F7" w:rsidP="000820F5">
      <w:pPr>
        <w:jc w:val="both"/>
        <w:rPr>
          <w:rFonts w:ascii="Arial Narrow" w:hAnsi="Arial Narrow"/>
          <w:b/>
          <w:color w:val="000000" w:themeColor="text1"/>
        </w:rPr>
      </w:pPr>
    </w:p>
    <w:p w14:paraId="6BC52B4B" w14:textId="2FBF621C"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19.</w:t>
      </w:r>
      <w:r w:rsidRPr="00481019">
        <w:rPr>
          <w:rFonts w:ascii="Arial Narrow" w:hAnsi="Arial Narrow"/>
          <w:b/>
          <w:color w:val="000000" w:themeColor="text1"/>
        </w:rPr>
        <w:tab/>
        <w:t>DO PAGAMENTO.</w:t>
      </w:r>
    </w:p>
    <w:p w14:paraId="061AD85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19.1.</w:t>
      </w:r>
      <w:r w:rsidRPr="00481019">
        <w:rPr>
          <w:rFonts w:ascii="Arial Narrow" w:hAnsi="Arial Narrow"/>
          <w:color w:val="000000" w:themeColor="text1"/>
        </w:rPr>
        <w:tab/>
        <w:t>As regras acerca do pagamento são as estabelecidas no Termo de Referência, anexo a este Edital.</w:t>
      </w:r>
    </w:p>
    <w:p w14:paraId="318574AB" w14:textId="77777777" w:rsidR="00C823F7" w:rsidRPr="00481019" w:rsidRDefault="00C823F7" w:rsidP="000820F5">
      <w:pPr>
        <w:jc w:val="both"/>
        <w:rPr>
          <w:rFonts w:ascii="Arial Narrow" w:hAnsi="Arial Narrow"/>
          <w:b/>
          <w:color w:val="000000" w:themeColor="text1"/>
        </w:rPr>
      </w:pPr>
    </w:p>
    <w:p w14:paraId="4EE9E090" w14:textId="5E991347"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20.</w:t>
      </w:r>
      <w:r w:rsidRPr="00481019">
        <w:rPr>
          <w:rFonts w:ascii="Arial Narrow" w:hAnsi="Arial Narrow"/>
          <w:b/>
          <w:color w:val="000000" w:themeColor="text1"/>
        </w:rPr>
        <w:tab/>
        <w:t>DAS SANÇÕES ADMINISTRATIVAS.</w:t>
      </w:r>
    </w:p>
    <w:p w14:paraId="7D58CA2D" w14:textId="43CCD83D" w:rsidR="000820F5" w:rsidRPr="00481019" w:rsidRDefault="000820F5" w:rsidP="000820F5">
      <w:pPr>
        <w:jc w:val="both"/>
        <w:rPr>
          <w:rFonts w:ascii="Arial Narrow" w:hAnsi="Arial Narrow"/>
          <w:color w:val="000000" w:themeColor="text1"/>
        </w:rPr>
      </w:pPr>
      <w:bookmarkStart w:id="1" w:name="_Hlk236342729"/>
      <w:r w:rsidRPr="00481019">
        <w:rPr>
          <w:rFonts w:ascii="Arial Narrow" w:hAnsi="Arial Narrow"/>
          <w:color w:val="000000" w:themeColor="text1"/>
        </w:rPr>
        <w:t>20.1.</w:t>
      </w:r>
      <w:r w:rsidRPr="00481019">
        <w:rPr>
          <w:rFonts w:ascii="Arial Narrow" w:hAnsi="Arial Narrow"/>
          <w:color w:val="000000" w:themeColor="text1"/>
        </w:rPr>
        <w:tab/>
      </w:r>
      <w:r w:rsidR="000C1F2B" w:rsidRPr="00481019">
        <w:rPr>
          <w:rFonts w:ascii="Arial Narrow" w:hAnsi="Arial Narrow"/>
          <w:color w:val="000000" w:themeColor="text1"/>
        </w:rPr>
        <w:t>O licitante ou a contratada será responsabilizado administrativamente pela prática das infrações previstas no art. 155 da Lei Federal nº 14.133/2021, especialmente quando:</w:t>
      </w:r>
    </w:p>
    <w:p w14:paraId="525126B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20.1.1.</w:t>
      </w:r>
      <w:r w:rsidRPr="00481019">
        <w:rPr>
          <w:rFonts w:ascii="Arial Narrow" w:hAnsi="Arial Narrow"/>
          <w:color w:val="000000" w:themeColor="text1"/>
        </w:rPr>
        <w:tab/>
        <w:t>Der causa à inexecução parcial ou total do contrato;</w:t>
      </w:r>
    </w:p>
    <w:p w14:paraId="0E46485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20.1.2.</w:t>
      </w:r>
      <w:r w:rsidRPr="00481019">
        <w:rPr>
          <w:rFonts w:ascii="Arial Narrow" w:hAnsi="Arial Narrow"/>
          <w:color w:val="000000" w:themeColor="text1"/>
        </w:rPr>
        <w:tab/>
        <w:t>Deixar de entregar os documentos exigidos no certame;</w:t>
      </w:r>
    </w:p>
    <w:p w14:paraId="3952FF7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20.1.3.</w:t>
      </w:r>
      <w:r w:rsidRPr="00481019">
        <w:rPr>
          <w:rFonts w:ascii="Arial Narrow" w:hAnsi="Arial Narrow"/>
          <w:color w:val="000000" w:themeColor="text1"/>
        </w:rPr>
        <w:tab/>
        <w:t>Não mantiver a proposta, salvo em decorrência de fato superveniente devidamente justificado;</w:t>
      </w:r>
    </w:p>
    <w:p w14:paraId="402020DF" w14:textId="02DDD7BD"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20.1.4.</w:t>
      </w:r>
      <w:r w:rsidRPr="00481019">
        <w:rPr>
          <w:rFonts w:ascii="Arial Narrow" w:hAnsi="Arial Narrow"/>
          <w:color w:val="000000" w:themeColor="text1"/>
        </w:rPr>
        <w:tab/>
      </w:r>
      <w:r w:rsidRPr="00481019">
        <w:rPr>
          <w:rFonts w:ascii="Arial Narrow" w:hAnsi="Arial Narrow"/>
          <w:color w:val="000000" w:themeColor="text1"/>
          <w:u w:val="single"/>
        </w:rPr>
        <w:t xml:space="preserve">Não </w:t>
      </w:r>
      <w:r w:rsidR="00A426A2" w:rsidRPr="00481019">
        <w:rPr>
          <w:rFonts w:ascii="Arial Narrow" w:hAnsi="Arial Narrow"/>
          <w:color w:val="000000" w:themeColor="text1"/>
          <w:u w:val="single"/>
        </w:rPr>
        <w:t>celebrar o contrato ou não entregar a documentação exigida para a contratação, quando convocado dentro do prazo de validade de sua proposta;</w:t>
      </w:r>
    </w:p>
    <w:p w14:paraId="2B99E946"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20.1.5.</w:t>
      </w:r>
      <w:r w:rsidRPr="00481019">
        <w:rPr>
          <w:rFonts w:ascii="Arial Narrow" w:hAnsi="Arial Narrow"/>
          <w:color w:val="000000" w:themeColor="text1"/>
        </w:rPr>
        <w:tab/>
        <w:t>Ensejar o retardamento da execução ou entrega do objeto da licitação sem motivo justificado;</w:t>
      </w:r>
    </w:p>
    <w:p w14:paraId="4A96E93D" w14:textId="3196D8A3"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20.1.6.</w:t>
      </w:r>
      <w:r w:rsidRPr="00481019">
        <w:rPr>
          <w:rFonts w:ascii="Arial Narrow" w:hAnsi="Arial Narrow"/>
          <w:color w:val="000000" w:themeColor="text1"/>
        </w:rPr>
        <w:tab/>
      </w:r>
      <w:r w:rsidR="00A426A2" w:rsidRPr="00481019">
        <w:rPr>
          <w:rFonts w:ascii="Arial Narrow" w:hAnsi="Arial Narrow"/>
          <w:color w:val="000000" w:themeColor="text1"/>
        </w:rPr>
        <w:t>Apresentar declaração ou documentação falsa exigida para o certame ou prestar declaração falsa durante a licitação ou a execução do contrato;</w:t>
      </w:r>
    </w:p>
    <w:p w14:paraId="1A7E959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20.1.7.</w:t>
      </w:r>
      <w:r w:rsidRPr="00481019">
        <w:rPr>
          <w:rFonts w:ascii="Arial Narrow" w:hAnsi="Arial Narrow"/>
          <w:color w:val="000000" w:themeColor="text1"/>
        </w:rPr>
        <w:tab/>
        <w:t>Fraudar a licitação ou praticar ato fraudulento na execução do contrato;</w:t>
      </w:r>
    </w:p>
    <w:p w14:paraId="053D7FD3"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20.1.8.</w:t>
      </w:r>
      <w:r w:rsidRPr="00481019">
        <w:rPr>
          <w:rFonts w:ascii="Arial Narrow" w:hAnsi="Arial Narrow"/>
          <w:color w:val="000000" w:themeColor="text1"/>
        </w:rPr>
        <w:tab/>
        <w:t>Comportar-se de modo inidôneo ou cometer fraude de qualquer natureza;</w:t>
      </w:r>
    </w:p>
    <w:p w14:paraId="235D7D7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20.1.9.</w:t>
      </w:r>
      <w:r w:rsidRPr="00481019">
        <w:rPr>
          <w:rFonts w:ascii="Arial Narrow" w:hAnsi="Arial Narrow"/>
          <w:color w:val="000000" w:themeColor="text1"/>
        </w:rPr>
        <w:tab/>
        <w:t>Praticar atos ilícitos com vistas a frustrar os objetivos da licitação;</w:t>
      </w:r>
    </w:p>
    <w:p w14:paraId="54A2564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20.1.10.</w:t>
      </w:r>
      <w:r w:rsidRPr="00481019">
        <w:rPr>
          <w:rFonts w:ascii="Arial Narrow" w:hAnsi="Arial Narrow"/>
          <w:color w:val="000000" w:themeColor="text1"/>
        </w:rPr>
        <w:tab/>
        <w:t>Praticar ato lesivo previsto no art. 5º da Lei nº 12.846/2013.</w:t>
      </w:r>
    </w:p>
    <w:p w14:paraId="72D5CAA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20.2. O licitante/adjudicatário que cometer qualquer das infrações discriminadas nos subitens anteriores ficará sujeito, sem prejuízo da responsabilidade civil e criminal, às seguintes sanções:</w:t>
      </w:r>
    </w:p>
    <w:p w14:paraId="0ECC13C1" w14:textId="45C1B548" w:rsidR="000820F5" w:rsidRPr="00481019" w:rsidRDefault="00276B3B" w:rsidP="000820F5">
      <w:pPr>
        <w:jc w:val="both"/>
        <w:rPr>
          <w:rFonts w:ascii="Arial Narrow" w:hAnsi="Arial Narrow"/>
          <w:color w:val="000000" w:themeColor="text1"/>
        </w:rPr>
      </w:pPr>
      <w:r w:rsidRPr="00481019">
        <w:rPr>
          <w:rFonts w:ascii="Arial Narrow" w:hAnsi="Arial Narrow"/>
          <w:color w:val="000000" w:themeColor="text1"/>
        </w:rPr>
        <w:t>20.2.1.</w:t>
      </w:r>
      <w:r w:rsidRPr="00481019">
        <w:rPr>
          <w:rFonts w:ascii="Arial Narrow" w:hAnsi="Arial Narrow"/>
          <w:color w:val="000000" w:themeColor="text1"/>
        </w:rPr>
        <w:tab/>
      </w:r>
      <w:r w:rsidR="000820F5" w:rsidRPr="00481019">
        <w:rPr>
          <w:rFonts w:ascii="Arial Narrow" w:hAnsi="Arial Narrow"/>
          <w:color w:val="000000" w:themeColor="text1"/>
        </w:rPr>
        <w:t>Advertência por escrito;</w:t>
      </w:r>
    </w:p>
    <w:p w14:paraId="461E97AC" w14:textId="458BFE64" w:rsidR="000820F5" w:rsidRPr="00481019" w:rsidRDefault="00276B3B" w:rsidP="000820F5">
      <w:pPr>
        <w:jc w:val="both"/>
        <w:rPr>
          <w:rFonts w:ascii="Arial Narrow" w:hAnsi="Arial Narrow"/>
          <w:color w:val="000000" w:themeColor="text1"/>
        </w:rPr>
      </w:pPr>
      <w:r w:rsidRPr="00481019">
        <w:rPr>
          <w:rFonts w:ascii="Arial Narrow" w:hAnsi="Arial Narrow"/>
          <w:color w:val="000000" w:themeColor="text1"/>
        </w:rPr>
        <w:t>20.2.2.</w:t>
      </w:r>
      <w:r w:rsidR="000820F5" w:rsidRPr="00481019">
        <w:rPr>
          <w:rFonts w:ascii="Arial Narrow" w:hAnsi="Arial Narrow"/>
          <w:color w:val="000000" w:themeColor="text1"/>
        </w:rPr>
        <w:tab/>
        <w:t>Multa;</w:t>
      </w:r>
    </w:p>
    <w:p w14:paraId="1EAD830B" w14:textId="0889D35F" w:rsidR="000820F5" w:rsidRPr="00481019" w:rsidRDefault="00276B3B" w:rsidP="000820F5">
      <w:pPr>
        <w:jc w:val="both"/>
        <w:rPr>
          <w:rFonts w:ascii="Arial Narrow" w:hAnsi="Arial Narrow"/>
          <w:color w:val="000000" w:themeColor="text1"/>
        </w:rPr>
      </w:pPr>
      <w:r w:rsidRPr="00481019">
        <w:rPr>
          <w:rFonts w:ascii="Arial Narrow" w:hAnsi="Arial Narrow"/>
          <w:color w:val="000000" w:themeColor="text1"/>
        </w:rPr>
        <w:lastRenderedPageBreak/>
        <w:t>20.2.3.</w:t>
      </w:r>
      <w:r w:rsidR="000820F5" w:rsidRPr="00481019">
        <w:rPr>
          <w:rFonts w:ascii="Arial Narrow" w:hAnsi="Arial Narrow"/>
          <w:color w:val="000000" w:themeColor="text1"/>
        </w:rPr>
        <w:tab/>
        <w:t>Impedimento de licitar e contratar</w:t>
      </w:r>
      <w:r w:rsidR="00A426A2" w:rsidRPr="00481019">
        <w:rPr>
          <w:rFonts w:ascii="Arial Narrow" w:hAnsi="Arial Narrow"/>
          <w:color w:val="000000" w:themeColor="text1"/>
        </w:rPr>
        <w:t xml:space="preserve"> com a Administração Pública, pelo prazo previsto no art. 156, inciso III, da Lei Federal nº 14.133/2021;</w:t>
      </w:r>
    </w:p>
    <w:p w14:paraId="01890382" w14:textId="0924AE47" w:rsidR="000820F5" w:rsidRPr="00481019" w:rsidRDefault="00276B3B" w:rsidP="000820F5">
      <w:pPr>
        <w:jc w:val="both"/>
        <w:rPr>
          <w:rFonts w:ascii="Arial Narrow" w:hAnsi="Arial Narrow"/>
          <w:color w:val="000000" w:themeColor="text1"/>
        </w:rPr>
      </w:pPr>
      <w:r w:rsidRPr="00481019">
        <w:rPr>
          <w:rFonts w:ascii="Arial Narrow" w:hAnsi="Arial Narrow"/>
          <w:color w:val="000000" w:themeColor="text1"/>
        </w:rPr>
        <w:t>20.2.4</w:t>
      </w:r>
      <w:r w:rsidRPr="00481019">
        <w:rPr>
          <w:rFonts w:ascii="Arial Narrow" w:hAnsi="Arial Narrow"/>
          <w:color w:val="000000" w:themeColor="text1"/>
        </w:rPr>
        <w:tab/>
      </w:r>
      <w:r w:rsidR="000820F5" w:rsidRPr="00481019">
        <w:rPr>
          <w:rFonts w:ascii="Arial Narrow" w:hAnsi="Arial Narrow"/>
          <w:color w:val="000000" w:themeColor="text1"/>
        </w:rPr>
        <w:t>Declaração de inidoneidade para licitar ou contratar</w:t>
      </w:r>
      <w:r w:rsidR="00A426A2" w:rsidRPr="00481019">
        <w:rPr>
          <w:rFonts w:ascii="Arial Narrow" w:hAnsi="Arial Narrow"/>
          <w:color w:val="000000" w:themeColor="text1"/>
        </w:rPr>
        <w:t xml:space="preserve"> com a Administração Pública, pelo prazo previsto no art. 156, inciso IV, da Lei Federal nº 14.133/2021.</w:t>
      </w:r>
    </w:p>
    <w:p w14:paraId="43911F47" w14:textId="77777777" w:rsidR="00A426A2" w:rsidRPr="00481019" w:rsidRDefault="000820F5" w:rsidP="00A426A2">
      <w:pPr>
        <w:tabs>
          <w:tab w:val="left" w:pos="851"/>
        </w:tabs>
        <w:jc w:val="both"/>
        <w:rPr>
          <w:rFonts w:ascii="Arial Narrow" w:hAnsi="Arial Narrow"/>
          <w:color w:val="000000" w:themeColor="text1"/>
        </w:rPr>
      </w:pPr>
      <w:r w:rsidRPr="00481019">
        <w:rPr>
          <w:rFonts w:ascii="Arial Narrow" w:hAnsi="Arial Narrow"/>
          <w:color w:val="000000" w:themeColor="text1"/>
        </w:rPr>
        <w:t xml:space="preserve">20.3. </w:t>
      </w:r>
      <w:r w:rsidR="00A426A2" w:rsidRPr="00481019">
        <w:rPr>
          <w:rFonts w:ascii="Arial Narrow" w:hAnsi="Arial Narrow"/>
          <w:color w:val="000000" w:themeColor="text1"/>
        </w:rPr>
        <w:t xml:space="preserve">   Na aplicação das sanções serão observados os critérios previstos no § 1º do art. 156 da Lei Federal nº 14.133/2021, considerando-se, dentre outros, a natureza e a gravidade da infração cometida, os danos causados à Administração, as circunstâncias agravantes ou atenuantes, os antecedentes do infrator e eventual atuação para mitigação ou reparação dos prejuízos.</w:t>
      </w:r>
    </w:p>
    <w:p w14:paraId="005842C9" w14:textId="63EFAFA9" w:rsidR="000820F5" w:rsidRPr="00481019" w:rsidRDefault="00A426A2" w:rsidP="00A426A2">
      <w:pPr>
        <w:tabs>
          <w:tab w:val="left" w:pos="851"/>
        </w:tabs>
        <w:jc w:val="both"/>
        <w:rPr>
          <w:rFonts w:ascii="Arial Narrow" w:hAnsi="Arial Narrow"/>
          <w:color w:val="000000" w:themeColor="text1"/>
        </w:rPr>
      </w:pPr>
      <w:r w:rsidRPr="00481019">
        <w:rPr>
          <w:rFonts w:ascii="Arial Narrow" w:hAnsi="Arial Narrow"/>
          <w:color w:val="000000" w:themeColor="text1"/>
        </w:rPr>
        <w:t xml:space="preserve">20.4.     </w:t>
      </w:r>
      <w:r w:rsidR="00861DC4" w:rsidRPr="00481019">
        <w:rPr>
          <w:rFonts w:ascii="Arial Narrow" w:hAnsi="Arial Narrow"/>
          <w:color w:val="000000" w:themeColor="text1"/>
        </w:rPr>
        <w:t>A sanção de multa poderá ser aplicada cumulativamente com as demais penalidades administrativas previstas neste Edital e no contrato administrativo.</w:t>
      </w:r>
    </w:p>
    <w:p w14:paraId="4475B1A9" w14:textId="507A7A95"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20.5.  A aplicação de qualquer sanção administrativa será precedida da instauração do competente processo administrativo, assegurados ao interessado o contraditório e a ampla defesa, na forma da Lei Federal nº 14.133/2021.</w:t>
      </w:r>
    </w:p>
    <w:p w14:paraId="570A5235" w14:textId="52619913"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 xml:space="preserve">20.6.   Das decisões que aplicarem sanções administrativas caberão os recursos previstos nos </w:t>
      </w:r>
      <w:proofErr w:type="spellStart"/>
      <w:r w:rsidRPr="00481019">
        <w:rPr>
          <w:rFonts w:ascii="Arial Narrow" w:hAnsi="Arial Narrow"/>
          <w:color w:val="000000" w:themeColor="text1"/>
        </w:rPr>
        <w:t>arts</w:t>
      </w:r>
      <w:proofErr w:type="spellEnd"/>
      <w:r w:rsidRPr="00481019">
        <w:rPr>
          <w:rFonts w:ascii="Arial Narrow" w:hAnsi="Arial Narrow"/>
          <w:color w:val="000000" w:themeColor="text1"/>
        </w:rPr>
        <w:t>. 165 e seguintes da Lei Federal nº 14.133/2021, observados os respectivos prazos e procedimentos legais.</w:t>
      </w:r>
    </w:p>
    <w:p w14:paraId="1E57FB47" w14:textId="77777777" w:rsidR="00121E78"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 xml:space="preserve">20.7.   As sanções aplicadas serão registradas e publicadas na forma da legislação vigente, observado o princípio da publicidade e as disposições da Lei Geral de Proteção de Dados Pessoais – LGPD, quando aplicável. </w:t>
      </w:r>
    </w:p>
    <w:p w14:paraId="18B06875" w14:textId="7F19696A"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20.8. DA INTEGRIDADE, FRAUDE E CORRUPÇÃO</w:t>
      </w:r>
    </w:p>
    <w:p w14:paraId="2975E324" w14:textId="77777777"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20.8.1. Os licitantes e a futura contratada deverão observar, durante todas as fases do procedimento licitatório e da execução contratual, os princípios da legalidade, moralidade, probidade administrativa, boa-fé, transparência e ética, abstendo-se da prática de qualquer ato de fraude, corrupção ou conduta incompatível com a legislação vigente.</w:t>
      </w:r>
    </w:p>
    <w:p w14:paraId="17A0FBC3" w14:textId="77777777"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20.8.2. Para os fins deste Edital, consideram-se:</w:t>
      </w:r>
    </w:p>
    <w:p w14:paraId="621D7569" w14:textId="77777777"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a) Prática corrupta: oferecer, prometer, dar, receber ou solicitar, direta ou indiretamente, vantagem indevida para influenciar ato de agente público ou de terceiro relacionado ao procedimento licitatório ou à execução contratual;</w:t>
      </w:r>
    </w:p>
    <w:p w14:paraId="47682561" w14:textId="77777777"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b) Prática fraudulenta: falsificar, omitir ou adulterar informações ou documentos, com o objetivo de influenciar o procedimento licitatório ou a execução do contrato;</w:t>
      </w:r>
    </w:p>
    <w:p w14:paraId="16A21439" w14:textId="77777777"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c) Prática colusiva: estabelecer acordo, ajuste ou combinação entre dois ou mais licitantes, com o objetivo de frustrar o caráter competitivo da licitação;</w:t>
      </w:r>
    </w:p>
    <w:p w14:paraId="71EE4ECA" w14:textId="77777777"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d) Prática coercitiva: causar dano ou ameaçar causar dano, direta ou indiretamente, a pessoas ou bens, com o objetivo de influenciar sua participação na licitação ou na execução do contrato;</w:t>
      </w:r>
    </w:p>
    <w:p w14:paraId="7A970900" w14:textId="77777777" w:rsidR="00861DC4"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e) Prática obstrutiva: destruir, falsificar, alterar, ocultar provas ou prestar informações falsas, com a finalidade de dificultar investigações, fiscalizações ou a atuação dos órgãos de controle e fiscalização.</w:t>
      </w:r>
    </w:p>
    <w:p w14:paraId="2096AEAC" w14:textId="58257AEB" w:rsidR="00C823F7" w:rsidRPr="00481019" w:rsidRDefault="00861DC4" w:rsidP="00861DC4">
      <w:pPr>
        <w:jc w:val="both"/>
        <w:rPr>
          <w:rFonts w:ascii="Arial Narrow" w:hAnsi="Arial Narrow"/>
          <w:color w:val="000000" w:themeColor="text1"/>
        </w:rPr>
      </w:pPr>
      <w:r w:rsidRPr="00481019">
        <w:rPr>
          <w:rFonts w:ascii="Arial Narrow" w:hAnsi="Arial Narrow"/>
          <w:color w:val="000000" w:themeColor="text1"/>
        </w:rPr>
        <w:t>20.8.3. A constatação da prática de qualquer das condutas descritas nesta cláusula sujeitará o responsável às sanções administrativas previstas na Lei Federal nº 14.133/2021, sem prejuízo das responsabilidades civil e penal cabíveis.</w:t>
      </w:r>
    </w:p>
    <w:bookmarkEnd w:id="1"/>
    <w:p w14:paraId="30E963A9" w14:textId="77777777" w:rsidR="00861DC4" w:rsidRPr="00481019" w:rsidRDefault="00861DC4" w:rsidP="00861DC4">
      <w:pPr>
        <w:jc w:val="both"/>
        <w:rPr>
          <w:rFonts w:ascii="Arial Narrow" w:hAnsi="Arial Narrow"/>
          <w:b/>
          <w:color w:val="000000" w:themeColor="text1"/>
        </w:rPr>
      </w:pPr>
    </w:p>
    <w:p w14:paraId="1013C948" w14:textId="67D990D8"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21.</w:t>
      </w:r>
      <w:r w:rsidRPr="00481019">
        <w:rPr>
          <w:rFonts w:ascii="Arial Narrow" w:hAnsi="Arial Narrow"/>
          <w:b/>
          <w:color w:val="000000" w:themeColor="text1"/>
        </w:rPr>
        <w:tab/>
        <w:t>DA IMPUGNAÇÃO AO EDITAL E DO PEDIDO DE ESCLARECIMENTO.</w:t>
      </w:r>
    </w:p>
    <w:p w14:paraId="621D7B10"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21.1.</w:t>
      </w:r>
      <w:r w:rsidRPr="00481019">
        <w:rPr>
          <w:rFonts w:ascii="Arial Narrow" w:hAnsi="Arial Narrow"/>
          <w:color w:val="000000" w:themeColor="text1"/>
        </w:rPr>
        <w:tab/>
        <w:t>Até 03 (três) dias úteis antes da data designada para a abertura da sessão pública, qualquer pessoa poderá impugnar este Edital e/ou apresentar pedido de esclarecimento.</w:t>
      </w:r>
    </w:p>
    <w:p w14:paraId="2006FF96" w14:textId="5132E703" w:rsidR="000820F5" w:rsidRPr="00481019" w:rsidRDefault="000820F5" w:rsidP="000820F5">
      <w:pPr>
        <w:jc w:val="both"/>
        <w:rPr>
          <w:rFonts w:ascii="Arial Narrow" w:hAnsi="Arial Narrow"/>
          <w:b/>
          <w:bCs/>
          <w:color w:val="000000" w:themeColor="text1"/>
        </w:rPr>
      </w:pPr>
      <w:r w:rsidRPr="00481019">
        <w:rPr>
          <w:rFonts w:ascii="Arial Narrow" w:hAnsi="Arial Narrow"/>
          <w:b/>
          <w:bCs/>
          <w:color w:val="000000" w:themeColor="text1"/>
        </w:rPr>
        <w:t>21.2.</w:t>
      </w:r>
      <w:r w:rsidRPr="00481019">
        <w:rPr>
          <w:rFonts w:ascii="Arial Narrow" w:hAnsi="Arial Narrow"/>
          <w:b/>
          <w:bCs/>
          <w:color w:val="000000" w:themeColor="text1"/>
        </w:rPr>
        <w:tab/>
        <w:t xml:space="preserve">A IMPUGNAÇÃO e/ou PEDIDO DE ESCLARECIMENTO </w:t>
      </w:r>
      <w:r w:rsidR="000F7856" w:rsidRPr="00481019">
        <w:rPr>
          <w:rFonts w:ascii="Arial Narrow" w:hAnsi="Arial Narrow"/>
          <w:b/>
          <w:bCs/>
          <w:color w:val="000000" w:themeColor="text1"/>
        </w:rPr>
        <w:t xml:space="preserve">deverão </w:t>
      </w:r>
      <w:r w:rsidRPr="00481019">
        <w:rPr>
          <w:rFonts w:ascii="Arial Narrow" w:hAnsi="Arial Narrow"/>
          <w:b/>
          <w:bCs/>
          <w:color w:val="000000" w:themeColor="text1"/>
        </w:rPr>
        <w:t xml:space="preserve">ser feitos EXCLUSIVAMENTE por FORMA ELETRÔNICA no sistema </w:t>
      </w:r>
      <w:r w:rsidRPr="00481019">
        <w:rPr>
          <w:rFonts w:ascii="Arial Narrow" w:hAnsi="Arial Narrow"/>
          <w:b/>
          <w:bCs/>
          <w:color w:val="000000" w:themeColor="text1"/>
          <w:u w:val="single"/>
        </w:rPr>
        <w:t>www.portaldecompraspublicas.com.br</w:t>
      </w:r>
      <w:r w:rsidRPr="00481019">
        <w:rPr>
          <w:rFonts w:ascii="Arial Narrow" w:hAnsi="Arial Narrow"/>
          <w:b/>
          <w:bCs/>
          <w:color w:val="000000" w:themeColor="text1"/>
        </w:rPr>
        <w:t>.</w:t>
      </w:r>
    </w:p>
    <w:p w14:paraId="4787F11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21.3.</w:t>
      </w:r>
      <w:r w:rsidRPr="00481019">
        <w:rPr>
          <w:rFonts w:ascii="Arial Narrow" w:hAnsi="Arial Narrow"/>
          <w:color w:val="000000" w:themeColor="text1"/>
        </w:rPr>
        <w:tab/>
        <w:t>A resposta à impugnação ou ao pedido de esclarecimento será divulgada no Portal de Compras Públicas no prazo de até 3 (três) dias úteis, limitado ao último dia útil anterior à data da abertura do certame.</w:t>
      </w:r>
    </w:p>
    <w:p w14:paraId="4539B449"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21.4.</w:t>
      </w:r>
      <w:r w:rsidRPr="00481019">
        <w:rPr>
          <w:rFonts w:ascii="Arial Narrow" w:hAnsi="Arial Narrow"/>
          <w:color w:val="000000" w:themeColor="text1"/>
        </w:rPr>
        <w:tab/>
        <w:t>Acolhida a impugnação, será definida e publicada nova data para a realização do certame.</w:t>
      </w:r>
    </w:p>
    <w:p w14:paraId="51C62AB0"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21.5.</w:t>
      </w:r>
      <w:r w:rsidRPr="00481019">
        <w:rPr>
          <w:rFonts w:ascii="Arial Narrow" w:hAnsi="Arial Narrow"/>
          <w:color w:val="000000" w:themeColor="text1"/>
        </w:rPr>
        <w:tab/>
        <w:t>As impugnações e pedidos de esclarecimentos não suspendem os prazos previstos no certame, salvo quando se amolda ao art. 55 parágrafo 1º, da Lei nº 14.133/2021.</w:t>
      </w:r>
    </w:p>
    <w:p w14:paraId="3A60776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21.5.1.</w:t>
      </w:r>
      <w:r w:rsidRPr="00481019">
        <w:rPr>
          <w:rFonts w:ascii="Arial Narrow" w:hAnsi="Arial Narrow"/>
          <w:color w:val="000000" w:themeColor="text1"/>
        </w:rPr>
        <w:tab/>
        <w:t>A concessão de efeito suspensivo à impugnação é medida excepcional e deverá ser motivada pelo Pregoeiro, nos autos do processo de licitação.</w:t>
      </w:r>
    </w:p>
    <w:p w14:paraId="21D29A78"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21.6.</w:t>
      </w:r>
      <w:r w:rsidRPr="00481019">
        <w:rPr>
          <w:rFonts w:ascii="Arial Narrow" w:hAnsi="Arial Narrow"/>
          <w:color w:val="000000" w:themeColor="text1"/>
        </w:rPr>
        <w:tab/>
        <w:t>As respostas aos pedidos de esclarecimentos serão divulgadas pelo sistema e vincularão os participantes e a administração.</w:t>
      </w:r>
    </w:p>
    <w:p w14:paraId="277CA97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21.7.</w:t>
      </w:r>
      <w:r w:rsidRPr="00481019">
        <w:rPr>
          <w:rFonts w:ascii="Arial Narrow" w:hAnsi="Arial Narrow"/>
          <w:color w:val="000000" w:themeColor="text1"/>
        </w:rPr>
        <w:tab/>
        <w:t xml:space="preserve">As respostas às impugnações e aos esclarecimentos solicitados, bem como outros avisos de ordem geral, serão cadastradas no sítio </w:t>
      </w:r>
      <w:r w:rsidRPr="00481019">
        <w:rPr>
          <w:rFonts w:ascii="Arial Narrow" w:hAnsi="Arial Narrow"/>
          <w:color w:val="000000" w:themeColor="text1"/>
          <w:u w:val="single"/>
        </w:rPr>
        <w:t>www.portaldecompraspublicas.com.br</w:t>
      </w:r>
      <w:r w:rsidRPr="00481019">
        <w:rPr>
          <w:rFonts w:ascii="Arial Narrow" w:hAnsi="Arial Narrow"/>
          <w:color w:val="000000" w:themeColor="text1"/>
        </w:rPr>
        <w:t>, sendo de responsabilidade dos licitantes, seu acompanhamento.</w:t>
      </w:r>
    </w:p>
    <w:p w14:paraId="747DF2B9"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21.8.</w:t>
      </w:r>
      <w:r w:rsidRPr="00481019">
        <w:rPr>
          <w:rFonts w:ascii="Arial Narrow" w:hAnsi="Arial Narrow"/>
          <w:color w:val="000000" w:themeColor="text1"/>
        </w:rPr>
        <w:tab/>
        <w:t>A petição de impugnação apresentada por empresa deve ser firmada por sócio, pessoa designada para a administração da sociedade empresária, ou procurador, e vir acompanhada, conforme o caso, de estatuto ou contrato social e suas posteriores alterações, se houver, do ato de designação do administrador, ou de procuração pública ou particular (instrumento de mandato com poderes para impugnar o Edital).</w:t>
      </w:r>
    </w:p>
    <w:p w14:paraId="596CADEB" w14:textId="77777777" w:rsidR="00C823F7" w:rsidRPr="00481019" w:rsidRDefault="00C823F7" w:rsidP="000820F5">
      <w:pPr>
        <w:jc w:val="both"/>
        <w:rPr>
          <w:rFonts w:ascii="Arial Narrow" w:hAnsi="Arial Narrow"/>
          <w:b/>
          <w:color w:val="000000" w:themeColor="text1"/>
        </w:rPr>
      </w:pPr>
    </w:p>
    <w:p w14:paraId="1ED5A1C3" w14:textId="4FB7CE28"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22.</w:t>
      </w:r>
      <w:r w:rsidRPr="00481019">
        <w:rPr>
          <w:rFonts w:ascii="Arial Narrow" w:hAnsi="Arial Narrow"/>
          <w:b/>
          <w:color w:val="000000" w:themeColor="text1"/>
        </w:rPr>
        <w:tab/>
        <w:t>DAS DISPOSIÇÕES GERAIS.</w:t>
      </w:r>
    </w:p>
    <w:p w14:paraId="04AB87B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22.1.</w:t>
      </w:r>
      <w:r w:rsidRPr="00481019">
        <w:rPr>
          <w:rFonts w:ascii="Arial Narrow" w:hAnsi="Arial Narrow"/>
          <w:color w:val="000000" w:themeColor="text1"/>
        </w:rPr>
        <w:tab/>
        <w:t>Da sessão pública do Pregão divulgar-se-á Ata no sistema eletrônico.</w:t>
      </w:r>
    </w:p>
    <w:p w14:paraId="43832597"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22.2.</w:t>
      </w:r>
      <w:r w:rsidRPr="00481019">
        <w:rPr>
          <w:rFonts w:ascii="Arial Narrow" w:hAnsi="Arial Narrow"/>
          <w:color w:val="000000" w:themeColor="text1"/>
        </w:rPr>
        <w:tab/>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1945FA1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22.3.</w:t>
      </w:r>
      <w:r w:rsidRPr="00481019">
        <w:rPr>
          <w:rFonts w:ascii="Arial Narrow" w:hAnsi="Arial Narrow"/>
          <w:color w:val="000000" w:themeColor="text1"/>
        </w:rPr>
        <w:tab/>
        <w:t>Todas as referências de tempo no Edital, no aviso e durante a sessão pública observarão o horário de Brasília – DF.</w:t>
      </w:r>
    </w:p>
    <w:p w14:paraId="2C97C482"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22.4.</w:t>
      </w:r>
      <w:r w:rsidRPr="00481019">
        <w:rPr>
          <w:rFonts w:ascii="Arial Narrow" w:hAnsi="Arial Narrow"/>
          <w:color w:val="000000" w:themeColor="text1"/>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555A70A3"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lastRenderedPageBreak/>
        <w:t>22.5.</w:t>
      </w:r>
      <w:r w:rsidRPr="00481019">
        <w:rPr>
          <w:rFonts w:ascii="Arial Narrow" w:hAnsi="Arial Narrow"/>
          <w:color w:val="000000" w:themeColor="text1"/>
        </w:rPr>
        <w:tab/>
        <w:t>A homologação do resultado desta licitação não implicará direito à contratação.</w:t>
      </w:r>
    </w:p>
    <w:p w14:paraId="09A00D03"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22.6.</w:t>
      </w:r>
      <w:r w:rsidRPr="00481019">
        <w:rPr>
          <w:rFonts w:ascii="Arial Narrow" w:hAnsi="Arial Narrow"/>
          <w:color w:val="000000" w:themeColor="text1"/>
        </w:rPr>
        <w:tab/>
        <w:t>As normas disciplinadoras da licitação serão sempre interpretadas em favor da ampliação da disputa entre os interessados, desde que não comprometam o interesse da Administração, o princípio da isonomia, a finalidade e a segurança da contratação.</w:t>
      </w:r>
    </w:p>
    <w:p w14:paraId="5C1FDFD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22.7.</w:t>
      </w:r>
      <w:r w:rsidRPr="00481019">
        <w:rPr>
          <w:rFonts w:ascii="Arial Narrow" w:hAnsi="Arial Narrow"/>
          <w:color w:val="000000" w:themeColor="text1"/>
        </w:rPr>
        <w:tab/>
        <w:t>Os licitantes assumem todos os custos de preparação e apresentação de suas propostas e a Administração não será, em nenhum caso, responsável por esses custos, independentemente da condução ou do resultado do processo licitatório.</w:t>
      </w:r>
    </w:p>
    <w:p w14:paraId="4DDC0ED4"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22.8.</w:t>
      </w:r>
      <w:r w:rsidRPr="00481019">
        <w:rPr>
          <w:rFonts w:ascii="Arial Narrow" w:hAnsi="Arial Narrow"/>
          <w:color w:val="000000" w:themeColor="text1"/>
        </w:rPr>
        <w:tab/>
        <w:t>Na contagem dos prazos estabelecidos neste Edital e seus Anexos, excluir-se-á o dia do início e incluir-se-á o do vencimento. Só se iniciam e vencem os prazos em dias de expediente na Administração.</w:t>
      </w:r>
    </w:p>
    <w:p w14:paraId="0E31CA4A"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22.9.</w:t>
      </w:r>
      <w:r w:rsidRPr="00481019">
        <w:rPr>
          <w:rFonts w:ascii="Arial Narrow" w:hAnsi="Arial Narrow"/>
          <w:color w:val="000000" w:themeColor="text1"/>
        </w:rPr>
        <w:tab/>
        <w:t>O desatendimento de exigências formais não essenciais não importará o afastamento do licitante, desde que seja possível o aproveitamento do ato, observados os princípios da isonomia e do interesse público.</w:t>
      </w:r>
    </w:p>
    <w:p w14:paraId="272A223F"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22.10.</w:t>
      </w:r>
      <w:r w:rsidRPr="00481019">
        <w:rPr>
          <w:rFonts w:ascii="Arial Narrow" w:hAnsi="Arial Narrow"/>
          <w:color w:val="000000" w:themeColor="text1"/>
        </w:rPr>
        <w:tab/>
        <w:t>O licitante é o responsável pela fidelidade e legitimidade das informações prestadas e dos documentos apresentados em qualquer fase da licitação.</w:t>
      </w:r>
    </w:p>
    <w:p w14:paraId="1670888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22.10.1.</w:t>
      </w:r>
      <w:r w:rsidRPr="00481019">
        <w:rPr>
          <w:rFonts w:ascii="Arial Narrow" w:hAnsi="Arial Narrow"/>
          <w:color w:val="000000" w:themeColor="text1"/>
        </w:rPr>
        <w:tab/>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14:paraId="763375DE"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22.11.</w:t>
      </w:r>
      <w:r w:rsidRPr="00481019">
        <w:rPr>
          <w:rFonts w:ascii="Arial Narrow" w:hAnsi="Arial Narrow"/>
          <w:color w:val="000000" w:themeColor="text1"/>
        </w:rPr>
        <w:tab/>
        <w:t xml:space="preserve"> Em caso de divergência entre disposições deste Edital e de seus anexos ou demais peças que compõem o processo, prevalecerá as deste Edital.</w:t>
      </w:r>
    </w:p>
    <w:p w14:paraId="2F3DAE06" w14:textId="242CC46A" w:rsidR="000820F5" w:rsidRPr="00481019" w:rsidRDefault="000820F5" w:rsidP="000820F5">
      <w:pPr>
        <w:jc w:val="both"/>
        <w:rPr>
          <w:rFonts w:ascii="Arial Narrow" w:hAnsi="Arial Narrow"/>
        </w:rPr>
      </w:pPr>
      <w:r w:rsidRPr="00481019">
        <w:rPr>
          <w:rFonts w:ascii="Arial Narrow" w:hAnsi="Arial Narrow"/>
        </w:rPr>
        <w:t>22.12.</w:t>
      </w:r>
      <w:r w:rsidRPr="00481019">
        <w:rPr>
          <w:rFonts w:ascii="Arial Narrow" w:hAnsi="Arial Narrow"/>
        </w:rPr>
        <w:tab/>
        <w:t xml:space="preserve"> O </w:t>
      </w:r>
      <w:r w:rsidR="000F7856" w:rsidRPr="00481019">
        <w:rPr>
          <w:rFonts w:ascii="Arial Narrow" w:hAnsi="Arial Narrow"/>
        </w:rPr>
        <w:t>Consórcio</w:t>
      </w:r>
      <w:r w:rsidRPr="00481019">
        <w:rPr>
          <w:rFonts w:ascii="Arial Narrow" w:hAnsi="Arial Narrow"/>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14:paraId="6C49F711"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22.12.1.</w:t>
      </w:r>
      <w:r w:rsidRPr="00481019">
        <w:rPr>
          <w:rFonts w:ascii="Arial Narrow" w:hAnsi="Arial Narrow"/>
          <w:color w:val="000000" w:themeColor="text1"/>
        </w:rPr>
        <w:tab/>
        <w:t>A anulação do Pregão induz à extinção do contrato.</w:t>
      </w:r>
    </w:p>
    <w:p w14:paraId="6C982DAD"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22.12.2. A anulação da licitação por motivo de ilegalidade não gera obrigação de indenizar.</w:t>
      </w:r>
    </w:p>
    <w:p w14:paraId="251D3245" w14:textId="77777777" w:rsidR="000820F5" w:rsidRPr="00481019" w:rsidRDefault="000820F5" w:rsidP="000820F5">
      <w:pPr>
        <w:jc w:val="both"/>
        <w:rPr>
          <w:rFonts w:ascii="Arial Narrow" w:hAnsi="Arial Narrow"/>
          <w:color w:val="000000" w:themeColor="text1"/>
        </w:rPr>
      </w:pPr>
      <w:r w:rsidRPr="00481019">
        <w:rPr>
          <w:rFonts w:ascii="Arial Narrow" w:hAnsi="Arial Narrow"/>
          <w:color w:val="000000" w:themeColor="text1"/>
        </w:rPr>
        <w:t>22.13.</w:t>
      </w:r>
      <w:r w:rsidRPr="00481019">
        <w:rPr>
          <w:rFonts w:ascii="Arial Narrow" w:hAnsi="Arial Narrow"/>
          <w:color w:val="000000" w:themeColor="text1"/>
        </w:rPr>
        <w:tab/>
        <w:t xml:space="preserve"> 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14:paraId="6C1E549C" w14:textId="75EAE4C7" w:rsidR="000820F5" w:rsidRPr="00481019" w:rsidRDefault="000820F5" w:rsidP="000820F5">
      <w:pPr>
        <w:jc w:val="both"/>
        <w:rPr>
          <w:rFonts w:ascii="Arial Narrow" w:hAnsi="Arial Narrow"/>
          <w:color w:val="000000" w:themeColor="text1"/>
        </w:rPr>
      </w:pPr>
      <w:r w:rsidRPr="00481019">
        <w:rPr>
          <w:rFonts w:ascii="Arial Narrow" w:hAnsi="Arial Narrow"/>
        </w:rPr>
        <w:t>22.14.</w:t>
      </w:r>
      <w:r w:rsidRPr="00481019">
        <w:rPr>
          <w:rFonts w:ascii="Arial Narrow" w:hAnsi="Arial Narrow"/>
        </w:rPr>
        <w:tab/>
        <w:t xml:space="preserve"> O Edital está disponibilizado, na íntegra, no endereço eletrônico: </w:t>
      </w:r>
      <w:r w:rsidRPr="00481019">
        <w:rPr>
          <w:rFonts w:ascii="Arial Narrow" w:hAnsi="Arial Narrow"/>
          <w:u w:val="single"/>
        </w:rPr>
        <w:t>www.portaldecompraspublicas.com.br</w:t>
      </w:r>
      <w:r w:rsidRPr="00481019">
        <w:rPr>
          <w:rFonts w:ascii="Arial Narrow" w:hAnsi="Arial Narrow"/>
        </w:rPr>
        <w:t xml:space="preserve">, e também poderão ser lidos e/ou obtidos no endereço </w:t>
      </w:r>
      <w:r w:rsidR="00C823F7" w:rsidRPr="00481019">
        <w:rPr>
          <w:rFonts w:ascii="Arial Narrow" w:hAnsi="Arial Narrow"/>
          <w:u w:val="single"/>
        </w:rPr>
        <w:t>https://cimam.sc.gov.br/licitacoes/</w:t>
      </w:r>
      <w:r w:rsidR="00C823F7" w:rsidRPr="00481019">
        <w:rPr>
          <w:rFonts w:ascii="Arial Narrow" w:hAnsi="Arial Narrow"/>
        </w:rPr>
        <w:t>.</w:t>
      </w:r>
      <w:r w:rsidRPr="00481019">
        <w:rPr>
          <w:rFonts w:ascii="Arial Narrow" w:hAnsi="Arial Narrow"/>
        </w:rPr>
        <w:t xml:space="preserve"> O inteiro teor do processo está disponível para vista aos interessados, no </w:t>
      </w:r>
      <w:r w:rsidR="00C823F7" w:rsidRPr="00481019">
        <w:rPr>
          <w:rFonts w:ascii="Arial Narrow" w:hAnsi="Arial Narrow"/>
        </w:rPr>
        <w:t xml:space="preserve">Consórcio Intermunicipal </w:t>
      </w:r>
      <w:proofErr w:type="spellStart"/>
      <w:r w:rsidR="00C823F7" w:rsidRPr="00481019">
        <w:rPr>
          <w:rFonts w:ascii="Arial Narrow" w:hAnsi="Arial Narrow"/>
        </w:rPr>
        <w:t>Multifinalitário</w:t>
      </w:r>
      <w:proofErr w:type="spellEnd"/>
      <w:r w:rsidR="00C823F7" w:rsidRPr="00481019">
        <w:rPr>
          <w:rFonts w:ascii="Arial Narrow" w:hAnsi="Arial Narrow"/>
        </w:rPr>
        <w:t xml:space="preserve"> da </w:t>
      </w:r>
      <w:proofErr w:type="spellStart"/>
      <w:r w:rsidR="00C823F7" w:rsidRPr="00481019">
        <w:rPr>
          <w:rFonts w:ascii="Arial Narrow" w:hAnsi="Arial Narrow"/>
        </w:rPr>
        <w:t>Amnoroeste</w:t>
      </w:r>
      <w:proofErr w:type="spellEnd"/>
      <w:r w:rsidR="00C823F7" w:rsidRPr="00481019">
        <w:rPr>
          <w:rFonts w:ascii="Arial Narrow" w:hAnsi="Arial Narrow"/>
        </w:rPr>
        <w:t xml:space="preserve"> – CIMAM, situado na Rua Jarbas Mendes, 270, Galeria Martini, Sala 010, Bairro Brasília, Município de São Lourenço do Oeste / SC, CEP sob nº 89.990-000 ou pelo telefone (49) 9821-0082</w:t>
      </w:r>
      <w:r w:rsidRPr="00481019">
        <w:rPr>
          <w:rFonts w:ascii="Arial Narrow" w:hAnsi="Arial Narrow"/>
        </w:rPr>
        <w:t xml:space="preserve">, </w:t>
      </w:r>
      <w:r w:rsidRPr="00481019">
        <w:rPr>
          <w:rFonts w:ascii="Arial Narrow" w:hAnsi="Arial Narrow"/>
          <w:color w:val="000000" w:themeColor="text1"/>
        </w:rPr>
        <w:t xml:space="preserve">de segunda à sexta-feira, das </w:t>
      </w:r>
      <w:r w:rsidR="00D94A83" w:rsidRPr="00481019">
        <w:rPr>
          <w:rFonts w:ascii="Arial Narrow" w:hAnsi="Arial Narrow"/>
          <w:color w:val="000000" w:themeColor="text1"/>
        </w:rPr>
        <w:t>08</w:t>
      </w:r>
      <w:r w:rsidRPr="00481019">
        <w:rPr>
          <w:rFonts w:ascii="Arial Narrow" w:hAnsi="Arial Narrow"/>
          <w:color w:val="000000" w:themeColor="text1"/>
        </w:rPr>
        <w:t>h às 1</w:t>
      </w:r>
      <w:r w:rsidR="00D94A83" w:rsidRPr="00481019">
        <w:rPr>
          <w:rFonts w:ascii="Arial Narrow" w:hAnsi="Arial Narrow"/>
          <w:color w:val="000000" w:themeColor="text1"/>
        </w:rPr>
        <w:t>2h</w:t>
      </w:r>
      <w:r w:rsidRPr="00481019">
        <w:rPr>
          <w:rFonts w:ascii="Arial Narrow" w:hAnsi="Arial Narrow"/>
          <w:color w:val="000000" w:themeColor="text1"/>
        </w:rPr>
        <w:t xml:space="preserve"> e das 13h30min às 17h30min.</w:t>
      </w:r>
    </w:p>
    <w:p w14:paraId="25C544B7" w14:textId="7E67B777" w:rsidR="000C1F2B" w:rsidRPr="00481019" w:rsidRDefault="000C1F2B" w:rsidP="000C1F2B">
      <w:pPr>
        <w:jc w:val="both"/>
        <w:rPr>
          <w:rFonts w:ascii="Arial Narrow" w:hAnsi="Arial Narrow"/>
          <w:color w:val="000000" w:themeColor="text1"/>
        </w:rPr>
      </w:pPr>
      <w:r w:rsidRPr="00481019">
        <w:rPr>
          <w:rFonts w:ascii="Arial Narrow" w:hAnsi="Arial Narrow"/>
        </w:rPr>
        <w:t>22.15.</w:t>
      </w:r>
      <w:r w:rsidRPr="00481019">
        <w:rPr>
          <w:rFonts w:ascii="Arial Narrow" w:hAnsi="Arial Narrow"/>
        </w:rPr>
        <w:tab/>
        <w:t xml:space="preserve"> Os dados pessoais eventualmente tratados em decorrência deste procedimento licitatório serão utilizados exclusivamente para as finalidades relacionadas ao processamento da licitação, à celebração e à execução do futuro contrato administrativo, observando-se as disposições da Lei Federal nº 13.709/2018 (Lei Geral de Proteção de Dados Pessoais – LGPD), competindo às partes adotar as medidas técnicas e administrativas necessárias à proteção dos dados pessoais eventualmente envolvidos.</w:t>
      </w:r>
    </w:p>
    <w:p w14:paraId="4F57938A" w14:textId="77777777" w:rsidR="000C1F2B" w:rsidRPr="00481019" w:rsidRDefault="000C1F2B" w:rsidP="000820F5">
      <w:pPr>
        <w:jc w:val="both"/>
        <w:rPr>
          <w:rFonts w:ascii="Arial Narrow" w:hAnsi="Arial Narrow"/>
          <w:color w:val="000000" w:themeColor="text1"/>
        </w:rPr>
      </w:pPr>
    </w:p>
    <w:p w14:paraId="27201D1F" w14:textId="77777777" w:rsidR="00C823F7" w:rsidRPr="00481019" w:rsidRDefault="00C823F7" w:rsidP="000820F5">
      <w:pPr>
        <w:jc w:val="both"/>
        <w:rPr>
          <w:rFonts w:ascii="Arial Narrow" w:hAnsi="Arial Narrow"/>
          <w:b/>
          <w:color w:val="000000" w:themeColor="text1"/>
        </w:rPr>
      </w:pPr>
    </w:p>
    <w:p w14:paraId="62A0D2D1" w14:textId="395904F6" w:rsidR="000820F5" w:rsidRPr="00481019" w:rsidRDefault="000820F5" w:rsidP="000820F5">
      <w:pPr>
        <w:jc w:val="both"/>
        <w:rPr>
          <w:rFonts w:ascii="Arial Narrow" w:hAnsi="Arial Narrow"/>
          <w:b/>
          <w:color w:val="000000" w:themeColor="text1"/>
        </w:rPr>
      </w:pPr>
      <w:r w:rsidRPr="00481019">
        <w:rPr>
          <w:rFonts w:ascii="Arial Narrow" w:hAnsi="Arial Narrow"/>
          <w:b/>
          <w:color w:val="000000" w:themeColor="text1"/>
        </w:rPr>
        <w:t>23.</w:t>
      </w:r>
      <w:r w:rsidRPr="00481019">
        <w:rPr>
          <w:rFonts w:ascii="Arial Narrow" w:hAnsi="Arial Narrow"/>
          <w:b/>
          <w:color w:val="000000" w:themeColor="text1"/>
        </w:rPr>
        <w:tab/>
        <w:t>INTEGRAM ESTE EDITAL, PARA TODOS OS FINS E EFEITOS, OS SEGUINTES ANEXOS:</w:t>
      </w:r>
    </w:p>
    <w:p w14:paraId="4EC4765D" w14:textId="77777777" w:rsidR="000820F5" w:rsidRPr="00481019" w:rsidRDefault="000820F5" w:rsidP="000820F5">
      <w:pPr>
        <w:jc w:val="both"/>
        <w:rPr>
          <w:rFonts w:ascii="Arial Narrow" w:hAnsi="Arial Narrow"/>
        </w:rPr>
      </w:pPr>
      <w:r w:rsidRPr="00481019">
        <w:rPr>
          <w:rFonts w:ascii="Arial Narrow" w:hAnsi="Arial Narrow"/>
        </w:rPr>
        <w:t>ANEXO I - Termo de referência;</w:t>
      </w:r>
    </w:p>
    <w:p w14:paraId="61FDB0D7" w14:textId="77777777" w:rsidR="000820F5" w:rsidRPr="00481019" w:rsidRDefault="000820F5" w:rsidP="000820F5">
      <w:pPr>
        <w:jc w:val="both"/>
        <w:rPr>
          <w:rFonts w:ascii="Arial Narrow" w:hAnsi="Arial Narrow"/>
        </w:rPr>
      </w:pPr>
      <w:r w:rsidRPr="00481019">
        <w:rPr>
          <w:rFonts w:ascii="Arial Narrow" w:hAnsi="Arial Narrow"/>
        </w:rPr>
        <w:t>ANEXO II - Modelo de proposta de preços;</w:t>
      </w:r>
    </w:p>
    <w:p w14:paraId="5C7606E3" w14:textId="266E0B10" w:rsidR="000820F5" w:rsidRPr="00481019" w:rsidRDefault="000820F5" w:rsidP="000820F5">
      <w:pPr>
        <w:jc w:val="both"/>
        <w:rPr>
          <w:rFonts w:ascii="Arial Narrow" w:hAnsi="Arial Narrow"/>
        </w:rPr>
      </w:pPr>
      <w:r w:rsidRPr="00481019">
        <w:rPr>
          <w:rFonts w:ascii="Arial Narrow" w:hAnsi="Arial Narrow"/>
        </w:rPr>
        <w:t xml:space="preserve">ANEXO III - Modelo de declaração nos termos do inciso XXXIII, art. 7º da </w:t>
      </w:r>
      <w:r w:rsidR="002C006C" w:rsidRPr="00481019">
        <w:rPr>
          <w:rFonts w:ascii="Arial Narrow" w:hAnsi="Arial Narrow"/>
        </w:rPr>
        <w:t>Constituição Federal;</w:t>
      </w:r>
    </w:p>
    <w:p w14:paraId="36F32A0D" w14:textId="77777777" w:rsidR="000820F5" w:rsidRPr="00481019" w:rsidRDefault="000820F5" w:rsidP="000820F5">
      <w:pPr>
        <w:jc w:val="both"/>
        <w:rPr>
          <w:rFonts w:ascii="Arial Narrow" w:hAnsi="Arial Narrow"/>
        </w:rPr>
      </w:pPr>
      <w:r w:rsidRPr="00481019">
        <w:rPr>
          <w:rFonts w:ascii="Arial Narrow" w:hAnsi="Arial Narrow"/>
        </w:rPr>
        <w:t>ANEXO IV - Minuta do contrato;</w:t>
      </w:r>
    </w:p>
    <w:p w14:paraId="29A10AAB" w14:textId="77777777" w:rsidR="000820F5" w:rsidRPr="00481019" w:rsidRDefault="000820F5" w:rsidP="000820F5">
      <w:pPr>
        <w:jc w:val="both"/>
        <w:rPr>
          <w:rFonts w:ascii="Arial Narrow" w:hAnsi="Arial Narrow"/>
        </w:rPr>
      </w:pPr>
      <w:r w:rsidRPr="00481019">
        <w:rPr>
          <w:rFonts w:ascii="Arial Narrow" w:hAnsi="Arial Narrow"/>
        </w:rPr>
        <w:t>ANEXO V - Descritivo dos itens.</w:t>
      </w:r>
    </w:p>
    <w:p w14:paraId="222302B6" w14:textId="0F36A5AC" w:rsidR="000820F5" w:rsidRPr="00481019" w:rsidRDefault="000820F5" w:rsidP="000820F5">
      <w:pPr>
        <w:rPr>
          <w:rFonts w:ascii="Arial Narrow" w:hAnsi="Arial Narrow"/>
          <w:color w:val="FF0000"/>
        </w:rPr>
      </w:pPr>
    </w:p>
    <w:p w14:paraId="3E7E785F" w14:textId="77777777" w:rsidR="00BC19CA" w:rsidRPr="00481019" w:rsidRDefault="00BC19CA" w:rsidP="000820F5">
      <w:pPr>
        <w:rPr>
          <w:rFonts w:ascii="Arial Narrow" w:hAnsi="Arial Narrow"/>
          <w:color w:val="FF0000"/>
        </w:rPr>
      </w:pPr>
    </w:p>
    <w:p w14:paraId="342BC99F" w14:textId="0EC932AA" w:rsidR="000820F5" w:rsidRPr="00481019" w:rsidRDefault="000820F5" w:rsidP="000820F5">
      <w:pPr>
        <w:jc w:val="right"/>
        <w:rPr>
          <w:rFonts w:ascii="Arial Narrow" w:hAnsi="Arial Narrow"/>
          <w:color w:val="000000" w:themeColor="text1"/>
        </w:rPr>
      </w:pPr>
      <w:r w:rsidRPr="00481019">
        <w:rPr>
          <w:rFonts w:ascii="Arial Narrow" w:hAnsi="Arial Narrow"/>
          <w:color w:val="000000" w:themeColor="text1"/>
        </w:rPr>
        <w:t>São Lourenço do Oeste</w:t>
      </w:r>
      <w:r w:rsidR="00BC19CA" w:rsidRPr="00481019">
        <w:rPr>
          <w:rFonts w:ascii="Arial Narrow" w:hAnsi="Arial Narrow"/>
          <w:color w:val="000000" w:themeColor="text1"/>
        </w:rPr>
        <w:t>/</w:t>
      </w:r>
      <w:r w:rsidRPr="00481019">
        <w:rPr>
          <w:rFonts w:ascii="Arial Narrow" w:hAnsi="Arial Narrow"/>
          <w:color w:val="000000" w:themeColor="text1"/>
        </w:rPr>
        <w:t>SC, data constante na assinatura eletrônica.</w:t>
      </w:r>
    </w:p>
    <w:p w14:paraId="0EE2B9DF" w14:textId="65DA3220" w:rsidR="000820F5" w:rsidRPr="00481019" w:rsidRDefault="000820F5" w:rsidP="000820F5">
      <w:pPr>
        <w:jc w:val="right"/>
        <w:rPr>
          <w:rFonts w:ascii="Arial Narrow" w:hAnsi="Arial Narrow"/>
          <w:color w:val="FF0000"/>
        </w:rPr>
      </w:pPr>
    </w:p>
    <w:p w14:paraId="7EC1F3CD" w14:textId="71B2FB2D" w:rsidR="000820F5" w:rsidRPr="00481019" w:rsidRDefault="000820F5" w:rsidP="000820F5">
      <w:pPr>
        <w:jc w:val="right"/>
        <w:rPr>
          <w:rFonts w:ascii="Arial Narrow" w:hAnsi="Arial Narrow"/>
          <w:color w:val="FF0000"/>
        </w:rPr>
      </w:pPr>
    </w:p>
    <w:p w14:paraId="7A5AE95A" w14:textId="6477D752" w:rsidR="000820F5" w:rsidRPr="00481019" w:rsidRDefault="000820F5" w:rsidP="000820F5">
      <w:pPr>
        <w:jc w:val="right"/>
        <w:rPr>
          <w:rFonts w:ascii="Arial Narrow" w:hAnsi="Arial Narrow"/>
          <w:color w:val="FF0000"/>
        </w:rPr>
      </w:pPr>
    </w:p>
    <w:p w14:paraId="648C4332" w14:textId="77777777" w:rsidR="000F7856" w:rsidRPr="00481019" w:rsidRDefault="000F7856" w:rsidP="000820F5">
      <w:pPr>
        <w:jc w:val="right"/>
        <w:rPr>
          <w:rFonts w:ascii="Arial Narrow" w:hAnsi="Arial Narrow"/>
          <w:color w:val="FF0000"/>
        </w:rPr>
      </w:pPr>
    </w:p>
    <w:p w14:paraId="6668DFA6" w14:textId="77777777" w:rsidR="000820F5" w:rsidRPr="00481019" w:rsidRDefault="000820F5" w:rsidP="000820F5">
      <w:pPr>
        <w:jc w:val="right"/>
        <w:rPr>
          <w:rFonts w:ascii="Arial Narrow" w:hAnsi="Arial Narrow"/>
          <w:color w:val="FF0000"/>
        </w:rPr>
      </w:pPr>
    </w:p>
    <w:p w14:paraId="3248999E" w14:textId="45E95214" w:rsidR="00C823F7" w:rsidRPr="00481019" w:rsidRDefault="00C823F7" w:rsidP="00C823F7">
      <w:pPr>
        <w:jc w:val="center"/>
        <w:rPr>
          <w:rFonts w:ascii="Arial Narrow" w:eastAsia="Arial" w:hAnsi="Arial Narrow" w:cs="Arial"/>
          <w:b/>
        </w:rPr>
      </w:pPr>
      <w:r w:rsidRPr="00481019">
        <w:rPr>
          <w:rFonts w:ascii="Arial Narrow" w:eastAsia="Arial" w:hAnsi="Arial Narrow" w:cs="Arial"/>
          <w:b/>
        </w:rPr>
        <w:t>VALDELÍRIO LOCATELLI DA CRUZ</w:t>
      </w:r>
    </w:p>
    <w:p w14:paraId="68FB6C46" w14:textId="263A168B" w:rsidR="000820F5" w:rsidRPr="00481019" w:rsidRDefault="00C823F7" w:rsidP="00C823F7">
      <w:pPr>
        <w:jc w:val="center"/>
        <w:rPr>
          <w:rFonts w:ascii="Arial Narrow" w:hAnsi="Arial Narrow" w:cs="Arial"/>
        </w:rPr>
      </w:pPr>
      <w:r w:rsidRPr="00481019">
        <w:rPr>
          <w:rFonts w:ascii="Arial Narrow" w:eastAsia="Arial" w:hAnsi="Arial Narrow" w:cs="Arial"/>
          <w:b/>
        </w:rPr>
        <w:t>PRESIDENTE DO CIMAM</w:t>
      </w:r>
    </w:p>
    <w:p w14:paraId="1075AF4C" w14:textId="77777777" w:rsidR="000820F5" w:rsidRPr="00481019" w:rsidRDefault="000820F5" w:rsidP="000820F5">
      <w:pPr>
        <w:rPr>
          <w:rFonts w:ascii="Arial Narrow" w:hAnsi="Arial Narrow"/>
          <w:color w:val="FF0000"/>
        </w:rPr>
      </w:pPr>
    </w:p>
    <w:p w14:paraId="0DD29F60" w14:textId="77777777" w:rsidR="000820F5" w:rsidRPr="00481019" w:rsidRDefault="000820F5" w:rsidP="000820F5">
      <w:pPr>
        <w:rPr>
          <w:rFonts w:ascii="Arial Narrow" w:hAnsi="Arial Narrow"/>
          <w:color w:val="FF0000"/>
        </w:rPr>
      </w:pPr>
    </w:p>
    <w:p w14:paraId="6438D228" w14:textId="4F9D28D4" w:rsidR="000820F5" w:rsidRPr="00481019" w:rsidRDefault="000820F5" w:rsidP="000820F5">
      <w:pPr>
        <w:rPr>
          <w:rFonts w:ascii="Arial Narrow" w:hAnsi="Arial Narrow"/>
          <w:color w:val="FF0000"/>
        </w:rPr>
      </w:pPr>
    </w:p>
    <w:p w14:paraId="5B341FCF" w14:textId="79B53D62" w:rsidR="0016651D" w:rsidRPr="00481019" w:rsidRDefault="0016651D" w:rsidP="000820F5">
      <w:pPr>
        <w:rPr>
          <w:rFonts w:ascii="Arial Narrow" w:hAnsi="Arial Narrow"/>
          <w:color w:val="FF0000"/>
        </w:rPr>
      </w:pPr>
    </w:p>
    <w:p w14:paraId="3900DC1A" w14:textId="7108A2E4" w:rsidR="0016651D" w:rsidRPr="00481019" w:rsidRDefault="0016651D" w:rsidP="000820F5">
      <w:pPr>
        <w:rPr>
          <w:rFonts w:ascii="Arial Narrow" w:hAnsi="Arial Narrow"/>
          <w:color w:val="FF0000"/>
        </w:rPr>
      </w:pPr>
    </w:p>
    <w:p w14:paraId="735DEFAC" w14:textId="77777777" w:rsidR="0016651D" w:rsidRPr="00481019" w:rsidRDefault="0016651D" w:rsidP="000820F5">
      <w:pPr>
        <w:rPr>
          <w:rFonts w:ascii="Arial Narrow" w:hAnsi="Arial Narrow"/>
          <w:color w:val="FF0000"/>
        </w:rPr>
      </w:pPr>
    </w:p>
    <w:p w14:paraId="72E32FC8" w14:textId="77777777" w:rsidR="000820F5" w:rsidRPr="00481019" w:rsidRDefault="000820F5" w:rsidP="000820F5">
      <w:pPr>
        <w:rPr>
          <w:rFonts w:ascii="Arial Narrow" w:hAnsi="Arial Narrow"/>
          <w:color w:val="FF0000"/>
        </w:rPr>
      </w:pPr>
    </w:p>
    <w:p w14:paraId="10ACF10A" w14:textId="77777777" w:rsidR="000820F5" w:rsidRDefault="000820F5" w:rsidP="000820F5">
      <w:pPr>
        <w:rPr>
          <w:rFonts w:ascii="Arial Narrow" w:hAnsi="Arial Narrow"/>
          <w:color w:val="FF0000"/>
        </w:rPr>
      </w:pPr>
    </w:p>
    <w:p w14:paraId="39D80585" w14:textId="77777777" w:rsidR="00141CE8" w:rsidRDefault="00141CE8" w:rsidP="000820F5">
      <w:pPr>
        <w:rPr>
          <w:rFonts w:ascii="Arial Narrow" w:hAnsi="Arial Narrow"/>
          <w:color w:val="FF0000"/>
        </w:rPr>
      </w:pPr>
    </w:p>
    <w:p w14:paraId="741DEF07" w14:textId="77777777" w:rsidR="00141CE8" w:rsidRDefault="00141CE8" w:rsidP="000820F5">
      <w:pPr>
        <w:rPr>
          <w:rFonts w:ascii="Arial Narrow" w:hAnsi="Arial Narrow"/>
          <w:color w:val="FF0000"/>
        </w:rPr>
      </w:pPr>
    </w:p>
    <w:p w14:paraId="1BDFAA0C" w14:textId="77777777" w:rsidR="00141CE8" w:rsidRPr="00481019" w:rsidRDefault="00141CE8" w:rsidP="000820F5">
      <w:pPr>
        <w:rPr>
          <w:rFonts w:ascii="Arial Narrow" w:hAnsi="Arial Narrow"/>
          <w:color w:val="FF0000"/>
        </w:rPr>
      </w:pPr>
    </w:p>
    <w:p w14:paraId="09097C58" w14:textId="77777777" w:rsidR="000820F5" w:rsidRPr="00481019" w:rsidRDefault="000820F5" w:rsidP="000820F5">
      <w:pPr>
        <w:rPr>
          <w:rFonts w:ascii="Arial Narrow" w:hAnsi="Arial Narrow"/>
          <w:color w:val="FF0000"/>
        </w:rPr>
      </w:pPr>
    </w:p>
    <w:p w14:paraId="1F45BE8F" w14:textId="04A11F84" w:rsidR="005B483E" w:rsidRPr="00481019" w:rsidRDefault="005B483E" w:rsidP="000820F5">
      <w:pPr>
        <w:jc w:val="center"/>
        <w:rPr>
          <w:rFonts w:ascii="Arial Narrow" w:hAnsi="Arial Narrow"/>
          <w:b/>
          <w:color w:val="FF0000"/>
        </w:rPr>
      </w:pPr>
    </w:p>
    <w:p w14:paraId="4BF3F823" w14:textId="0B2ED1A8" w:rsidR="000820F5" w:rsidRPr="002045AB" w:rsidRDefault="000820F5" w:rsidP="000820F5">
      <w:pPr>
        <w:jc w:val="center"/>
        <w:rPr>
          <w:rFonts w:ascii="Arial Narrow" w:hAnsi="Arial Narrow"/>
          <w:b/>
        </w:rPr>
      </w:pPr>
      <w:r w:rsidRPr="002045AB">
        <w:rPr>
          <w:rFonts w:ascii="Arial Narrow" w:hAnsi="Arial Narrow"/>
          <w:b/>
        </w:rPr>
        <w:t>ANEXO I – TERMO DE REFERÊNCIA</w:t>
      </w:r>
      <w:r w:rsidR="00506861" w:rsidRPr="002045AB">
        <w:rPr>
          <w:rFonts w:ascii="Arial Narrow" w:hAnsi="Arial Narrow"/>
          <w:b/>
        </w:rPr>
        <w:t xml:space="preserve"> </w:t>
      </w:r>
    </w:p>
    <w:p w14:paraId="5676BAFD" w14:textId="53464589" w:rsidR="005B483E" w:rsidRPr="002045AB" w:rsidRDefault="005B483E" w:rsidP="000820F5">
      <w:pPr>
        <w:jc w:val="center"/>
        <w:rPr>
          <w:rFonts w:ascii="Arial Narrow" w:hAnsi="Arial Narrow"/>
          <w:b/>
          <w:color w:val="FF0000"/>
        </w:rPr>
      </w:pPr>
    </w:p>
    <w:p w14:paraId="7BD78A33" w14:textId="77777777" w:rsidR="00481019" w:rsidRPr="002045AB" w:rsidRDefault="00481019" w:rsidP="00481019">
      <w:pPr>
        <w:pStyle w:val="NormalWeb"/>
        <w:spacing w:before="0" w:beforeAutospacing="0" w:after="0" w:afterAutospacing="0" w:line="360" w:lineRule="auto"/>
        <w:ind w:firstLine="570"/>
        <w:jc w:val="right"/>
        <w:rPr>
          <w:rFonts w:ascii="Arial Narrow" w:hAnsi="Arial Narrow" w:cs="Arial"/>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465AA5" w:rsidRPr="002045AB" w14:paraId="09E11387" w14:textId="77777777" w:rsidTr="00465AA5">
        <w:tc>
          <w:tcPr>
            <w:tcW w:w="9639" w:type="dxa"/>
          </w:tcPr>
          <w:p w14:paraId="02BC38F0"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01. DEFINIÇÃO DO OBJETO, INCLUÍDOS SUA NATUREZA, OS QUANTITATIVOS, O PRAZO DO CONTRATO E, SE FOR O CASO, A POSSIBILIDADE DE SUA PRORROGAÇÃO. </w:t>
            </w:r>
          </w:p>
        </w:tc>
      </w:tr>
    </w:tbl>
    <w:p w14:paraId="1AB6C856"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p w14:paraId="71304EBE"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1.1 - Objeto: </w:t>
      </w:r>
    </w:p>
    <w:p w14:paraId="6549B2DD"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CONTRATAÇÃO DE EMPRESA ESPECIALIZADA PARA O FORNECIMENTO DE PEÇAS PARA USO DO ROMPEDOR HIDRÁULICO AZTECH AZ2000 DA USINA DE BRITAGEM DO PROGRAMA SC NOROESTE DO CONSÓRCIO INTERMUNICIPAL MULTIFINALITÁRIO DA AMNOROESTE – CIMAM. </w:t>
      </w:r>
    </w:p>
    <w:p w14:paraId="575FB6CE"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1.1.1 - LICITAÇÃO EXCLUSIVA PARA </w:t>
      </w:r>
      <w:proofErr w:type="spellStart"/>
      <w:r w:rsidRPr="002045AB">
        <w:rPr>
          <w:rFonts w:ascii="Arial Narrow" w:hAnsi="Arial Narrow" w:cs="Arial"/>
          <w:sz w:val="20"/>
          <w:szCs w:val="20"/>
        </w:rPr>
        <w:t>MEs</w:t>
      </w:r>
      <w:proofErr w:type="spellEnd"/>
      <w:r w:rsidRPr="002045AB">
        <w:rPr>
          <w:rFonts w:ascii="Arial Narrow" w:hAnsi="Arial Narrow" w:cs="Arial"/>
          <w:sz w:val="20"/>
          <w:szCs w:val="20"/>
        </w:rPr>
        <w:t xml:space="preserve"> / </w:t>
      </w:r>
      <w:proofErr w:type="spellStart"/>
      <w:r w:rsidRPr="002045AB">
        <w:rPr>
          <w:rFonts w:ascii="Arial Narrow" w:hAnsi="Arial Narrow" w:cs="Arial"/>
          <w:sz w:val="20"/>
          <w:szCs w:val="20"/>
        </w:rPr>
        <w:t>EPPs</w:t>
      </w:r>
      <w:proofErr w:type="spellEnd"/>
      <w:r w:rsidRPr="002045AB">
        <w:rPr>
          <w:rFonts w:ascii="Arial Narrow" w:hAnsi="Arial Narrow" w:cs="Arial"/>
          <w:sz w:val="20"/>
          <w:szCs w:val="20"/>
        </w:rPr>
        <w:t xml:space="preserve"> nos termos do inciso I do art. 48, da Lei Complementar Federal nº 123/2006, para os itens abaixo de R$ 80.000,00 (oitenta mil reais). </w:t>
      </w:r>
    </w:p>
    <w:p w14:paraId="0DF4D39B"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A presente contratação foi enquadrada como licitação exclusiva para Microempresas e Empresas de Pequeno Porte – ME/EPP, nos termos do art. 48, inciso I, da Lei Complementar nº 123/2006, tendo em vista que o valor estimado da contratação é inferior ao limite legal previsto para a adoção desse tratamento diferenciado. </w:t>
      </w:r>
    </w:p>
    <w:p w14:paraId="0466A1D3"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Previamente à definição desse enquadramento, foi realizada pesquisa de preços mediante consulta direta a fornecedores do ramo pertinente ao objeto, observando-se os critérios estabelecidos no art. 23 da Lei Federal nº 14.133/2021. Os orçamentos obtidos evidenciaram a existência de empresas atuantes no mercado aptas ao fornecimento das peças objeto da contratação, possibilitando a formação do preço estimado e demonstrando a viabilidade da realização do certame. </w:t>
      </w:r>
    </w:p>
    <w:p w14:paraId="705ADE30"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Dessa forma, concluiu-se pela existência de mercado fornecedor suficiente para a realização de licitação exclusiva destinada às Microempresas e Empresas de Pequeno Porte, não se verificando, na fase de planejamento, qualquer hipótese que justificasse a aplicação das exceções previstas no art. 49 da Lei Complementar nº 123/2006.</w:t>
      </w:r>
    </w:p>
    <w:p w14:paraId="690ABCAA"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p>
    <w:p w14:paraId="5BF4AEE1"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1.1.2 - Os documentos auxiliares e os parâmetros utilizados para a obtenção dos preços de referência, nos termos do artigo 23 da Lei nº 14.133/2021, constam dos autos deste processo.</w:t>
      </w:r>
    </w:p>
    <w:p w14:paraId="54E5E7DF"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p w14:paraId="12FD32B3"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1.2 – A contratação se enquadra como:</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402"/>
        <w:gridCol w:w="425"/>
        <w:gridCol w:w="5273"/>
      </w:tblGrid>
      <w:tr w:rsidR="00465AA5" w:rsidRPr="002045AB" w14:paraId="00450804" w14:textId="77777777" w:rsidTr="00465AA5">
        <w:tc>
          <w:tcPr>
            <w:tcW w:w="426" w:type="dxa"/>
          </w:tcPr>
          <w:p w14:paraId="168ECAF5" w14:textId="77777777" w:rsidR="00465AA5" w:rsidRPr="002045AB" w:rsidRDefault="00465AA5" w:rsidP="007F4EF0">
            <w:pPr>
              <w:pStyle w:val="NormalWeb"/>
              <w:spacing w:before="0" w:beforeAutospacing="0" w:after="0" w:afterAutospacing="0" w:line="360" w:lineRule="auto"/>
              <w:jc w:val="center"/>
              <w:rPr>
                <w:rFonts w:ascii="Arial Narrow" w:hAnsi="Arial Narrow" w:cs="Arial"/>
                <w:sz w:val="20"/>
                <w:szCs w:val="20"/>
              </w:rPr>
            </w:pPr>
          </w:p>
        </w:tc>
        <w:tc>
          <w:tcPr>
            <w:tcW w:w="3402" w:type="dxa"/>
          </w:tcPr>
          <w:p w14:paraId="7F0CC8E1"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Serviço comum</w:t>
            </w:r>
          </w:p>
        </w:tc>
        <w:tc>
          <w:tcPr>
            <w:tcW w:w="425" w:type="dxa"/>
          </w:tcPr>
          <w:p w14:paraId="28836291"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p>
        </w:tc>
        <w:tc>
          <w:tcPr>
            <w:tcW w:w="5273" w:type="dxa"/>
          </w:tcPr>
          <w:p w14:paraId="53690DD8"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Serviço contínuo</w:t>
            </w:r>
          </w:p>
        </w:tc>
      </w:tr>
      <w:tr w:rsidR="00465AA5" w:rsidRPr="002045AB" w14:paraId="36EFFACD" w14:textId="77777777" w:rsidTr="00465AA5">
        <w:tc>
          <w:tcPr>
            <w:tcW w:w="426" w:type="dxa"/>
          </w:tcPr>
          <w:p w14:paraId="73512E2F" w14:textId="77777777" w:rsidR="00465AA5" w:rsidRPr="002045AB" w:rsidRDefault="00465AA5" w:rsidP="007F4EF0">
            <w:pPr>
              <w:pStyle w:val="NormalWeb"/>
              <w:spacing w:before="0" w:beforeAutospacing="0" w:after="0" w:afterAutospacing="0" w:line="360" w:lineRule="auto"/>
              <w:jc w:val="center"/>
              <w:rPr>
                <w:rFonts w:ascii="Arial Narrow" w:hAnsi="Arial Narrow" w:cs="Arial"/>
                <w:sz w:val="20"/>
                <w:szCs w:val="20"/>
              </w:rPr>
            </w:pPr>
            <w:r w:rsidRPr="002045AB">
              <w:rPr>
                <w:rFonts w:ascii="Arial Narrow" w:hAnsi="Arial Narrow" w:cs="Arial"/>
                <w:sz w:val="20"/>
                <w:szCs w:val="20"/>
              </w:rPr>
              <w:t>X</w:t>
            </w:r>
          </w:p>
        </w:tc>
        <w:tc>
          <w:tcPr>
            <w:tcW w:w="3402" w:type="dxa"/>
          </w:tcPr>
          <w:p w14:paraId="0C65ABC7"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Fornecimento comum</w:t>
            </w:r>
          </w:p>
        </w:tc>
        <w:tc>
          <w:tcPr>
            <w:tcW w:w="425" w:type="dxa"/>
          </w:tcPr>
          <w:p w14:paraId="337BA5F8"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p>
        </w:tc>
        <w:tc>
          <w:tcPr>
            <w:tcW w:w="5273" w:type="dxa"/>
          </w:tcPr>
          <w:p w14:paraId="299AE92C"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Fornecimento contínuo</w:t>
            </w:r>
          </w:p>
        </w:tc>
      </w:tr>
      <w:tr w:rsidR="00465AA5" w:rsidRPr="002045AB" w14:paraId="5B684B56" w14:textId="77777777" w:rsidTr="00465AA5">
        <w:tc>
          <w:tcPr>
            <w:tcW w:w="426" w:type="dxa"/>
          </w:tcPr>
          <w:p w14:paraId="2F755EB2" w14:textId="77777777" w:rsidR="00465AA5" w:rsidRPr="002045AB" w:rsidRDefault="00465AA5" w:rsidP="007F4EF0">
            <w:pPr>
              <w:pStyle w:val="NormalWeb"/>
              <w:spacing w:before="0" w:beforeAutospacing="0" w:after="0" w:afterAutospacing="0" w:line="360" w:lineRule="auto"/>
              <w:jc w:val="center"/>
              <w:rPr>
                <w:rFonts w:ascii="Arial Narrow" w:hAnsi="Arial Narrow" w:cs="Arial"/>
                <w:sz w:val="20"/>
                <w:szCs w:val="20"/>
              </w:rPr>
            </w:pPr>
          </w:p>
        </w:tc>
        <w:tc>
          <w:tcPr>
            <w:tcW w:w="3402" w:type="dxa"/>
          </w:tcPr>
          <w:p w14:paraId="44BE8C6F"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Serviço comum de engenharia</w:t>
            </w:r>
          </w:p>
        </w:tc>
        <w:tc>
          <w:tcPr>
            <w:tcW w:w="425" w:type="dxa"/>
          </w:tcPr>
          <w:p w14:paraId="5D1E59E3"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p>
        </w:tc>
        <w:tc>
          <w:tcPr>
            <w:tcW w:w="5273" w:type="dxa"/>
          </w:tcPr>
          <w:p w14:paraId="706B31F4"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Serviço com dedicação exclusiva de mão de obra</w:t>
            </w:r>
          </w:p>
        </w:tc>
      </w:tr>
      <w:tr w:rsidR="00465AA5" w:rsidRPr="002045AB" w14:paraId="680DC807" w14:textId="77777777" w:rsidTr="00465AA5">
        <w:tc>
          <w:tcPr>
            <w:tcW w:w="426" w:type="dxa"/>
          </w:tcPr>
          <w:p w14:paraId="4B1EF915" w14:textId="77777777" w:rsidR="00465AA5" w:rsidRPr="002045AB" w:rsidRDefault="00465AA5" w:rsidP="007F4EF0">
            <w:pPr>
              <w:pStyle w:val="NormalWeb"/>
              <w:spacing w:before="0" w:beforeAutospacing="0" w:after="0" w:afterAutospacing="0" w:line="360" w:lineRule="auto"/>
              <w:jc w:val="center"/>
              <w:rPr>
                <w:rFonts w:ascii="Arial Narrow" w:hAnsi="Arial Narrow" w:cs="Arial"/>
                <w:sz w:val="20"/>
                <w:szCs w:val="20"/>
              </w:rPr>
            </w:pPr>
          </w:p>
        </w:tc>
        <w:tc>
          <w:tcPr>
            <w:tcW w:w="3402" w:type="dxa"/>
          </w:tcPr>
          <w:p w14:paraId="7E468878"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Serviço especial de engenharia</w:t>
            </w:r>
          </w:p>
        </w:tc>
        <w:tc>
          <w:tcPr>
            <w:tcW w:w="425" w:type="dxa"/>
          </w:tcPr>
          <w:p w14:paraId="72EE6EBC"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p>
        </w:tc>
        <w:tc>
          <w:tcPr>
            <w:tcW w:w="5273" w:type="dxa"/>
          </w:tcPr>
          <w:p w14:paraId="401B07FA"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Serviço especial (com exceção de engenharia)</w:t>
            </w:r>
          </w:p>
        </w:tc>
      </w:tr>
      <w:tr w:rsidR="00465AA5" w:rsidRPr="002045AB" w14:paraId="6AFC5CDD" w14:textId="77777777" w:rsidTr="00465AA5">
        <w:tc>
          <w:tcPr>
            <w:tcW w:w="426" w:type="dxa"/>
          </w:tcPr>
          <w:p w14:paraId="73BF95F2" w14:textId="77777777" w:rsidR="00465AA5" w:rsidRPr="002045AB" w:rsidRDefault="00465AA5" w:rsidP="007F4EF0">
            <w:pPr>
              <w:pStyle w:val="NormalWeb"/>
              <w:spacing w:before="0" w:beforeAutospacing="0" w:after="0" w:afterAutospacing="0" w:line="360" w:lineRule="auto"/>
              <w:jc w:val="center"/>
              <w:rPr>
                <w:rFonts w:ascii="Arial Narrow" w:hAnsi="Arial Narrow" w:cs="Arial"/>
                <w:sz w:val="20"/>
                <w:szCs w:val="20"/>
              </w:rPr>
            </w:pPr>
          </w:p>
        </w:tc>
        <w:tc>
          <w:tcPr>
            <w:tcW w:w="3402" w:type="dxa"/>
          </w:tcPr>
          <w:p w14:paraId="17E86A37"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Obra especial</w:t>
            </w:r>
          </w:p>
        </w:tc>
        <w:tc>
          <w:tcPr>
            <w:tcW w:w="425" w:type="dxa"/>
          </w:tcPr>
          <w:p w14:paraId="4A3F78DA"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p>
        </w:tc>
        <w:tc>
          <w:tcPr>
            <w:tcW w:w="5273" w:type="dxa"/>
          </w:tcPr>
          <w:p w14:paraId="000C17DE"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Obra comum</w:t>
            </w:r>
          </w:p>
        </w:tc>
      </w:tr>
    </w:tbl>
    <w:p w14:paraId="6E83737C"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p w14:paraId="43F24492"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1.3 – Itens e quantitativos:</w:t>
      </w:r>
    </w:p>
    <w:tbl>
      <w:tblPr>
        <w:tblW w:w="9639" w:type="dxa"/>
        <w:tblInd w:w="-5" w:type="dxa"/>
        <w:tblLayout w:type="fixed"/>
        <w:tblLook w:val="04A0" w:firstRow="1" w:lastRow="0" w:firstColumn="1" w:lastColumn="0" w:noHBand="0" w:noVBand="1"/>
      </w:tblPr>
      <w:tblGrid>
        <w:gridCol w:w="681"/>
        <w:gridCol w:w="3117"/>
        <w:gridCol w:w="1133"/>
        <w:gridCol w:w="1416"/>
        <w:gridCol w:w="1417"/>
        <w:gridCol w:w="1875"/>
      </w:tblGrid>
      <w:tr w:rsidR="00465AA5" w:rsidRPr="002045AB" w14:paraId="1212658C" w14:textId="77777777" w:rsidTr="00465AA5">
        <w:trPr>
          <w:trHeight w:val="284"/>
        </w:trPr>
        <w:tc>
          <w:tcPr>
            <w:tcW w:w="9639" w:type="dxa"/>
            <w:gridSpan w:val="6"/>
            <w:tcBorders>
              <w:top w:val="single" w:sz="4" w:space="0" w:color="auto"/>
              <w:left w:val="single" w:sz="4" w:space="0" w:color="000000"/>
              <w:bottom w:val="single" w:sz="4" w:space="0" w:color="000000"/>
              <w:right w:val="single" w:sz="4" w:space="0" w:color="auto"/>
            </w:tcBorders>
            <w:hideMark/>
          </w:tcPr>
          <w:p w14:paraId="403D7DDD" w14:textId="77777777" w:rsidR="00465AA5" w:rsidRPr="002045AB" w:rsidRDefault="00465AA5" w:rsidP="007F4EF0">
            <w:pPr>
              <w:spacing w:line="360" w:lineRule="auto"/>
              <w:jc w:val="center"/>
              <w:rPr>
                <w:rFonts w:ascii="Arial Narrow" w:eastAsia="Calibri" w:hAnsi="Arial Narrow" w:cs="Arial"/>
                <w:b/>
                <w:bCs/>
                <w:sz w:val="16"/>
                <w:szCs w:val="16"/>
              </w:rPr>
            </w:pPr>
            <w:r w:rsidRPr="002045AB">
              <w:rPr>
                <w:rFonts w:ascii="Arial Narrow" w:eastAsia="Calibri" w:hAnsi="Arial Narrow" w:cs="Arial"/>
                <w:b/>
                <w:bCs/>
                <w:sz w:val="16"/>
                <w:szCs w:val="16"/>
              </w:rPr>
              <w:t>LOTE 01</w:t>
            </w:r>
          </w:p>
        </w:tc>
      </w:tr>
      <w:tr w:rsidR="00465AA5" w:rsidRPr="002045AB" w14:paraId="7E07EB08" w14:textId="77777777" w:rsidTr="00465AA5">
        <w:trPr>
          <w:trHeight w:val="284"/>
        </w:trPr>
        <w:tc>
          <w:tcPr>
            <w:tcW w:w="681" w:type="dxa"/>
            <w:tcBorders>
              <w:top w:val="single" w:sz="4" w:space="0" w:color="auto"/>
              <w:left w:val="single" w:sz="4" w:space="0" w:color="000000"/>
              <w:bottom w:val="single" w:sz="4" w:space="0" w:color="000000"/>
              <w:right w:val="single" w:sz="4" w:space="0" w:color="000000"/>
            </w:tcBorders>
            <w:hideMark/>
          </w:tcPr>
          <w:p w14:paraId="66CE72AA"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eastAsia="Calibri" w:hAnsi="Arial Narrow" w:cs="Arial"/>
                <w:b/>
                <w:bCs/>
                <w:sz w:val="16"/>
                <w:szCs w:val="16"/>
              </w:rPr>
              <w:t>Item</w:t>
            </w:r>
          </w:p>
        </w:tc>
        <w:tc>
          <w:tcPr>
            <w:tcW w:w="3117" w:type="dxa"/>
            <w:tcBorders>
              <w:top w:val="single" w:sz="4" w:space="0" w:color="auto"/>
              <w:left w:val="single" w:sz="4" w:space="0" w:color="000000"/>
              <w:bottom w:val="single" w:sz="4" w:space="0" w:color="000000"/>
              <w:right w:val="single" w:sz="4" w:space="0" w:color="000000"/>
            </w:tcBorders>
            <w:hideMark/>
          </w:tcPr>
          <w:p w14:paraId="1911D68D"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eastAsia="Calibri" w:hAnsi="Arial Narrow" w:cs="Arial"/>
                <w:b/>
                <w:bCs/>
                <w:sz w:val="16"/>
                <w:szCs w:val="16"/>
              </w:rPr>
              <w:t>Descrição</w:t>
            </w:r>
          </w:p>
        </w:tc>
        <w:tc>
          <w:tcPr>
            <w:tcW w:w="1133" w:type="dxa"/>
            <w:tcBorders>
              <w:top w:val="single" w:sz="4" w:space="0" w:color="auto"/>
              <w:left w:val="single" w:sz="4" w:space="0" w:color="000000"/>
              <w:bottom w:val="single" w:sz="4" w:space="0" w:color="000000"/>
              <w:right w:val="single" w:sz="4" w:space="0" w:color="000000"/>
            </w:tcBorders>
            <w:hideMark/>
          </w:tcPr>
          <w:p w14:paraId="5C609D30"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eastAsia="Calibri" w:hAnsi="Arial Narrow" w:cs="Arial"/>
                <w:b/>
                <w:bCs/>
                <w:sz w:val="16"/>
                <w:szCs w:val="16"/>
              </w:rPr>
              <w:t>Unidade</w:t>
            </w:r>
          </w:p>
        </w:tc>
        <w:tc>
          <w:tcPr>
            <w:tcW w:w="1416" w:type="dxa"/>
            <w:tcBorders>
              <w:top w:val="single" w:sz="4" w:space="0" w:color="auto"/>
              <w:left w:val="single" w:sz="4" w:space="0" w:color="000000"/>
              <w:bottom w:val="single" w:sz="4" w:space="0" w:color="000000"/>
              <w:right w:val="single" w:sz="4" w:space="0" w:color="auto"/>
            </w:tcBorders>
            <w:hideMark/>
          </w:tcPr>
          <w:p w14:paraId="017B1C99"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eastAsia="Calibri" w:hAnsi="Arial Narrow" w:cs="Arial"/>
                <w:b/>
                <w:bCs/>
                <w:sz w:val="16"/>
                <w:szCs w:val="16"/>
              </w:rPr>
              <w:t xml:space="preserve">Quantidade </w:t>
            </w:r>
          </w:p>
        </w:tc>
        <w:tc>
          <w:tcPr>
            <w:tcW w:w="1417" w:type="dxa"/>
            <w:tcBorders>
              <w:top w:val="single" w:sz="4" w:space="0" w:color="auto"/>
              <w:left w:val="single" w:sz="4" w:space="0" w:color="000000"/>
              <w:bottom w:val="single" w:sz="4" w:space="0" w:color="000000"/>
              <w:right w:val="single" w:sz="4" w:space="0" w:color="auto"/>
            </w:tcBorders>
            <w:hideMark/>
          </w:tcPr>
          <w:p w14:paraId="6B04CB1B" w14:textId="77777777" w:rsidR="00465AA5" w:rsidRPr="002045AB" w:rsidRDefault="00465AA5" w:rsidP="007F4EF0">
            <w:pPr>
              <w:spacing w:line="360" w:lineRule="auto"/>
              <w:jc w:val="center"/>
              <w:rPr>
                <w:rFonts w:ascii="Arial Narrow" w:eastAsia="Calibri" w:hAnsi="Arial Narrow" w:cs="Arial"/>
                <w:b/>
                <w:bCs/>
                <w:sz w:val="16"/>
                <w:szCs w:val="16"/>
              </w:rPr>
            </w:pPr>
            <w:r w:rsidRPr="002045AB">
              <w:rPr>
                <w:rFonts w:ascii="Arial Narrow" w:eastAsia="Calibri" w:hAnsi="Arial Narrow" w:cs="Arial"/>
                <w:b/>
                <w:bCs/>
                <w:sz w:val="16"/>
                <w:szCs w:val="16"/>
              </w:rPr>
              <w:t>Valor Unitário</w:t>
            </w:r>
          </w:p>
        </w:tc>
        <w:tc>
          <w:tcPr>
            <w:tcW w:w="1875" w:type="dxa"/>
            <w:tcBorders>
              <w:top w:val="single" w:sz="4" w:space="0" w:color="auto"/>
              <w:left w:val="single" w:sz="4" w:space="0" w:color="000000"/>
              <w:bottom w:val="single" w:sz="4" w:space="0" w:color="000000"/>
              <w:right w:val="single" w:sz="4" w:space="0" w:color="auto"/>
            </w:tcBorders>
            <w:hideMark/>
          </w:tcPr>
          <w:p w14:paraId="31F0CD7C" w14:textId="77777777" w:rsidR="00465AA5" w:rsidRPr="002045AB" w:rsidRDefault="00465AA5" w:rsidP="007F4EF0">
            <w:pPr>
              <w:spacing w:line="360" w:lineRule="auto"/>
              <w:jc w:val="center"/>
              <w:rPr>
                <w:rFonts w:ascii="Arial Narrow" w:eastAsia="Calibri" w:hAnsi="Arial Narrow" w:cs="Arial"/>
                <w:b/>
                <w:bCs/>
                <w:sz w:val="16"/>
                <w:szCs w:val="16"/>
              </w:rPr>
            </w:pPr>
            <w:r w:rsidRPr="002045AB">
              <w:rPr>
                <w:rFonts w:ascii="Arial Narrow" w:eastAsia="Calibri" w:hAnsi="Arial Narrow" w:cs="Arial"/>
                <w:b/>
                <w:bCs/>
                <w:sz w:val="16"/>
                <w:szCs w:val="16"/>
              </w:rPr>
              <w:t>Valor Total</w:t>
            </w:r>
          </w:p>
        </w:tc>
      </w:tr>
      <w:tr w:rsidR="00465AA5" w:rsidRPr="002045AB" w14:paraId="76D6B5A3" w14:textId="77777777" w:rsidTr="00465AA5">
        <w:trPr>
          <w:trHeight w:val="343"/>
        </w:trPr>
        <w:tc>
          <w:tcPr>
            <w:tcW w:w="681" w:type="dxa"/>
            <w:tcBorders>
              <w:top w:val="nil"/>
              <w:left w:val="single" w:sz="4" w:space="0" w:color="000000"/>
              <w:bottom w:val="single" w:sz="4" w:space="0" w:color="000000"/>
              <w:right w:val="single" w:sz="4" w:space="0" w:color="000000"/>
            </w:tcBorders>
            <w:hideMark/>
          </w:tcPr>
          <w:p w14:paraId="10D07BB5"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01</w:t>
            </w:r>
          </w:p>
        </w:tc>
        <w:tc>
          <w:tcPr>
            <w:tcW w:w="3117" w:type="dxa"/>
            <w:tcBorders>
              <w:top w:val="nil"/>
              <w:left w:val="single" w:sz="4" w:space="0" w:color="000000"/>
              <w:bottom w:val="single" w:sz="4" w:space="0" w:color="000000"/>
              <w:right w:val="single" w:sz="4" w:space="0" w:color="000000"/>
            </w:tcBorders>
            <w:hideMark/>
          </w:tcPr>
          <w:p w14:paraId="29269484" w14:textId="77777777" w:rsidR="00465AA5" w:rsidRPr="002045AB" w:rsidRDefault="00465AA5" w:rsidP="007F4EF0">
            <w:pPr>
              <w:spacing w:line="360" w:lineRule="auto"/>
              <w:jc w:val="both"/>
              <w:rPr>
                <w:rFonts w:ascii="Arial Narrow" w:hAnsi="Arial Narrow" w:cs="Arial"/>
                <w:sz w:val="16"/>
                <w:szCs w:val="16"/>
              </w:rPr>
            </w:pPr>
            <w:r w:rsidRPr="002045AB">
              <w:rPr>
                <w:rFonts w:ascii="Arial Narrow" w:hAnsi="Arial Narrow" w:cs="Arial"/>
                <w:sz w:val="16"/>
                <w:szCs w:val="16"/>
              </w:rPr>
              <w:t>CONJUNTO TIRANTES AZTECH AZ2000 WY140-0090</w:t>
            </w:r>
          </w:p>
        </w:tc>
        <w:tc>
          <w:tcPr>
            <w:tcW w:w="1133" w:type="dxa"/>
            <w:tcBorders>
              <w:top w:val="nil"/>
              <w:left w:val="single" w:sz="4" w:space="0" w:color="000000"/>
              <w:bottom w:val="single" w:sz="4" w:space="0" w:color="000000"/>
              <w:right w:val="single" w:sz="4" w:space="0" w:color="000000"/>
            </w:tcBorders>
            <w:hideMark/>
          </w:tcPr>
          <w:p w14:paraId="481C438D"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 xml:space="preserve">Unidade </w:t>
            </w:r>
          </w:p>
        </w:tc>
        <w:tc>
          <w:tcPr>
            <w:tcW w:w="1416" w:type="dxa"/>
            <w:tcBorders>
              <w:top w:val="nil"/>
              <w:left w:val="single" w:sz="4" w:space="0" w:color="000000"/>
              <w:bottom w:val="single" w:sz="4" w:space="0" w:color="000000"/>
              <w:right w:val="single" w:sz="4" w:space="0" w:color="auto"/>
            </w:tcBorders>
            <w:hideMark/>
          </w:tcPr>
          <w:p w14:paraId="7F584984"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02</w:t>
            </w:r>
          </w:p>
        </w:tc>
        <w:tc>
          <w:tcPr>
            <w:tcW w:w="1417" w:type="dxa"/>
            <w:tcBorders>
              <w:top w:val="nil"/>
              <w:left w:val="single" w:sz="4" w:space="0" w:color="000000"/>
              <w:bottom w:val="single" w:sz="4" w:space="0" w:color="000000"/>
              <w:right w:val="single" w:sz="4" w:space="0" w:color="auto"/>
            </w:tcBorders>
          </w:tcPr>
          <w:p w14:paraId="79095039"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R$ 2.751,00</w:t>
            </w:r>
          </w:p>
          <w:p w14:paraId="7557A3E6" w14:textId="77777777" w:rsidR="00465AA5" w:rsidRPr="002045AB" w:rsidRDefault="00465AA5" w:rsidP="007F4EF0">
            <w:pPr>
              <w:snapToGrid w:val="0"/>
              <w:spacing w:line="360" w:lineRule="auto"/>
              <w:jc w:val="center"/>
              <w:rPr>
                <w:rFonts w:ascii="Arial Narrow" w:hAnsi="Arial Narrow" w:cs="Arial"/>
                <w:sz w:val="16"/>
                <w:szCs w:val="16"/>
              </w:rPr>
            </w:pPr>
          </w:p>
        </w:tc>
        <w:tc>
          <w:tcPr>
            <w:tcW w:w="1875" w:type="dxa"/>
            <w:tcBorders>
              <w:top w:val="nil"/>
              <w:left w:val="single" w:sz="4" w:space="0" w:color="000000"/>
              <w:bottom w:val="single" w:sz="4" w:space="0" w:color="000000"/>
              <w:right w:val="single" w:sz="4" w:space="0" w:color="auto"/>
            </w:tcBorders>
            <w:hideMark/>
          </w:tcPr>
          <w:p w14:paraId="3E379EDF" w14:textId="77777777" w:rsidR="00465AA5" w:rsidRPr="002045AB" w:rsidRDefault="00465AA5" w:rsidP="007F4EF0">
            <w:pPr>
              <w:snapToGrid w:val="0"/>
              <w:spacing w:line="360" w:lineRule="auto"/>
              <w:jc w:val="center"/>
              <w:rPr>
                <w:rFonts w:ascii="Arial Narrow" w:hAnsi="Arial Narrow" w:cs="Arial"/>
                <w:sz w:val="16"/>
                <w:szCs w:val="16"/>
              </w:rPr>
            </w:pPr>
            <w:r w:rsidRPr="002045AB">
              <w:rPr>
                <w:rFonts w:ascii="Arial Narrow" w:hAnsi="Arial Narrow" w:cs="Arial"/>
                <w:sz w:val="16"/>
                <w:szCs w:val="16"/>
              </w:rPr>
              <w:t>R$ 5.502,00</w:t>
            </w:r>
          </w:p>
        </w:tc>
      </w:tr>
      <w:tr w:rsidR="00465AA5" w:rsidRPr="002045AB" w14:paraId="4168EADF" w14:textId="77777777" w:rsidTr="00465AA5">
        <w:trPr>
          <w:trHeight w:val="381"/>
        </w:trPr>
        <w:tc>
          <w:tcPr>
            <w:tcW w:w="681" w:type="dxa"/>
            <w:tcBorders>
              <w:top w:val="nil"/>
              <w:left w:val="single" w:sz="4" w:space="0" w:color="000000"/>
              <w:bottom w:val="single" w:sz="4" w:space="0" w:color="000000"/>
              <w:right w:val="single" w:sz="4" w:space="0" w:color="000000"/>
            </w:tcBorders>
            <w:hideMark/>
          </w:tcPr>
          <w:p w14:paraId="26032C3F"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02</w:t>
            </w:r>
          </w:p>
        </w:tc>
        <w:tc>
          <w:tcPr>
            <w:tcW w:w="3117" w:type="dxa"/>
            <w:tcBorders>
              <w:top w:val="nil"/>
              <w:left w:val="single" w:sz="4" w:space="0" w:color="000000"/>
              <w:bottom w:val="single" w:sz="4" w:space="0" w:color="000000"/>
              <w:right w:val="single" w:sz="4" w:space="0" w:color="000000"/>
            </w:tcBorders>
            <w:hideMark/>
          </w:tcPr>
          <w:p w14:paraId="62C53471" w14:textId="77777777" w:rsidR="00465AA5" w:rsidRPr="002045AB" w:rsidRDefault="00465AA5" w:rsidP="007F4EF0">
            <w:pPr>
              <w:spacing w:line="360" w:lineRule="auto"/>
              <w:jc w:val="both"/>
              <w:rPr>
                <w:rFonts w:ascii="Arial Narrow" w:hAnsi="Arial Narrow" w:cs="Arial"/>
                <w:sz w:val="16"/>
                <w:szCs w:val="16"/>
              </w:rPr>
            </w:pPr>
            <w:r w:rsidRPr="002045AB">
              <w:rPr>
                <w:rFonts w:ascii="Arial Narrow" w:hAnsi="Arial Narrow" w:cs="Arial"/>
                <w:sz w:val="16"/>
                <w:szCs w:val="16"/>
              </w:rPr>
              <w:t>AMORTECEDOR SUPERIOR AZTECH AZ2000 WY140-2130</w:t>
            </w:r>
          </w:p>
        </w:tc>
        <w:tc>
          <w:tcPr>
            <w:tcW w:w="1133" w:type="dxa"/>
            <w:tcBorders>
              <w:top w:val="nil"/>
              <w:left w:val="single" w:sz="4" w:space="0" w:color="000000"/>
              <w:bottom w:val="single" w:sz="4" w:space="0" w:color="000000"/>
              <w:right w:val="single" w:sz="4" w:space="0" w:color="000000"/>
            </w:tcBorders>
            <w:hideMark/>
          </w:tcPr>
          <w:p w14:paraId="4279BECC"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Unidade</w:t>
            </w:r>
          </w:p>
        </w:tc>
        <w:tc>
          <w:tcPr>
            <w:tcW w:w="1416" w:type="dxa"/>
            <w:tcBorders>
              <w:top w:val="nil"/>
              <w:left w:val="single" w:sz="4" w:space="0" w:color="000000"/>
              <w:bottom w:val="single" w:sz="4" w:space="0" w:color="000000"/>
              <w:right w:val="single" w:sz="4" w:space="0" w:color="auto"/>
            </w:tcBorders>
            <w:hideMark/>
          </w:tcPr>
          <w:p w14:paraId="53997997"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01</w:t>
            </w:r>
          </w:p>
        </w:tc>
        <w:tc>
          <w:tcPr>
            <w:tcW w:w="1417" w:type="dxa"/>
            <w:tcBorders>
              <w:top w:val="nil"/>
              <w:left w:val="single" w:sz="4" w:space="0" w:color="000000"/>
              <w:bottom w:val="single" w:sz="4" w:space="0" w:color="000000"/>
              <w:right w:val="single" w:sz="4" w:space="0" w:color="auto"/>
            </w:tcBorders>
          </w:tcPr>
          <w:p w14:paraId="41DA7BC2"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R$ 4.337,53</w:t>
            </w:r>
          </w:p>
          <w:p w14:paraId="75CA9C83" w14:textId="77777777" w:rsidR="00465AA5" w:rsidRPr="002045AB" w:rsidRDefault="00465AA5" w:rsidP="007F4EF0">
            <w:pPr>
              <w:snapToGrid w:val="0"/>
              <w:spacing w:line="360" w:lineRule="auto"/>
              <w:jc w:val="center"/>
              <w:rPr>
                <w:rFonts w:ascii="Arial Narrow" w:hAnsi="Arial Narrow" w:cs="Arial"/>
                <w:sz w:val="16"/>
                <w:szCs w:val="16"/>
              </w:rPr>
            </w:pPr>
          </w:p>
        </w:tc>
        <w:tc>
          <w:tcPr>
            <w:tcW w:w="1875" w:type="dxa"/>
            <w:tcBorders>
              <w:top w:val="nil"/>
              <w:left w:val="single" w:sz="4" w:space="0" w:color="000000"/>
              <w:bottom w:val="single" w:sz="4" w:space="0" w:color="000000"/>
              <w:right w:val="single" w:sz="4" w:space="0" w:color="auto"/>
            </w:tcBorders>
            <w:hideMark/>
          </w:tcPr>
          <w:p w14:paraId="78E34206" w14:textId="77777777" w:rsidR="00465AA5" w:rsidRPr="002045AB" w:rsidRDefault="00465AA5" w:rsidP="007F4EF0">
            <w:pPr>
              <w:snapToGrid w:val="0"/>
              <w:spacing w:line="360" w:lineRule="auto"/>
              <w:jc w:val="center"/>
              <w:rPr>
                <w:rFonts w:ascii="Arial Narrow" w:hAnsi="Arial Narrow" w:cs="Arial"/>
                <w:sz w:val="16"/>
                <w:szCs w:val="16"/>
              </w:rPr>
            </w:pPr>
            <w:r w:rsidRPr="002045AB">
              <w:rPr>
                <w:rFonts w:ascii="Arial Narrow" w:hAnsi="Arial Narrow" w:cs="Arial"/>
                <w:sz w:val="16"/>
                <w:szCs w:val="16"/>
              </w:rPr>
              <w:t>R$ 4.337,53</w:t>
            </w:r>
          </w:p>
        </w:tc>
      </w:tr>
      <w:tr w:rsidR="00465AA5" w:rsidRPr="002045AB" w14:paraId="1D0E707E" w14:textId="77777777" w:rsidTr="00465AA5">
        <w:trPr>
          <w:trHeight w:val="381"/>
        </w:trPr>
        <w:tc>
          <w:tcPr>
            <w:tcW w:w="681" w:type="dxa"/>
            <w:tcBorders>
              <w:top w:val="nil"/>
              <w:left w:val="single" w:sz="4" w:space="0" w:color="000000"/>
              <w:bottom w:val="single" w:sz="4" w:space="0" w:color="000000"/>
              <w:right w:val="single" w:sz="4" w:space="0" w:color="000000"/>
            </w:tcBorders>
            <w:hideMark/>
          </w:tcPr>
          <w:p w14:paraId="71074F3D"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03</w:t>
            </w:r>
          </w:p>
        </w:tc>
        <w:tc>
          <w:tcPr>
            <w:tcW w:w="3117" w:type="dxa"/>
            <w:tcBorders>
              <w:top w:val="nil"/>
              <w:left w:val="single" w:sz="4" w:space="0" w:color="000000"/>
              <w:bottom w:val="single" w:sz="4" w:space="0" w:color="000000"/>
              <w:right w:val="single" w:sz="4" w:space="0" w:color="000000"/>
            </w:tcBorders>
            <w:hideMark/>
          </w:tcPr>
          <w:p w14:paraId="4077DC62" w14:textId="77777777" w:rsidR="00465AA5" w:rsidRPr="002045AB" w:rsidRDefault="00465AA5" w:rsidP="007F4EF0">
            <w:pPr>
              <w:spacing w:line="360" w:lineRule="auto"/>
              <w:jc w:val="both"/>
              <w:rPr>
                <w:rFonts w:ascii="Arial Narrow" w:hAnsi="Arial Narrow" w:cs="Arial"/>
                <w:sz w:val="16"/>
                <w:szCs w:val="16"/>
              </w:rPr>
            </w:pPr>
            <w:r w:rsidRPr="002045AB">
              <w:rPr>
                <w:rFonts w:ascii="Arial Narrow" w:hAnsi="Arial Narrow" w:cs="Arial"/>
                <w:sz w:val="16"/>
                <w:szCs w:val="16"/>
              </w:rPr>
              <w:t>AMORTECEDOR LATERAL AZTECH AZ2000 WY140-2373</w:t>
            </w:r>
          </w:p>
        </w:tc>
        <w:tc>
          <w:tcPr>
            <w:tcW w:w="1133" w:type="dxa"/>
            <w:tcBorders>
              <w:top w:val="nil"/>
              <w:left w:val="single" w:sz="4" w:space="0" w:color="000000"/>
              <w:bottom w:val="single" w:sz="4" w:space="0" w:color="000000"/>
              <w:right w:val="single" w:sz="4" w:space="0" w:color="000000"/>
            </w:tcBorders>
            <w:hideMark/>
          </w:tcPr>
          <w:p w14:paraId="514E73F1"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Unidade</w:t>
            </w:r>
          </w:p>
        </w:tc>
        <w:tc>
          <w:tcPr>
            <w:tcW w:w="1416" w:type="dxa"/>
            <w:tcBorders>
              <w:top w:val="nil"/>
              <w:left w:val="single" w:sz="4" w:space="0" w:color="000000"/>
              <w:bottom w:val="single" w:sz="4" w:space="0" w:color="000000"/>
              <w:right w:val="single" w:sz="4" w:space="0" w:color="auto"/>
            </w:tcBorders>
            <w:hideMark/>
          </w:tcPr>
          <w:p w14:paraId="49C2C44F"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01</w:t>
            </w:r>
          </w:p>
        </w:tc>
        <w:tc>
          <w:tcPr>
            <w:tcW w:w="1417" w:type="dxa"/>
            <w:tcBorders>
              <w:top w:val="nil"/>
              <w:left w:val="single" w:sz="4" w:space="0" w:color="000000"/>
              <w:bottom w:val="single" w:sz="4" w:space="0" w:color="000000"/>
              <w:right w:val="single" w:sz="4" w:space="0" w:color="auto"/>
            </w:tcBorders>
          </w:tcPr>
          <w:p w14:paraId="4FF1E9C8"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R$ 1.373,33</w:t>
            </w:r>
          </w:p>
          <w:p w14:paraId="0EA28AC1" w14:textId="77777777" w:rsidR="00465AA5" w:rsidRPr="002045AB" w:rsidRDefault="00465AA5" w:rsidP="007F4EF0">
            <w:pPr>
              <w:snapToGrid w:val="0"/>
              <w:spacing w:line="360" w:lineRule="auto"/>
              <w:jc w:val="center"/>
              <w:rPr>
                <w:rFonts w:ascii="Arial Narrow" w:hAnsi="Arial Narrow" w:cs="Arial"/>
                <w:sz w:val="16"/>
                <w:szCs w:val="16"/>
              </w:rPr>
            </w:pPr>
          </w:p>
        </w:tc>
        <w:tc>
          <w:tcPr>
            <w:tcW w:w="1875" w:type="dxa"/>
            <w:tcBorders>
              <w:top w:val="nil"/>
              <w:left w:val="single" w:sz="4" w:space="0" w:color="000000"/>
              <w:bottom w:val="single" w:sz="4" w:space="0" w:color="000000"/>
              <w:right w:val="single" w:sz="4" w:space="0" w:color="auto"/>
            </w:tcBorders>
            <w:hideMark/>
          </w:tcPr>
          <w:p w14:paraId="0CB1D393" w14:textId="77777777" w:rsidR="00465AA5" w:rsidRPr="002045AB" w:rsidRDefault="00465AA5" w:rsidP="007F4EF0">
            <w:pPr>
              <w:snapToGrid w:val="0"/>
              <w:spacing w:line="360" w:lineRule="auto"/>
              <w:jc w:val="center"/>
              <w:rPr>
                <w:rFonts w:ascii="Arial Narrow" w:hAnsi="Arial Narrow" w:cs="Arial"/>
                <w:sz w:val="16"/>
                <w:szCs w:val="16"/>
              </w:rPr>
            </w:pPr>
            <w:r w:rsidRPr="002045AB">
              <w:rPr>
                <w:rFonts w:ascii="Arial Narrow" w:hAnsi="Arial Narrow" w:cs="Arial"/>
                <w:sz w:val="16"/>
                <w:szCs w:val="16"/>
              </w:rPr>
              <w:t>R$ 1.373,33</w:t>
            </w:r>
          </w:p>
        </w:tc>
      </w:tr>
      <w:tr w:rsidR="00465AA5" w:rsidRPr="002045AB" w14:paraId="19EE9F66" w14:textId="77777777" w:rsidTr="00465AA5">
        <w:trPr>
          <w:trHeight w:val="381"/>
        </w:trPr>
        <w:tc>
          <w:tcPr>
            <w:tcW w:w="681" w:type="dxa"/>
            <w:tcBorders>
              <w:top w:val="nil"/>
              <w:left w:val="single" w:sz="4" w:space="0" w:color="000000"/>
              <w:bottom w:val="single" w:sz="4" w:space="0" w:color="000000"/>
              <w:right w:val="single" w:sz="4" w:space="0" w:color="000000"/>
            </w:tcBorders>
            <w:hideMark/>
          </w:tcPr>
          <w:p w14:paraId="4DFE4D31"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lastRenderedPageBreak/>
              <w:t>04</w:t>
            </w:r>
          </w:p>
        </w:tc>
        <w:tc>
          <w:tcPr>
            <w:tcW w:w="3117" w:type="dxa"/>
            <w:tcBorders>
              <w:top w:val="nil"/>
              <w:left w:val="single" w:sz="4" w:space="0" w:color="000000"/>
              <w:bottom w:val="single" w:sz="4" w:space="0" w:color="000000"/>
              <w:right w:val="single" w:sz="4" w:space="0" w:color="000000"/>
            </w:tcBorders>
            <w:hideMark/>
          </w:tcPr>
          <w:p w14:paraId="2FE42C37" w14:textId="77777777" w:rsidR="00465AA5" w:rsidRPr="002045AB" w:rsidRDefault="00465AA5" w:rsidP="007F4EF0">
            <w:pPr>
              <w:spacing w:line="360" w:lineRule="auto"/>
              <w:jc w:val="both"/>
              <w:rPr>
                <w:rFonts w:ascii="Arial Narrow" w:hAnsi="Arial Narrow" w:cs="Arial"/>
                <w:sz w:val="16"/>
                <w:szCs w:val="16"/>
              </w:rPr>
            </w:pPr>
            <w:r w:rsidRPr="002045AB">
              <w:rPr>
                <w:rFonts w:ascii="Arial Narrow" w:hAnsi="Arial Narrow" w:cs="Arial"/>
                <w:sz w:val="16"/>
                <w:szCs w:val="16"/>
              </w:rPr>
              <w:t>PLACA DESGASTE AMORTECEDOR LATERAL AZTECH AZ2000 WY140-2374</w:t>
            </w:r>
          </w:p>
        </w:tc>
        <w:tc>
          <w:tcPr>
            <w:tcW w:w="1133" w:type="dxa"/>
            <w:tcBorders>
              <w:top w:val="nil"/>
              <w:left w:val="single" w:sz="4" w:space="0" w:color="000000"/>
              <w:bottom w:val="single" w:sz="4" w:space="0" w:color="000000"/>
              <w:right w:val="single" w:sz="4" w:space="0" w:color="000000"/>
            </w:tcBorders>
            <w:hideMark/>
          </w:tcPr>
          <w:p w14:paraId="5F810488"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Unidade</w:t>
            </w:r>
          </w:p>
        </w:tc>
        <w:tc>
          <w:tcPr>
            <w:tcW w:w="1416" w:type="dxa"/>
            <w:tcBorders>
              <w:top w:val="nil"/>
              <w:left w:val="single" w:sz="4" w:space="0" w:color="000000"/>
              <w:bottom w:val="single" w:sz="4" w:space="0" w:color="000000"/>
              <w:right w:val="single" w:sz="4" w:space="0" w:color="auto"/>
            </w:tcBorders>
            <w:hideMark/>
          </w:tcPr>
          <w:p w14:paraId="7397CB57"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01</w:t>
            </w:r>
          </w:p>
        </w:tc>
        <w:tc>
          <w:tcPr>
            <w:tcW w:w="1417" w:type="dxa"/>
            <w:tcBorders>
              <w:top w:val="nil"/>
              <w:left w:val="single" w:sz="4" w:space="0" w:color="000000"/>
              <w:bottom w:val="single" w:sz="4" w:space="0" w:color="000000"/>
              <w:right w:val="single" w:sz="4" w:space="0" w:color="auto"/>
            </w:tcBorders>
          </w:tcPr>
          <w:p w14:paraId="2160C510"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R$ 638,33</w:t>
            </w:r>
          </w:p>
          <w:p w14:paraId="1874C56A" w14:textId="77777777" w:rsidR="00465AA5" w:rsidRPr="002045AB" w:rsidRDefault="00465AA5" w:rsidP="007F4EF0">
            <w:pPr>
              <w:snapToGrid w:val="0"/>
              <w:spacing w:line="360" w:lineRule="auto"/>
              <w:jc w:val="center"/>
              <w:rPr>
                <w:rFonts w:ascii="Arial Narrow" w:hAnsi="Arial Narrow" w:cs="Arial"/>
                <w:sz w:val="16"/>
                <w:szCs w:val="16"/>
              </w:rPr>
            </w:pPr>
          </w:p>
        </w:tc>
        <w:tc>
          <w:tcPr>
            <w:tcW w:w="1875" w:type="dxa"/>
            <w:tcBorders>
              <w:top w:val="nil"/>
              <w:left w:val="single" w:sz="4" w:space="0" w:color="000000"/>
              <w:bottom w:val="single" w:sz="4" w:space="0" w:color="000000"/>
              <w:right w:val="single" w:sz="4" w:space="0" w:color="auto"/>
            </w:tcBorders>
            <w:hideMark/>
          </w:tcPr>
          <w:p w14:paraId="52C63BBD" w14:textId="77777777" w:rsidR="00465AA5" w:rsidRPr="002045AB" w:rsidRDefault="00465AA5" w:rsidP="007F4EF0">
            <w:pPr>
              <w:snapToGrid w:val="0"/>
              <w:spacing w:line="360" w:lineRule="auto"/>
              <w:jc w:val="center"/>
              <w:rPr>
                <w:rFonts w:ascii="Arial Narrow" w:hAnsi="Arial Narrow" w:cs="Arial"/>
                <w:sz w:val="16"/>
                <w:szCs w:val="16"/>
              </w:rPr>
            </w:pPr>
            <w:r w:rsidRPr="002045AB">
              <w:rPr>
                <w:rFonts w:ascii="Arial Narrow" w:hAnsi="Arial Narrow" w:cs="Arial"/>
                <w:sz w:val="16"/>
                <w:szCs w:val="16"/>
              </w:rPr>
              <w:t>R$ 638,33</w:t>
            </w:r>
          </w:p>
        </w:tc>
      </w:tr>
      <w:tr w:rsidR="00465AA5" w:rsidRPr="002045AB" w14:paraId="5B19400F" w14:textId="77777777" w:rsidTr="00465AA5">
        <w:trPr>
          <w:trHeight w:val="381"/>
        </w:trPr>
        <w:tc>
          <w:tcPr>
            <w:tcW w:w="681" w:type="dxa"/>
            <w:tcBorders>
              <w:top w:val="single" w:sz="4" w:space="0" w:color="auto"/>
              <w:left w:val="single" w:sz="4" w:space="0" w:color="000000"/>
              <w:bottom w:val="single" w:sz="4" w:space="0" w:color="000000"/>
              <w:right w:val="single" w:sz="4" w:space="0" w:color="000000"/>
            </w:tcBorders>
            <w:hideMark/>
          </w:tcPr>
          <w:p w14:paraId="7265C872"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05</w:t>
            </w:r>
          </w:p>
        </w:tc>
        <w:tc>
          <w:tcPr>
            <w:tcW w:w="3117" w:type="dxa"/>
            <w:tcBorders>
              <w:top w:val="single" w:sz="4" w:space="0" w:color="auto"/>
              <w:left w:val="single" w:sz="4" w:space="0" w:color="000000"/>
              <w:bottom w:val="single" w:sz="4" w:space="0" w:color="000000"/>
              <w:right w:val="single" w:sz="4" w:space="0" w:color="000000"/>
            </w:tcBorders>
            <w:hideMark/>
          </w:tcPr>
          <w:p w14:paraId="45C7A6B0" w14:textId="77777777" w:rsidR="00465AA5" w:rsidRPr="002045AB" w:rsidRDefault="00465AA5" w:rsidP="007F4EF0">
            <w:pPr>
              <w:spacing w:line="360" w:lineRule="auto"/>
              <w:jc w:val="both"/>
              <w:rPr>
                <w:rFonts w:ascii="Arial Narrow" w:hAnsi="Arial Narrow" w:cs="Arial"/>
                <w:sz w:val="16"/>
                <w:szCs w:val="16"/>
              </w:rPr>
            </w:pPr>
            <w:r w:rsidRPr="002045AB">
              <w:rPr>
                <w:rFonts w:ascii="Arial Narrow" w:hAnsi="Arial Narrow" w:cs="Arial"/>
                <w:sz w:val="16"/>
                <w:szCs w:val="16"/>
              </w:rPr>
              <w:t>TIRANTE LATERAL AZTECH AZ2000 WY140-3270</w:t>
            </w:r>
          </w:p>
        </w:tc>
        <w:tc>
          <w:tcPr>
            <w:tcW w:w="1133" w:type="dxa"/>
            <w:tcBorders>
              <w:top w:val="single" w:sz="4" w:space="0" w:color="auto"/>
              <w:left w:val="single" w:sz="4" w:space="0" w:color="000000"/>
              <w:bottom w:val="single" w:sz="4" w:space="0" w:color="000000"/>
              <w:right w:val="single" w:sz="4" w:space="0" w:color="000000"/>
            </w:tcBorders>
            <w:hideMark/>
          </w:tcPr>
          <w:p w14:paraId="17528FB9"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Unidade</w:t>
            </w:r>
          </w:p>
        </w:tc>
        <w:tc>
          <w:tcPr>
            <w:tcW w:w="1416" w:type="dxa"/>
            <w:tcBorders>
              <w:top w:val="single" w:sz="4" w:space="0" w:color="auto"/>
              <w:left w:val="single" w:sz="4" w:space="0" w:color="000000"/>
              <w:bottom w:val="single" w:sz="4" w:space="0" w:color="000000"/>
              <w:right w:val="single" w:sz="4" w:space="0" w:color="auto"/>
            </w:tcBorders>
            <w:hideMark/>
          </w:tcPr>
          <w:p w14:paraId="55606141"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02</w:t>
            </w:r>
          </w:p>
        </w:tc>
        <w:tc>
          <w:tcPr>
            <w:tcW w:w="1417" w:type="dxa"/>
            <w:tcBorders>
              <w:top w:val="single" w:sz="4" w:space="0" w:color="auto"/>
              <w:left w:val="single" w:sz="4" w:space="0" w:color="000000"/>
              <w:bottom w:val="single" w:sz="4" w:space="0" w:color="000000"/>
              <w:right w:val="single" w:sz="4" w:space="0" w:color="auto"/>
            </w:tcBorders>
          </w:tcPr>
          <w:p w14:paraId="6D7FEB87"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R$ 911,00</w:t>
            </w:r>
          </w:p>
          <w:p w14:paraId="5F7B8FFB" w14:textId="77777777" w:rsidR="00465AA5" w:rsidRPr="002045AB" w:rsidRDefault="00465AA5" w:rsidP="007F4EF0">
            <w:pPr>
              <w:snapToGrid w:val="0"/>
              <w:spacing w:line="360" w:lineRule="auto"/>
              <w:jc w:val="center"/>
              <w:rPr>
                <w:rFonts w:ascii="Arial Narrow" w:hAnsi="Arial Narrow" w:cs="Arial"/>
                <w:sz w:val="16"/>
                <w:szCs w:val="16"/>
              </w:rPr>
            </w:pPr>
          </w:p>
        </w:tc>
        <w:tc>
          <w:tcPr>
            <w:tcW w:w="1875" w:type="dxa"/>
            <w:tcBorders>
              <w:top w:val="single" w:sz="4" w:space="0" w:color="auto"/>
              <w:left w:val="single" w:sz="4" w:space="0" w:color="000000"/>
              <w:bottom w:val="single" w:sz="4" w:space="0" w:color="000000"/>
              <w:right w:val="single" w:sz="4" w:space="0" w:color="auto"/>
            </w:tcBorders>
            <w:hideMark/>
          </w:tcPr>
          <w:p w14:paraId="224F666E" w14:textId="77777777" w:rsidR="00465AA5" w:rsidRPr="002045AB" w:rsidRDefault="00465AA5" w:rsidP="007F4EF0">
            <w:pPr>
              <w:snapToGrid w:val="0"/>
              <w:spacing w:line="360" w:lineRule="auto"/>
              <w:jc w:val="center"/>
              <w:rPr>
                <w:rFonts w:ascii="Arial Narrow" w:hAnsi="Arial Narrow" w:cs="Arial"/>
                <w:sz w:val="16"/>
                <w:szCs w:val="16"/>
              </w:rPr>
            </w:pPr>
            <w:r w:rsidRPr="002045AB">
              <w:rPr>
                <w:rFonts w:ascii="Arial Narrow" w:hAnsi="Arial Narrow" w:cs="Arial"/>
                <w:sz w:val="16"/>
                <w:szCs w:val="16"/>
              </w:rPr>
              <w:t>R$ 1.822,00</w:t>
            </w:r>
          </w:p>
        </w:tc>
      </w:tr>
      <w:tr w:rsidR="00465AA5" w:rsidRPr="002045AB" w14:paraId="33AABCAD" w14:textId="77777777" w:rsidTr="00465AA5">
        <w:trPr>
          <w:trHeight w:val="381"/>
        </w:trPr>
        <w:tc>
          <w:tcPr>
            <w:tcW w:w="681" w:type="dxa"/>
            <w:tcBorders>
              <w:top w:val="nil"/>
              <w:left w:val="single" w:sz="4" w:space="0" w:color="000000"/>
              <w:bottom w:val="single" w:sz="4" w:space="0" w:color="000000"/>
              <w:right w:val="single" w:sz="4" w:space="0" w:color="000000"/>
            </w:tcBorders>
            <w:hideMark/>
          </w:tcPr>
          <w:p w14:paraId="72BB5ED5"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06</w:t>
            </w:r>
          </w:p>
        </w:tc>
        <w:tc>
          <w:tcPr>
            <w:tcW w:w="3117" w:type="dxa"/>
            <w:tcBorders>
              <w:top w:val="nil"/>
              <w:left w:val="single" w:sz="4" w:space="0" w:color="000000"/>
              <w:bottom w:val="single" w:sz="4" w:space="0" w:color="000000"/>
              <w:right w:val="single" w:sz="4" w:space="0" w:color="000000"/>
            </w:tcBorders>
            <w:hideMark/>
          </w:tcPr>
          <w:p w14:paraId="1931F3FD" w14:textId="77777777" w:rsidR="00465AA5" w:rsidRPr="002045AB" w:rsidRDefault="00465AA5" w:rsidP="007F4EF0">
            <w:pPr>
              <w:spacing w:line="360" w:lineRule="auto"/>
              <w:jc w:val="both"/>
              <w:rPr>
                <w:rFonts w:ascii="Arial Narrow" w:hAnsi="Arial Narrow" w:cs="Arial"/>
                <w:sz w:val="16"/>
                <w:szCs w:val="16"/>
              </w:rPr>
            </w:pPr>
            <w:r w:rsidRPr="002045AB">
              <w:rPr>
                <w:rFonts w:ascii="Arial Narrow" w:hAnsi="Arial Narrow" w:cs="Arial"/>
                <w:sz w:val="16"/>
                <w:szCs w:val="16"/>
              </w:rPr>
              <w:t>AMORTECEDOR INFERIOR AZTECH AZ2000 WY140-2140</w:t>
            </w:r>
          </w:p>
        </w:tc>
        <w:tc>
          <w:tcPr>
            <w:tcW w:w="1133" w:type="dxa"/>
            <w:tcBorders>
              <w:top w:val="nil"/>
              <w:left w:val="single" w:sz="4" w:space="0" w:color="000000"/>
              <w:bottom w:val="single" w:sz="4" w:space="0" w:color="000000"/>
              <w:right w:val="single" w:sz="4" w:space="0" w:color="000000"/>
            </w:tcBorders>
            <w:hideMark/>
          </w:tcPr>
          <w:p w14:paraId="2C69E5E3"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Unidade</w:t>
            </w:r>
          </w:p>
        </w:tc>
        <w:tc>
          <w:tcPr>
            <w:tcW w:w="1416" w:type="dxa"/>
            <w:tcBorders>
              <w:top w:val="nil"/>
              <w:left w:val="single" w:sz="4" w:space="0" w:color="000000"/>
              <w:bottom w:val="single" w:sz="4" w:space="0" w:color="000000"/>
              <w:right w:val="single" w:sz="4" w:space="0" w:color="auto"/>
            </w:tcBorders>
            <w:hideMark/>
          </w:tcPr>
          <w:p w14:paraId="75A4F90C"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01</w:t>
            </w:r>
          </w:p>
        </w:tc>
        <w:tc>
          <w:tcPr>
            <w:tcW w:w="1417" w:type="dxa"/>
            <w:tcBorders>
              <w:top w:val="nil"/>
              <w:left w:val="single" w:sz="4" w:space="0" w:color="000000"/>
              <w:bottom w:val="single" w:sz="4" w:space="0" w:color="000000"/>
              <w:right w:val="single" w:sz="4" w:space="0" w:color="auto"/>
            </w:tcBorders>
          </w:tcPr>
          <w:p w14:paraId="54F33B6B" w14:textId="77777777" w:rsidR="00465AA5" w:rsidRPr="002045AB" w:rsidRDefault="00465AA5" w:rsidP="007F4EF0">
            <w:pPr>
              <w:spacing w:line="360" w:lineRule="auto"/>
              <w:jc w:val="center"/>
              <w:rPr>
                <w:rFonts w:ascii="Arial Narrow" w:hAnsi="Arial Narrow" w:cs="Arial"/>
                <w:sz w:val="16"/>
                <w:szCs w:val="16"/>
              </w:rPr>
            </w:pPr>
            <w:r w:rsidRPr="002045AB">
              <w:rPr>
                <w:rFonts w:ascii="Arial Narrow" w:hAnsi="Arial Narrow" w:cs="Arial"/>
                <w:sz w:val="16"/>
                <w:szCs w:val="16"/>
              </w:rPr>
              <w:t>R$ 1.208,33</w:t>
            </w:r>
          </w:p>
          <w:p w14:paraId="123B4DAB" w14:textId="77777777" w:rsidR="00465AA5" w:rsidRPr="002045AB" w:rsidRDefault="00465AA5" w:rsidP="007F4EF0">
            <w:pPr>
              <w:snapToGrid w:val="0"/>
              <w:spacing w:line="360" w:lineRule="auto"/>
              <w:jc w:val="center"/>
              <w:rPr>
                <w:rFonts w:ascii="Arial Narrow" w:hAnsi="Arial Narrow" w:cs="Arial"/>
                <w:sz w:val="16"/>
                <w:szCs w:val="16"/>
              </w:rPr>
            </w:pPr>
          </w:p>
        </w:tc>
        <w:tc>
          <w:tcPr>
            <w:tcW w:w="1875" w:type="dxa"/>
            <w:tcBorders>
              <w:top w:val="nil"/>
              <w:left w:val="single" w:sz="4" w:space="0" w:color="000000"/>
              <w:bottom w:val="single" w:sz="4" w:space="0" w:color="000000"/>
              <w:right w:val="single" w:sz="4" w:space="0" w:color="auto"/>
            </w:tcBorders>
            <w:hideMark/>
          </w:tcPr>
          <w:p w14:paraId="081F4BC7" w14:textId="77777777" w:rsidR="00465AA5" w:rsidRPr="002045AB" w:rsidRDefault="00465AA5" w:rsidP="007F4EF0">
            <w:pPr>
              <w:snapToGrid w:val="0"/>
              <w:spacing w:line="360" w:lineRule="auto"/>
              <w:jc w:val="center"/>
              <w:rPr>
                <w:rFonts w:ascii="Arial Narrow" w:hAnsi="Arial Narrow" w:cs="Arial"/>
                <w:sz w:val="16"/>
                <w:szCs w:val="16"/>
              </w:rPr>
            </w:pPr>
            <w:r w:rsidRPr="002045AB">
              <w:rPr>
                <w:rFonts w:ascii="Arial Narrow" w:hAnsi="Arial Narrow" w:cs="Arial"/>
                <w:sz w:val="16"/>
                <w:szCs w:val="16"/>
              </w:rPr>
              <w:t>R$ 1.208,33</w:t>
            </w:r>
          </w:p>
        </w:tc>
      </w:tr>
      <w:tr w:rsidR="00465AA5" w:rsidRPr="002045AB" w14:paraId="486A258D" w14:textId="77777777" w:rsidTr="00465AA5">
        <w:trPr>
          <w:trHeight w:val="381"/>
        </w:trPr>
        <w:tc>
          <w:tcPr>
            <w:tcW w:w="7764" w:type="dxa"/>
            <w:gridSpan w:val="5"/>
            <w:tcBorders>
              <w:top w:val="single" w:sz="4" w:space="0" w:color="auto"/>
              <w:left w:val="single" w:sz="4" w:space="0" w:color="000000"/>
              <w:bottom w:val="single" w:sz="4" w:space="0" w:color="000000"/>
              <w:right w:val="single" w:sz="4" w:space="0" w:color="auto"/>
            </w:tcBorders>
            <w:hideMark/>
          </w:tcPr>
          <w:p w14:paraId="38151935" w14:textId="77777777" w:rsidR="00465AA5" w:rsidRPr="002045AB" w:rsidRDefault="00465AA5" w:rsidP="007F4EF0">
            <w:pPr>
              <w:snapToGrid w:val="0"/>
              <w:spacing w:line="360" w:lineRule="auto"/>
              <w:jc w:val="right"/>
              <w:rPr>
                <w:rFonts w:ascii="Arial Narrow" w:hAnsi="Arial Narrow" w:cs="Arial"/>
                <w:b/>
                <w:bCs/>
                <w:sz w:val="16"/>
                <w:szCs w:val="16"/>
              </w:rPr>
            </w:pPr>
            <w:r w:rsidRPr="002045AB">
              <w:rPr>
                <w:rFonts w:ascii="Arial Narrow" w:hAnsi="Arial Narrow" w:cs="Arial"/>
                <w:b/>
                <w:bCs/>
                <w:sz w:val="16"/>
                <w:szCs w:val="16"/>
              </w:rPr>
              <w:t xml:space="preserve">TOTAL LOTE 01 </w:t>
            </w:r>
          </w:p>
        </w:tc>
        <w:tc>
          <w:tcPr>
            <w:tcW w:w="1875" w:type="dxa"/>
            <w:tcBorders>
              <w:top w:val="single" w:sz="4" w:space="0" w:color="auto"/>
              <w:left w:val="single" w:sz="4" w:space="0" w:color="000000"/>
              <w:bottom w:val="single" w:sz="4" w:space="0" w:color="000000"/>
              <w:right w:val="single" w:sz="4" w:space="0" w:color="auto"/>
            </w:tcBorders>
            <w:hideMark/>
          </w:tcPr>
          <w:p w14:paraId="1C74D05C" w14:textId="77777777" w:rsidR="00465AA5" w:rsidRPr="002045AB" w:rsidRDefault="00465AA5" w:rsidP="007F4EF0">
            <w:pPr>
              <w:snapToGrid w:val="0"/>
              <w:spacing w:line="360" w:lineRule="auto"/>
              <w:jc w:val="center"/>
              <w:rPr>
                <w:rFonts w:ascii="Arial Narrow" w:hAnsi="Arial Narrow" w:cs="Arial"/>
                <w:b/>
                <w:bCs/>
                <w:sz w:val="16"/>
                <w:szCs w:val="16"/>
              </w:rPr>
            </w:pPr>
            <w:r w:rsidRPr="002045AB">
              <w:rPr>
                <w:rFonts w:ascii="Arial Narrow" w:hAnsi="Arial Narrow" w:cs="Arial"/>
                <w:b/>
                <w:bCs/>
                <w:sz w:val="16"/>
                <w:szCs w:val="16"/>
              </w:rPr>
              <w:t>R$ 14.881,52</w:t>
            </w:r>
          </w:p>
        </w:tc>
      </w:tr>
    </w:tbl>
    <w:p w14:paraId="2B2F5AAE"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p>
    <w:p w14:paraId="52B6917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A indicação do modelo AZTECH AZ2000 e dos respectivos códigos das peças constantes nos documentos da fase preparatória decorre da necessidade de manutenção de equipamento específico pertencente ao patrimônio do Consórcio Intermunicipal </w:t>
      </w:r>
      <w:proofErr w:type="spellStart"/>
      <w:r w:rsidRPr="002045AB">
        <w:rPr>
          <w:rFonts w:ascii="Arial Narrow" w:hAnsi="Arial Narrow" w:cs="Arial"/>
          <w:sz w:val="20"/>
          <w:szCs w:val="20"/>
        </w:rPr>
        <w:t>Multifinalitário</w:t>
      </w:r>
      <w:proofErr w:type="spellEnd"/>
      <w:r w:rsidRPr="002045AB">
        <w:rPr>
          <w:rFonts w:ascii="Arial Narrow" w:hAnsi="Arial Narrow" w:cs="Arial"/>
          <w:sz w:val="20"/>
          <w:szCs w:val="20"/>
        </w:rPr>
        <w:t xml:space="preserve"> da AMNOROESTE – CIMAM, utilizado na usina de britagem do Programa SC Noroeste. A referência ao modelo e aos códigos das peças tem como finalidade identificar, de forma precisa e objetiva, os componentes necessários à reposição, assegurando a perfeita adequação ao equipamento existente e evitando incompatibilidades que possam comprometer seu funcionamento, sua segurança operacional e sua vida útil. </w:t>
      </w:r>
    </w:p>
    <w:p w14:paraId="40F83ECE"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A indicação dessas referências não possui caráter restritivo, constituindo apenas parâmetro técnico para definição do objeto</w:t>
      </w:r>
      <w:r w:rsidRPr="002045AB">
        <w:rPr>
          <w:rFonts w:ascii="Arial Narrow" w:hAnsi="Arial Narrow" w:cs="Arial"/>
          <w:color w:val="000000" w:themeColor="text1"/>
          <w:sz w:val="20"/>
          <w:szCs w:val="20"/>
        </w:rPr>
        <w:t xml:space="preserve">. Conforme previsto no Estudo Técnico Preliminar, serão admitidas peças originais ou compatíveis, desde </w:t>
      </w:r>
      <w:r w:rsidRPr="002045AB">
        <w:rPr>
          <w:rFonts w:ascii="Arial Narrow" w:hAnsi="Arial Narrow" w:cs="Arial"/>
          <w:sz w:val="20"/>
          <w:szCs w:val="20"/>
        </w:rPr>
        <w:t xml:space="preserve">que apresentem qualidade, desempenho e especificações técnicas equivalentes às peças de referência, garantindo o perfeito funcionamento do rompedor hidráulico AZTECH AZ2000. </w:t>
      </w:r>
    </w:p>
    <w:p w14:paraId="0E8E28E0"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Caso haja dúvida quanto à compatibilidade do produto ofertado, a Administração poderá promover diligências para confirmação das informações apresentadas, nos termos da Lei Federal nº 14.133/2021, sem implicar alteração da proposta.</w:t>
      </w:r>
    </w:p>
    <w:p w14:paraId="7EC2CA26"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Dessa forma, a indicação do modelo do equipamento e dos códigos das peças constitui referência técnica indispensável à adequada identificação do objeto, assegurando a aquisição de componentes aptos a atender às necessidades da Administração, sem restringir a competitividade, uma vez que é admitido o fornecimento de produtos originais ou compatíveis que comprovem, objetivamente, o atendimento às especificações técnicas exigidas.</w:t>
      </w:r>
    </w:p>
    <w:p w14:paraId="11D21D87"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p w14:paraId="44C37220"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1.4 – Prazo contratual:</w:t>
      </w:r>
    </w:p>
    <w:p w14:paraId="18FE044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O prazo de vigência contratual, será contado da data de assinatura do contrato até a data de 31/12/2026.</w:t>
      </w:r>
    </w:p>
    <w:p w14:paraId="63F7CD2C"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465AA5" w:rsidRPr="002045AB" w14:paraId="36E2D2B7" w14:textId="77777777" w:rsidTr="00465AA5">
        <w:tc>
          <w:tcPr>
            <w:tcW w:w="9526" w:type="dxa"/>
          </w:tcPr>
          <w:p w14:paraId="3486EA9A" w14:textId="77777777" w:rsidR="00465AA5" w:rsidRPr="002045AB" w:rsidRDefault="00465AA5" w:rsidP="007F4EF0">
            <w:pPr>
              <w:pStyle w:val="NormalWeb"/>
              <w:spacing w:before="0" w:beforeAutospacing="0" w:after="0" w:afterAutospacing="0" w:line="360" w:lineRule="auto"/>
              <w:jc w:val="both"/>
              <w:rPr>
                <w:rFonts w:ascii="Arial Narrow" w:hAnsi="Arial Narrow" w:cs="Arial"/>
                <w:color w:val="FF0000"/>
                <w:sz w:val="20"/>
                <w:szCs w:val="20"/>
              </w:rPr>
            </w:pPr>
            <w:r w:rsidRPr="002045AB">
              <w:rPr>
                <w:rFonts w:ascii="Arial Narrow" w:hAnsi="Arial Narrow" w:cs="Arial"/>
                <w:sz w:val="20"/>
                <w:szCs w:val="20"/>
              </w:rPr>
              <w:t xml:space="preserve">02. FUNDAMENTAÇÃO DA CONTRATAÇÃO, QUE CONSISTE NA REFERÊNCIA AOS ESTUDOS TÉCNICOS PRELIMINARES CORRESPONDENTES OU, QUANDO NÃO FOR POSSÍVEL DIVULGAR ESSES ESTUDOS, NO EXTRATO DAS PARTES QUE NÃO CONTIVEREM INFORMAÇÕES SIGILOSAS. </w:t>
            </w:r>
          </w:p>
        </w:tc>
      </w:tr>
    </w:tbl>
    <w:p w14:paraId="36BA75DF"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p>
    <w:p w14:paraId="2A48B91D"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 xml:space="preserve">A presente contratação encontra-se fundamentada na necessidade de aquisição de peças destinadas à manutenção do rompedor da usina de britagem utilizada pelo Programa SC Noroeste, operado pelo Consórcio Intermunicipal </w:t>
      </w:r>
      <w:proofErr w:type="spellStart"/>
      <w:r w:rsidRPr="002045AB">
        <w:rPr>
          <w:rFonts w:ascii="Arial Narrow" w:hAnsi="Arial Narrow" w:cs="Arial"/>
        </w:rPr>
        <w:t>Multifinalitário</w:t>
      </w:r>
      <w:proofErr w:type="spellEnd"/>
      <w:r w:rsidRPr="002045AB">
        <w:rPr>
          <w:rFonts w:ascii="Arial Narrow" w:hAnsi="Arial Narrow" w:cs="Arial"/>
        </w:rPr>
        <w:t xml:space="preserve"> da AMNOROESTE – CIMAM.</w:t>
      </w:r>
    </w:p>
    <w:p w14:paraId="42F263DA"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O equipamento é essencial para a execução das atividades de britagem e produção de materiais empregados na manutenção e melhoria da infraestrutura viária dos municípios consorciados. Considerando o desgaste natural das peças em razão da operação contínua do rompedor, verificou-se a necessidade de reposição para assegurar o pleno funcionamento do equipamento, evitar paralisações, reduzir custos decorrentes de manutenções corretivas e garantir a continuidade dos serviços prestados pelo Consórcio.</w:t>
      </w:r>
    </w:p>
    <w:p w14:paraId="67ED859F"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lastRenderedPageBreak/>
        <w:t>Portanto, entende-se que a solução mais vantajosa para a Administração consiste na contratação de empresa especializada para o fornecimento das peças necessárias, observando as especificações técnicas compatíveis com o equipamento, de forma a garantir desempenho, segurança operacional e economicidade.</w:t>
      </w:r>
    </w:p>
    <w:p w14:paraId="1E2C2664" w14:textId="77777777" w:rsidR="00465AA5" w:rsidRPr="002045AB" w:rsidRDefault="00465AA5" w:rsidP="00465AA5">
      <w:pPr>
        <w:autoSpaceDE w:val="0"/>
        <w:autoSpaceDN w:val="0"/>
        <w:adjustRightInd w:val="0"/>
        <w:spacing w:line="360" w:lineRule="auto"/>
        <w:ind w:firstLine="708"/>
        <w:jc w:val="both"/>
        <w:rPr>
          <w:rFonts w:ascii="Arial Narrow" w:hAnsi="Arial Narrow" w:cs="Arial"/>
          <w:color w:val="FF0000"/>
        </w:rPr>
      </w:pPr>
      <w:r w:rsidRPr="002045AB">
        <w:rPr>
          <w:rFonts w:ascii="Arial Narrow" w:hAnsi="Arial Narrow" w:cs="Arial"/>
        </w:rPr>
        <w:t xml:space="preserve">Os objetos relacionados são considerados bens comuns, conforme disposto no parágrafo único do Art. 6º, inciso XIII da Lei Federal nº 14.133/2021, uma vez que os padrões de desempenho e qualidade, podem ser objetivamente definidos, por meio de especificações usuais no mercado. O objeto desta contratação não se enquadra como sendo de bem de luxo, conforme Resolução nº 014/2024. </w:t>
      </w:r>
    </w:p>
    <w:p w14:paraId="1EC986F3" w14:textId="77777777" w:rsidR="00465AA5" w:rsidRPr="002045AB" w:rsidRDefault="00465AA5" w:rsidP="00465AA5">
      <w:pPr>
        <w:autoSpaceDE w:val="0"/>
        <w:autoSpaceDN w:val="0"/>
        <w:adjustRightInd w:val="0"/>
        <w:spacing w:line="360" w:lineRule="auto"/>
        <w:rPr>
          <w:rFonts w:ascii="Arial Narrow" w:hAnsi="Arial Narrow" w:cs="Arial"/>
          <w:color w:val="FF000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465AA5" w:rsidRPr="002045AB" w14:paraId="3429E047" w14:textId="77777777" w:rsidTr="00465AA5">
        <w:tc>
          <w:tcPr>
            <w:tcW w:w="9526" w:type="dxa"/>
          </w:tcPr>
          <w:p w14:paraId="344AC9BB"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03. DESCRIÇÃO DA SOLUÇÃO COMO UM TODO, CONSIDERADO TODO O CICLO DE VIDA DO OBJETO. </w:t>
            </w:r>
          </w:p>
        </w:tc>
      </w:tr>
    </w:tbl>
    <w:p w14:paraId="458DD95C"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p>
    <w:p w14:paraId="6DD888E4"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 xml:space="preserve">A solução consiste na contratação de empresa especializada para o fornecimento de peças destinadas ao rompedor da usina de britagem do Programa SC Noroeste, pertencente ao Consórcio Intermunicipal </w:t>
      </w:r>
      <w:proofErr w:type="spellStart"/>
      <w:r w:rsidRPr="002045AB">
        <w:rPr>
          <w:rFonts w:ascii="Arial Narrow" w:hAnsi="Arial Narrow" w:cs="Arial"/>
        </w:rPr>
        <w:t>Multifinalitário</w:t>
      </w:r>
      <w:proofErr w:type="spellEnd"/>
      <w:r w:rsidRPr="002045AB">
        <w:rPr>
          <w:rFonts w:ascii="Arial Narrow" w:hAnsi="Arial Narrow" w:cs="Arial"/>
        </w:rPr>
        <w:t xml:space="preserve"> da AMNOROESTE – CIMAM, visando à reposição de componentes desgastados em decorrência do uso contínuo do equipamento.</w:t>
      </w:r>
    </w:p>
    <w:p w14:paraId="2708974E"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A aquisição das peças tem por finalidade restabelecer e manter as condições adequadas de funcionamento do rompedor, garantindo sua disponibilidade operacional, a continuidade dos serviços de britagem e a produção de materiais destinados às atividades de manutenção e melhoria da infraestrutura viária dos municípios consorciados.</w:t>
      </w:r>
    </w:p>
    <w:p w14:paraId="0FA14436"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Considerando o ciclo de vida do objeto, a solução contempla o fornecimento de peças novas, de primeiro uso, compatíveis com o equipamento, atendendo às especificações técnicas estabelecidas no Termo de Referência. As peças deverão possuir qualidade e desempenho compatíveis com as exigências do fabricante do equipamento, assegurando durabilidade, confiabilidade e segurança operacional.</w:t>
      </w:r>
    </w:p>
    <w:p w14:paraId="38C279EC"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O ciclo de vida da contratação compreende o fornecimento, a entrega, o recebimento, a conferência e a utilização das peças na manutenção do rompedor, contribuindo para a ampliação da vida útil do equipamento, a redução de paradas não programadas, a diminuição dos custos com manutenções corretivas e a otimização dos recursos públicos empregados nas atividades do Consórcio.</w:t>
      </w:r>
    </w:p>
    <w:p w14:paraId="17CC3651"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Dessa forma, a solução adotada mostra-se adequada ao atendimento da necessidade administrativa, observando os princípios da eficiência, da economicidade, da continuidade do serviço público e da obtenção da proposta mais vantajosa para a Administração.</w:t>
      </w:r>
    </w:p>
    <w:p w14:paraId="104C8444" w14:textId="77777777" w:rsidR="00465AA5" w:rsidRPr="002045AB" w:rsidRDefault="00465AA5" w:rsidP="00465AA5">
      <w:pPr>
        <w:autoSpaceDE w:val="0"/>
        <w:autoSpaceDN w:val="0"/>
        <w:adjustRightInd w:val="0"/>
        <w:spacing w:line="360" w:lineRule="auto"/>
        <w:ind w:firstLine="708"/>
        <w:jc w:val="both"/>
        <w:rPr>
          <w:rFonts w:ascii="Arial Narrow" w:hAnsi="Arial Narrow" w:cs="Arial"/>
          <w:color w:val="FF000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465AA5" w:rsidRPr="002045AB" w14:paraId="1DE6ACD5" w14:textId="77777777" w:rsidTr="00465AA5">
        <w:tc>
          <w:tcPr>
            <w:tcW w:w="9526" w:type="dxa"/>
          </w:tcPr>
          <w:p w14:paraId="627AD914"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04. REQUISITOS DA CONTRATAÇÃO. </w:t>
            </w:r>
          </w:p>
        </w:tc>
      </w:tr>
    </w:tbl>
    <w:p w14:paraId="358135AE"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p>
    <w:p w14:paraId="38F526EF"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 xml:space="preserve">Visa-se qualificar e selecionar empresas que exerçam atividade econômica compatível com o objeto desta contratação e que possuam capacidade técnica e operacional para o fornecimento das peças destinadas ao rompedor da usina de britagem do Programa SC Noroeste do Consórcio Intermunicipal </w:t>
      </w:r>
      <w:proofErr w:type="spellStart"/>
      <w:r w:rsidRPr="002045AB">
        <w:rPr>
          <w:rFonts w:ascii="Arial Narrow" w:hAnsi="Arial Narrow" w:cs="Arial"/>
        </w:rPr>
        <w:t>Multifinalitário</w:t>
      </w:r>
      <w:proofErr w:type="spellEnd"/>
      <w:r w:rsidRPr="002045AB">
        <w:rPr>
          <w:rFonts w:ascii="Arial Narrow" w:hAnsi="Arial Narrow" w:cs="Arial"/>
        </w:rPr>
        <w:t xml:space="preserve"> da AMNOROESTE – CIMAM.</w:t>
      </w:r>
    </w:p>
    <w:p w14:paraId="2FE366AF"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As peças fornecidas deverão ser novas, de primeiro uso, sem qualquer indício de remanufatura, recondicionamento ou reutilização, atendendo integralmente às especificações técnicas constantes neste Termo de Referência e sendo plenamente compatíveis com o modelo do rompedor da usina de britagem. Os produtos deverão possuir padrão de qualidade que assegure desempenho, durabilidade e segurança operacional.</w:t>
      </w:r>
    </w:p>
    <w:p w14:paraId="41E70278"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A contratada deverá assumir integral responsabilidade pela qualidade, procedência, transporte, entrega e garantia das peças fornecidas, responsabilizando-se por eventuais vícios, defeitos de fabricação ou incompatibilidade com as especificações exigidas, promovendo sua substituição, sem qualquer ônus para a Administração, sempre que constatada irregularidade.</w:t>
      </w:r>
    </w:p>
    <w:p w14:paraId="56568697"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A entrega das peças deverá ocorrer nos prazos e locais definidos no Edital e neste Termo de Referência, acompanhada da respectiva nota fiscal e demais documentos eventualmente exigidos, observando todas as normas técnicas e legais aplicáveis.</w:t>
      </w:r>
    </w:p>
    <w:p w14:paraId="50763641"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lastRenderedPageBreak/>
        <w:t>Será admitida a subcontratação apenas das atividades acessórias relacionadas ao transporte e à logística de entrega, permanecendo a contratada como única responsável perante a Administração pela execução integral do objeto, pela qualidade das peças fornecidas e pelo cumprimento de todas as obrigações contratuais.</w:t>
      </w:r>
    </w:p>
    <w:p w14:paraId="620C4EED"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O prazo de validade da proposta não poderá ser inferior a 60 (sessenta) dias, contados da data de abertura das propostas.</w:t>
      </w:r>
    </w:p>
    <w:p w14:paraId="0D3CC8D8"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A empresa vencedora deverá cumprir todas as obrigações previstas no Edital, neste Termo de Referência e na legislação vigente, assumindo integralmente os riscos e as despesas decorrentes do fornecimento, transporte, entrega, garantia e eventual substituição das peças, de modo a assegurar a perfeita execução do objeto contratado.</w:t>
      </w:r>
    </w:p>
    <w:p w14:paraId="6FF1CBC6"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Os requisitos de contratação, bem como as exigências de habilitação jurídica, regularidade fiscal e trabalhista, qualificação econômico-financeira e de qualificação técnica a serem atendidos pelo fornecedor serão previstas no item 08 deste Termo de Referência.</w:t>
      </w:r>
    </w:p>
    <w:p w14:paraId="2A236BCF" w14:textId="77777777" w:rsidR="00465AA5" w:rsidRPr="002045AB" w:rsidRDefault="00465AA5" w:rsidP="00465AA5">
      <w:pPr>
        <w:autoSpaceDE w:val="0"/>
        <w:autoSpaceDN w:val="0"/>
        <w:adjustRightInd w:val="0"/>
        <w:spacing w:line="360" w:lineRule="auto"/>
        <w:rPr>
          <w:rFonts w:ascii="Arial Narrow" w:hAnsi="Arial Narrow" w:cs="Arial"/>
          <w:color w:val="FF000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465AA5" w:rsidRPr="002045AB" w14:paraId="0A937D97" w14:textId="77777777" w:rsidTr="00465AA5">
        <w:tc>
          <w:tcPr>
            <w:tcW w:w="9526" w:type="dxa"/>
          </w:tcPr>
          <w:p w14:paraId="2BEBA7DC"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05. MODELO DE EXECUÇÃO DO OBJETO, QUE CONSISTE NA DEFINIÇÃO DE COMO O CONTRATO DEVERÁ PRODUZIR OS RESULTADOS PRETENDIDOS DESDE O SEU INÍCIO ATÉ O SEU ENCERRAMENTO.</w:t>
            </w:r>
          </w:p>
        </w:tc>
      </w:tr>
    </w:tbl>
    <w:p w14:paraId="5745B517"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 xml:space="preserve">A execução do objeto consistirá no fornecimento de peças novas, de primeiro uso, destinadas ao rompedor da usina de britagem do Programa SC Noroeste do Consórcio Intermunicipal </w:t>
      </w:r>
      <w:proofErr w:type="spellStart"/>
      <w:r w:rsidRPr="002045AB">
        <w:rPr>
          <w:rFonts w:ascii="Arial Narrow" w:hAnsi="Arial Narrow" w:cs="Arial"/>
          <w:sz w:val="20"/>
          <w:szCs w:val="20"/>
        </w:rPr>
        <w:t>Multifinalitário</w:t>
      </w:r>
      <w:proofErr w:type="spellEnd"/>
      <w:r w:rsidRPr="002045AB">
        <w:rPr>
          <w:rFonts w:ascii="Arial Narrow" w:hAnsi="Arial Narrow" w:cs="Arial"/>
          <w:sz w:val="20"/>
          <w:szCs w:val="20"/>
        </w:rPr>
        <w:t xml:space="preserve"> da AMNOROESTE – CIMAM, em conformidade com as especificações, quantidades e demais condições estabelecidas neste Termo de Referência e no Edital.</w:t>
      </w:r>
    </w:p>
    <w:p w14:paraId="284105C7"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Após a assinatura do contrato e/ou emissão da Autorização de Fornecimento (AF), a contratada deverá providenciar o fornecimento e a entrega das peças no prazo estabelecido no instrumento convocatório, responsabilizando-se pelo transporte, carregamento, descarregamento e demais despesas necessárias até o local indicado pela Administração, sem qualquer custo adicional.</w:t>
      </w:r>
    </w:p>
    <w:p w14:paraId="618775A3"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As peças deverão ser entregues em perfeitas condições de uso, devidamente acondicionadas, identificadas e acompanhadas da respectiva nota fiscal e demais documentos exigidos, observando as especificações técnicas, normas aplicáveis e requisitos de qualidade previstos neste Termo de Referência.</w:t>
      </w:r>
    </w:p>
    <w:p w14:paraId="24B8DFF5"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Caso sejam constatadas divergências quanto às especificações, defeitos, avarias, incompatibilidade ou qualquer desconformidade com o objeto contratado, a contratada será formalmente notificada para promover a substituição das peças, sem qualquer ônus para o Consórcio, no prazo estabelecido no Edital ou contrato.</w:t>
      </w:r>
    </w:p>
    <w:p w14:paraId="63748980"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A execução contratual será acompanhada e fiscalizada por servidor formalmente designado pelo Consórcio, que verificará o cumprimento das obrigações assumidas, a qualidade das peças fornecidas, os prazos de entrega e a conformidade com as especificações técnicas, registrando eventuais ocorrências e adotando as providências necessárias ao fiel cumprimento do contrato.</w:t>
      </w:r>
    </w:p>
    <w:p w14:paraId="08CBE8FE"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O contrato será considerado integralmente executado após o fornecimento de todas as peças contratadas, o recebimento definitivo do objeto, o cumprimento das obrigações de garantia pela contratada e a quitação das obrigações contratuais por ambas as partes.</w:t>
      </w:r>
    </w:p>
    <w:p w14:paraId="11B6048F"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u w:val="single"/>
        </w:rPr>
      </w:pPr>
    </w:p>
    <w:p w14:paraId="0ED9A2D7"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u w:val="single"/>
        </w:rPr>
      </w:pPr>
      <w:r w:rsidRPr="002045AB">
        <w:rPr>
          <w:rFonts w:ascii="Arial Narrow" w:hAnsi="Arial Narrow" w:cs="Arial"/>
          <w:sz w:val="20"/>
          <w:szCs w:val="20"/>
          <w:u w:val="single"/>
        </w:rPr>
        <w:t>OBRIGAÇÕES DA CONTRATANTE.</w:t>
      </w:r>
    </w:p>
    <w:p w14:paraId="4E48D11F"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Receber o objeto no prazo e condições estabelecidas no Edital e seus anexos;</w:t>
      </w:r>
    </w:p>
    <w:p w14:paraId="5A8B62E2"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Verificar minuciosamente, no prazo fixado, a conformidade dos bens fornecidos.</w:t>
      </w:r>
    </w:p>
    <w:p w14:paraId="305D6307"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lastRenderedPageBreak/>
        <w:t>Comunicar à Contratada, por escrito, sobre imperfeições, falhas ou irregularidades verificadas no objeto fornecido, para que seja substituído, reparado ou corrigido;</w:t>
      </w:r>
    </w:p>
    <w:p w14:paraId="09ACBEB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Acompanhar e fiscalizar o cumprimento das obrigações da Contratada, através de servidor especialmente designado; </w:t>
      </w:r>
    </w:p>
    <w:p w14:paraId="431E1F2B"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Efetuar o pagamento à Contratada no valor correspondente ao fornecimento do objeto, no prazo e forma estabelecidos no Edital e seus anexos, nos termos do art. 141 da Lei nº 14.133/2021;</w:t>
      </w:r>
    </w:p>
    <w:p w14:paraId="759E8B89"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A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p w14:paraId="5E5BFB95"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rPr>
      </w:pPr>
    </w:p>
    <w:p w14:paraId="09CF63D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u w:val="single"/>
        </w:rPr>
      </w:pPr>
      <w:r w:rsidRPr="002045AB">
        <w:rPr>
          <w:rFonts w:ascii="Arial Narrow" w:hAnsi="Arial Narrow" w:cs="Arial"/>
          <w:sz w:val="20"/>
          <w:szCs w:val="20"/>
          <w:u w:val="single"/>
        </w:rPr>
        <w:t>OBRIGAÇÕES DA CONTRATADA.</w:t>
      </w:r>
    </w:p>
    <w:p w14:paraId="7436DBD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bookmarkStart w:id="2" w:name="_Hlk234563039"/>
      <w:r w:rsidRPr="002045AB">
        <w:rPr>
          <w:rFonts w:ascii="Arial Narrow" w:hAnsi="Arial Narrow" w:cs="Arial"/>
          <w:sz w:val="20"/>
          <w:szCs w:val="20"/>
        </w:rPr>
        <w:t>Proceder, sob sua conta, o envio, frete da mercadoria solicitada, quando for o caso;</w:t>
      </w:r>
    </w:p>
    <w:p w14:paraId="779DB188"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A empresa deverá realizar a entrega dos itens contratados em até 30 dias após a solicitação, na sede do CIMAM, localizado na Rua Jarbas Mendes, 270, sala 09, Bairro Brasília, em São Lourenço do Oeste/SC. </w:t>
      </w:r>
    </w:p>
    <w:bookmarkEnd w:id="2"/>
    <w:p w14:paraId="77B09F2C"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Cumprir com todas as obrigações constantes no Edital, seus anexos e sua proposta, assumindo como exclusivamente seus os riscos e as despesas decorrentes da boa e perfeita execução do objeto;</w:t>
      </w:r>
    </w:p>
    <w:p w14:paraId="4DD7430F"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Efetuar a entrega do objeto em perfeitas condições, conforme especificações, prazo e local constantes no termo de Referência e seus anexos, acompanhado da respectiva nota fiscal, na qual constarão as indicações referentes a marca, procedência e prazo de validade;</w:t>
      </w:r>
    </w:p>
    <w:p w14:paraId="56347BD3"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Responsabilizar-se pelos vícios e danos decorrentes do objeto, de acordo com os artigos 12, 13 e 17 a 27, do Código de Defesa do Consumidor (Lei nº 8.078, de 1990);</w:t>
      </w:r>
    </w:p>
    <w:p w14:paraId="367F44A4"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Responsabilizar-se pelos danos causados diretamente à Administração ou a terceiros em razão da execução do contrato;</w:t>
      </w:r>
    </w:p>
    <w:p w14:paraId="4B790C23"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Reparar, corrigir, remover, reconstruir ou substituir, a suas expensas, no total ou em parte, o objeto do contrato em que se verificarem vícios, defeitos ou incorreções resultantes de sua execução ou de materiais nela empregados;</w:t>
      </w:r>
    </w:p>
    <w:p w14:paraId="7DD37C45"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Manter, durante toda a execução do contrato, em compatibilidade com as obrigações assumidas, todas as condições de habilitação e qualificação exigidas na licitação;</w:t>
      </w:r>
    </w:p>
    <w:p w14:paraId="35534FF0"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Indicar preposto para representá-la durante a execução do contrato;</w:t>
      </w:r>
    </w:p>
    <w:p w14:paraId="582E812E"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Arcar com todas as despesas necessárias ao fiel cumprimento do objeto;</w:t>
      </w:r>
    </w:p>
    <w:p w14:paraId="0B1E9722"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Instruir seus empregados a respeito das disposições presentes </w:t>
      </w:r>
      <w:proofErr w:type="spellStart"/>
      <w:r w:rsidRPr="002045AB">
        <w:rPr>
          <w:rFonts w:ascii="Arial Narrow" w:hAnsi="Arial Narrow" w:cs="Arial"/>
          <w:sz w:val="20"/>
          <w:szCs w:val="20"/>
        </w:rPr>
        <w:t>neste</w:t>
      </w:r>
      <w:proofErr w:type="spellEnd"/>
      <w:r w:rsidRPr="002045AB">
        <w:rPr>
          <w:rFonts w:ascii="Arial Narrow" w:hAnsi="Arial Narrow" w:cs="Arial"/>
          <w:sz w:val="20"/>
          <w:szCs w:val="20"/>
        </w:rPr>
        <w:t xml:space="preserve"> edital;</w:t>
      </w:r>
    </w:p>
    <w:p w14:paraId="2F98A987"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rPr>
      </w:pPr>
      <w:r w:rsidRPr="002045AB">
        <w:rPr>
          <w:rFonts w:ascii="Arial Narrow" w:hAnsi="Arial Narrow" w:cs="Arial"/>
          <w:sz w:val="20"/>
          <w:szCs w:val="20"/>
        </w:rPr>
        <w:t>Caso o objeto seja recusado ou o documento fiscal apresente incorreção, o prazo de pagamento será contado a partir da data da regularização do fornecimento ou do documento fiscal, a depender do evento.</w:t>
      </w:r>
    </w:p>
    <w:p w14:paraId="0EAC6009"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Arcar com todos os encargos fiscais, taxas comerciais, seguros, tributos e contribuições que incidam direta ou indiretamente, na execução do fornecimento contratado; mão-de-obra, despesas operacionais e administrativas, transporte, combustível, taxas, emolumentos, seguros, indenizações, e todas as obrigações trabalhistas, previdenciárias e securitárias serão de obrigação da empresa contratada, para que forneça com o máximo de competência a execução do objeto requerido.</w:t>
      </w:r>
    </w:p>
    <w:p w14:paraId="05ECF165"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Fornecer aos seus empregados todos os equipamentos de proteção, em quantidade e qualidade suficiente, e de acordo com as normas de segurança no trabalho, às suas custas, todos os </w:t>
      </w:r>
      <w:proofErr w:type="spellStart"/>
      <w:r w:rsidRPr="002045AB">
        <w:rPr>
          <w:rFonts w:ascii="Arial Narrow" w:hAnsi="Arial Narrow" w:cs="Arial"/>
          <w:sz w:val="20"/>
          <w:szCs w:val="20"/>
        </w:rPr>
        <w:t>EPI´s</w:t>
      </w:r>
      <w:proofErr w:type="spellEnd"/>
      <w:r w:rsidRPr="002045AB">
        <w:rPr>
          <w:rFonts w:ascii="Arial Narrow" w:hAnsi="Arial Narrow" w:cs="Arial"/>
          <w:sz w:val="20"/>
          <w:szCs w:val="20"/>
        </w:rPr>
        <w:t xml:space="preserve"> – Equipamento de Proteção Individual, necessários ao bom desenvolvimento do contrato. Em nenhuma hipótese a Contratante poderá ser responsabilizada por acidentes que venha a ocorrer com os empregados da Contratada durante a execução do objeto contratado.</w:t>
      </w:r>
    </w:p>
    <w:p w14:paraId="6DF5650A"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Responsabilizar-se pelo exato cumprimento de todas as obrigações e exigências decorrentes da legislação trabalhista e previdenciária, inclusas as sociais, e ainda todas as obrigações tributárias e acessórias decorrentes do cumprimento do objeto, ficando claro inexistir entre seus empregados e a Contratante vínculo empregatício ou de qualquer outra natureza, razão pela qual correrão </w:t>
      </w:r>
      <w:r w:rsidRPr="002045AB">
        <w:rPr>
          <w:rFonts w:ascii="Arial Narrow" w:hAnsi="Arial Narrow" w:cs="Arial"/>
          <w:sz w:val="20"/>
          <w:szCs w:val="20"/>
        </w:rPr>
        <w:lastRenderedPageBreak/>
        <w:t>por conta exclusiva da Contratada todos os ônus decorrentes de rescisões de contratos de trabalho e atos de subordinação de seu pessoal; e ainda todas as obrigações tributárias e acessórias decorrentes do cumprimento do contrato;</w:t>
      </w:r>
    </w:p>
    <w:p w14:paraId="7A32170E"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Cumprir com a reserva de cargos prevista em lei para pessoa com deficiência ou para reabilitado da Previdência Social e para aprendiz, além de atender às regras de acessibilidade previstas na legislação, conforme disposto no art. 93 da Lei nº 8.213/1991.</w:t>
      </w:r>
    </w:p>
    <w:p w14:paraId="6EAB7FF9"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Cumprir o disposto no inciso XXXIII do artigo 7º da Constituição Federal, de acordo com o previsto no inciso VI do artigo 68 da Lei n. 14.133, de 1° de abril de 2021.</w:t>
      </w:r>
    </w:p>
    <w:p w14:paraId="44597874"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As despesas de seguros, transporte, tributos, encargos trabalhistas e previdenciários decorrentes do fornecimento, ocorrerão por conta da Contratada.</w:t>
      </w:r>
    </w:p>
    <w:p w14:paraId="376EE3DE"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rPr>
      </w:pPr>
    </w:p>
    <w:p w14:paraId="34287A70"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u w:val="single"/>
        </w:rPr>
        <w:t>DA SUBCONTRATAÇÃO</w:t>
      </w:r>
      <w:r w:rsidRPr="002045AB">
        <w:rPr>
          <w:rFonts w:ascii="Arial Narrow" w:hAnsi="Arial Narrow" w:cs="Arial"/>
          <w:sz w:val="20"/>
          <w:szCs w:val="20"/>
        </w:rPr>
        <w:t>.</w:t>
      </w:r>
    </w:p>
    <w:p w14:paraId="0FEDFCC6"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Será admitida a subcontratação apenas das atividades acessórias relacionadas ao transporte e à logística de entrega, permanecendo a contratada como única responsável perante a Administração pela execução integral do objeto, pela qualidade das peças fornecidas e pelo cumprimento de todas as obrigações contratuais.</w:t>
      </w:r>
    </w:p>
    <w:p w14:paraId="3806E27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rPr>
      </w:pPr>
    </w:p>
    <w:p w14:paraId="7B2BB5D7"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u w:val="single"/>
        </w:rPr>
        <w:t>DA ALTERAÇÃO SUBJETIVA</w:t>
      </w:r>
      <w:r w:rsidRPr="002045AB">
        <w:rPr>
          <w:rFonts w:ascii="Arial Narrow" w:hAnsi="Arial Narrow" w:cs="Arial"/>
          <w:sz w:val="20"/>
          <w:szCs w:val="20"/>
        </w:rPr>
        <w:t>.</w:t>
      </w:r>
    </w:p>
    <w:p w14:paraId="56EBF08A"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14:paraId="3477CCA7"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p>
    <w:p w14:paraId="72F2F96F"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u w:val="single"/>
        </w:rPr>
      </w:pPr>
      <w:r w:rsidRPr="002045AB">
        <w:rPr>
          <w:rFonts w:ascii="Arial Narrow" w:hAnsi="Arial Narrow" w:cs="Arial"/>
          <w:sz w:val="20"/>
          <w:szCs w:val="20"/>
          <w:u w:val="single"/>
        </w:rPr>
        <w:t>DO REAJUSTE.</w:t>
      </w:r>
    </w:p>
    <w:p w14:paraId="6E57FE33"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Os preços contratados poderão ser reajustados, aplicando-se o índice IPCA, cuja data-base está vinculada à data do orçamento estimado, nos termos do art. 25, §7º da Lei nº 14.133/2021.</w:t>
      </w:r>
    </w:p>
    <w:p w14:paraId="40BFD381"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A concessão do reajuste não será processada de ofício pelo contratante, cabendo ao contratado a apresentação de requerimento específico, sob pena de preclusão do direito.</w:t>
      </w:r>
    </w:p>
    <w:p w14:paraId="1A21C1C6"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O reajuste será devido a partir da data do requerimento, relativamente ao último período aquisitivo, não tendo efeitos retroativos.</w:t>
      </w:r>
    </w:p>
    <w:p w14:paraId="1C138E77"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Nos reajustes subsequentes ao primeiro, o interregno mínimo de um ano será contado a partir dos efeitos financeiros do último reajuste.</w:t>
      </w:r>
    </w:p>
    <w:p w14:paraId="354D3449"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w:t>
      </w:r>
    </w:p>
    <w:p w14:paraId="6DDBB22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Nas aferições finais, o índice utilizado para reajuste será, obrigatoriamente, o definitivo.</w:t>
      </w:r>
    </w:p>
    <w:p w14:paraId="204F6A80"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Caso o índice estabelecido para reajustamento venha a ser extinto ou de qualquer forma não possa mais ser utilizado, será adotado, em substituição, o que vier a ser determinado pela legislação então em vigor.</w:t>
      </w:r>
    </w:p>
    <w:p w14:paraId="21B5779C"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Na ausência de previsão legal quanto ao índice substituto, as partes elegerão novo índice oficial, para reajustamento do preço do valor remanescente, por meio de termo aditivo.</w:t>
      </w:r>
    </w:p>
    <w:p w14:paraId="49BA5D9C"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rPr>
      </w:pPr>
    </w:p>
    <w:p w14:paraId="0DA5FD85"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u w:val="single"/>
        </w:rPr>
      </w:pPr>
      <w:r w:rsidRPr="002045AB">
        <w:rPr>
          <w:rFonts w:ascii="Arial Narrow" w:hAnsi="Arial Narrow" w:cs="Arial"/>
          <w:sz w:val="20"/>
          <w:szCs w:val="20"/>
          <w:u w:val="single"/>
        </w:rPr>
        <w:lastRenderedPageBreak/>
        <w:t>DA GARANTIA DE EXECUÇÃO.</w:t>
      </w:r>
    </w:p>
    <w:p w14:paraId="33FB949C"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Não haverá exigência de garantia contratual da execução.</w:t>
      </w:r>
    </w:p>
    <w:p w14:paraId="5580EE7A"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rPr>
      </w:pPr>
    </w:p>
    <w:p w14:paraId="4E4994F0"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u w:val="single"/>
        </w:rPr>
        <w:t>DAS SANÇÕES ADMINISTRATIVAS</w:t>
      </w:r>
      <w:r w:rsidRPr="002045AB">
        <w:rPr>
          <w:rFonts w:ascii="Arial Narrow" w:hAnsi="Arial Narrow" w:cs="Arial"/>
          <w:sz w:val="20"/>
          <w:szCs w:val="20"/>
        </w:rPr>
        <w:t>.</w:t>
      </w:r>
    </w:p>
    <w:p w14:paraId="77E39420"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O licitante ou a contratada será responsabilizado administrativamente pela prática das infrações previstas no art. 155 da Lei Federal nº 14.133/2021, especialmente quando:</w:t>
      </w:r>
    </w:p>
    <w:p w14:paraId="70B680C4"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Der causa à inexecução parcial ou total do contrato;</w:t>
      </w:r>
    </w:p>
    <w:p w14:paraId="2476C3D5"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Deixar de entregar os documentos exigidos no certame;</w:t>
      </w:r>
    </w:p>
    <w:p w14:paraId="7B439A1E"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Não mantiver a proposta, salvo em decorrência de fato superveniente devidamente justificado;</w:t>
      </w:r>
    </w:p>
    <w:p w14:paraId="6B7C65A2"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Não celebrar o contrato ou não entregar a documentação exigida para a contratação, quando convocado dentro do prazo de validade de sua proposta;</w:t>
      </w:r>
    </w:p>
    <w:p w14:paraId="1E53F80E"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Ensejar o retardamento da execução ou entrega do objeto da licitação sem motivo justificado;</w:t>
      </w:r>
    </w:p>
    <w:p w14:paraId="166002D6"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Apresentar declaração ou documentação falsa exigida para o certame ou prestar declaração falsa durante a licitação ou a execução do contrato;</w:t>
      </w:r>
    </w:p>
    <w:p w14:paraId="7C5985BC"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Fraudar a licitação ou praticar ato fraudulento na execução do contrato;</w:t>
      </w:r>
    </w:p>
    <w:p w14:paraId="116C6DC4"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Comportar-se de modo inidôneo ou cometer fraude de qualquer natureza;</w:t>
      </w:r>
    </w:p>
    <w:p w14:paraId="07BBC469"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Praticar atos ilícitos com vistas a frustrar os objetivos da licitação;</w:t>
      </w:r>
    </w:p>
    <w:p w14:paraId="496A9934"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Praticar ato lesivo previsto no art. 5º da Lei nº 12.846/2013.</w:t>
      </w:r>
    </w:p>
    <w:p w14:paraId="19844E6A"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O licitante/adjudicatário que cometer qualquer das infrações discriminadas nos subitens anteriores ficará sujeito, sem prejuízo da responsabilidade civil e criminal, às seguintes sanções:</w:t>
      </w:r>
    </w:p>
    <w:p w14:paraId="03C0E8EA"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Advertência por escrito;</w:t>
      </w:r>
    </w:p>
    <w:p w14:paraId="1AB41986"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Multa;</w:t>
      </w:r>
    </w:p>
    <w:p w14:paraId="0A43EC38"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Impedimento de licitar e contratar com a Administração Pública, pelo prazo previsto no art. 156, inciso III, da Lei Federal nº 14.133/2021;</w:t>
      </w:r>
    </w:p>
    <w:p w14:paraId="6AC9DF35"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Declaração de inidoneidade para licitar ou contratar com a Administração Pública, pelo prazo previsto no art. 156, inciso IV, da Lei Federal nº 14.133/2021.</w:t>
      </w:r>
    </w:p>
    <w:p w14:paraId="5D84DD4D"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lastRenderedPageBreak/>
        <w:t>Na aplicação das sanções serão observados os critérios previstos no § 1º do art. 156 da Lei Federal nº 14.133/2021, considerando-se, dentre outros, a natureza e a gravidade da infração cometida, os danos causados à Administração, as circunstâncias agravantes ou atenuantes, os antecedentes do infrator e eventual atuação para mitigação ou reparação dos prejuízos.</w:t>
      </w:r>
    </w:p>
    <w:p w14:paraId="4D2AC649"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A sanção de multa poderá ser aplicada cumulativamente com as demais penalidades administrativas previstas neste Edital e no contrato administrativo.</w:t>
      </w:r>
    </w:p>
    <w:p w14:paraId="7D05CD43"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A aplicação de qualquer sanção administrativa será precedida da instauração do competente processo administrativo, assegurados ao interessado o contraditório e a ampla defesa, na forma da Lei Federal nº 14.133/2021.</w:t>
      </w:r>
    </w:p>
    <w:p w14:paraId="62A06F03"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 xml:space="preserve">Das decisões que aplicarem sanções administrativas caberão os recursos previstos nos </w:t>
      </w:r>
      <w:proofErr w:type="spellStart"/>
      <w:r w:rsidRPr="002045AB">
        <w:rPr>
          <w:rFonts w:ascii="Arial Narrow" w:hAnsi="Arial Narrow" w:cs="Arial"/>
          <w:sz w:val="20"/>
          <w:szCs w:val="20"/>
        </w:rPr>
        <w:t>arts</w:t>
      </w:r>
      <w:proofErr w:type="spellEnd"/>
      <w:r w:rsidRPr="002045AB">
        <w:rPr>
          <w:rFonts w:ascii="Arial Narrow" w:hAnsi="Arial Narrow" w:cs="Arial"/>
          <w:sz w:val="20"/>
          <w:szCs w:val="20"/>
        </w:rPr>
        <w:t>. 165 e seguintes da Lei Federal nº 14.133/2021, observados os respectivos prazos e procedimentos legais.</w:t>
      </w:r>
    </w:p>
    <w:p w14:paraId="3FCFA0AE"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 xml:space="preserve">As sanções aplicadas serão registradas e publicadas na forma da legislação vigente, observado o princípio da publicidade e as disposições da Lei Geral de Proteção de Dados Pessoais – LGPD, quando aplicável. </w:t>
      </w:r>
    </w:p>
    <w:p w14:paraId="1B53FDD8"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DA INTEGRIDADE, FRAUDE E CORRUPÇÃO</w:t>
      </w:r>
    </w:p>
    <w:p w14:paraId="003DF7A7"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Os licitantes e a futura contratada deverão observar, durante todas as fases do procedimento licitatório e da execução contratual, os princípios da legalidade, moralidade, probidade administrativa, boa-fé, transparência e ética, abstendo-se da prática de qualquer ato de fraude, corrupção ou conduta incompatível com a legislação vigente.</w:t>
      </w:r>
    </w:p>
    <w:p w14:paraId="64526D46"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  Para os fins deste Edital, consideram-se:</w:t>
      </w:r>
    </w:p>
    <w:p w14:paraId="49370BB2"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a) Prática corrupta: oferecer, prometer, dar, receber ou solicitar, direta ou indiretamente, vantagem indevida para influenciar ato de agente público ou de terceiro relacionado ao procedimento licitatório ou à execução contratual;</w:t>
      </w:r>
    </w:p>
    <w:p w14:paraId="5FC877CA"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b) Prática fraudulenta: falsificar, omitir ou adulterar informações ou documentos, com o objetivo de influenciar o procedimento licitatório ou a execução do contrato;</w:t>
      </w:r>
    </w:p>
    <w:p w14:paraId="28A86F34"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c) Prática colusiva: estabelecer acordo, ajuste ou combinação entre dois ou mais licitantes, com o objetivo de frustrar o caráter competitivo da licitação;</w:t>
      </w:r>
    </w:p>
    <w:p w14:paraId="60BEEA2A"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d) Prática coercitiva: causar dano ou ameaçar causar dano, direta ou indiretamente, a pessoas ou bens, com o objetivo de influenciar sua participação na licitação ou na execução do contrato;</w:t>
      </w:r>
    </w:p>
    <w:p w14:paraId="172A4A04" w14:textId="77777777" w:rsidR="00465AA5" w:rsidRPr="002045AB" w:rsidRDefault="00465AA5" w:rsidP="00465AA5">
      <w:pPr>
        <w:pStyle w:val="NormalWeb"/>
        <w:spacing w:after="0" w:line="360" w:lineRule="auto"/>
        <w:jc w:val="both"/>
        <w:rPr>
          <w:rFonts w:ascii="Arial Narrow" w:hAnsi="Arial Narrow" w:cs="Arial"/>
          <w:sz w:val="20"/>
          <w:szCs w:val="20"/>
        </w:rPr>
      </w:pPr>
      <w:r w:rsidRPr="002045AB">
        <w:rPr>
          <w:rFonts w:ascii="Arial Narrow" w:hAnsi="Arial Narrow" w:cs="Arial"/>
          <w:sz w:val="20"/>
          <w:szCs w:val="20"/>
        </w:rPr>
        <w:t>e) Prática obstrutiva: destruir, falsificar, alterar, ocultar provas ou prestar informações falsas, com a finalidade de dificultar investigações, fiscalizações ou a atuação dos órgãos de controle e fiscalização.</w:t>
      </w:r>
    </w:p>
    <w:p w14:paraId="4C663F7D"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A constatação da prática de qualquer das condutas descritas nesta cláusula sujeitará o responsável às sanções administrativas previstas na Lei Federal nº 14.133/2021, sem prejuízo das responsabilidades civil e penal cabíveis.</w:t>
      </w:r>
    </w:p>
    <w:p w14:paraId="099E758E"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465AA5" w:rsidRPr="002045AB" w14:paraId="57E1530F" w14:textId="77777777" w:rsidTr="00465AA5">
        <w:tc>
          <w:tcPr>
            <w:tcW w:w="9526" w:type="dxa"/>
          </w:tcPr>
          <w:p w14:paraId="1F108594"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06. MODELO DE GESTÃO DO CONTRATO, QUE DESCREVE COMO A EXECUÇÃO DO OBJETO SERÁ ACOMPANHADA E FISCALIZADA PELO ÓRGÃO OU ENTIDADE.</w:t>
            </w:r>
          </w:p>
        </w:tc>
      </w:tr>
    </w:tbl>
    <w:p w14:paraId="7A3C4D8C"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rPr>
      </w:pPr>
    </w:p>
    <w:p w14:paraId="7677F1A9"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 xml:space="preserve">As atividades de gestão e fiscalização da execução contratual têm por objetivo aferir cumprimento dos resultados previstos pela Administração para os serviços contratados, atuando, inclusive, de maneira preventiva, rotineira e sistemática, observando se o contrato está sendo fielmente cumprido pela CONTRATADA. </w:t>
      </w:r>
    </w:p>
    <w:p w14:paraId="727EDFB2"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 xml:space="preserve">As comunicações entre o órgão e a contratada devem ser realizadas por escrito sempre que o ato exigir tal formalidade, admitindo-se o uso de mensagem eletrônica para esse fim. </w:t>
      </w:r>
    </w:p>
    <w:p w14:paraId="0858A0E2"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O órgão contratante poderá convocar representante da empresa para adoção de providências que devam ser cumpridas de imediato.</w:t>
      </w:r>
    </w:p>
    <w:p w14:paraId="4B20C343"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color w:val="000000" w:themeColor="text1"/>
          <w:sz w:val="20"/>
          <w:szCs w:val="20"/>
        </w:rPr>
        <w:t>A execução do contrato deverá ser acompanhada e fiscalizada por 1 (um) ou mais representantes da Administração especialmente designados, conforme requisitos estabelecidos no Art. 7º da Lei Federal nº 14.133/2021, que deverão cumprir com suas obrigações de conferir, acompanhar e registrar todas as ocorrências relacionadas com a perfeita execução dos serviços ou entrega dos objetos, atestando o correto recebimento ou, se for o caso, determinando o que for necessário para a regularização, se houverem faltas e/ou defeitos observados. O fiscal do contrato informará a seus superiores, em tempo hábil para a adoção das medidas convenientes, a situação que demandar decisão ou providência que ultrapasse sua competência (Art. 117, caput da Lei Federal nº 14.133/</w:t>
      </w:r>
      <w:r w:rsidRPr="002045AB">
        <w:rPr>
          <w:rFonts w:ascii="Arial Narrow" w:hAnsi="Arial Narrow" w:cs="Arial"/>
          <w:sz w:val="20"/>
          <w:szCs w:val="20"/>
        </w:rPr>
        <w:t>2021).</w:t>
      </w:r>
    </w:p>
    <w:p w14:paraId="42EFADEB"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Os servidores responsáveis pela fiscalização e gestão serão indicados no contrato. As funções a serem desempenhadas pelo Gestor e Fiscal estão definidas em Regulamento Próprio (Resolução nº 012/2024). </w:t>
      </w:r>
    </w:p>
    <w:p w14:paraId="7FEFDC45"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Nos termos do art. 117 Lei nº 14.133/2021, o fiscal designado anotará em registro próprio todas as ocorrências relacionadas com a execução, determinando o que for necessário à regularização de falhas ou defeitos observados.</w:t>
      </w:r>
    </w:p>
    <w:p w14:paraId="2FE24358"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A fiscalização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120 Lei nº 14.133/2021.</w:t>
      </w:r>
    </w:p>
    <w:p w14:paraId="163E5F9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O fiscal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71E6B8F0"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O recebimento do objeto será feito pelo fiscal nomeado, atestando o cumprimento de todas as condições estabelecidas no Edital e em seus anexos. A prova de entrega é a assinatura do(a) responsável pelo recebimento no canhoto da nota fiscal, que servirá apenas como ressalva ao fornecedor para fins de cumprimento da data de entrega.</w:t>
      </w:r>
    </w:p>
    <w:p w14:paraId="3B51C427"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O recebimento provisório bem como o definitivo será realizado pelo fiscal técnico, através da elaboração de relatório circunstanciado, em consonância com as suas atribuições, contendo o registro, a análise e a conclusão acerca das ocorrências na execução do contrato e demais documentos que julgarem necessários.</w:t>
      </w:r>
    </w:p>
    <w:p w14:paraId="4ADED479"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O recebimento provisório ou definitivo do objeto não exclui a responsabilidade da Contratada pelos prejuízos resultantes da incorreta execução do contrato, ou, em qualquer época, das garantias concedidas e das responsabilidades assumidas em contrato e por força das disposições legais em vigor.</w:t>
      </w:r>
    </w:p>
    <w:p w14:paraId="618A0AA9"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O contrato deverá ser executado fielmente pelas partes, de acordo com as cláusulas avençadas e as normas da Lei Federal nº 14.133/2021, e cada parte responderá pelas consequências de sua inexecução total ou parcial (Lei Federal nº 14.133/2021, Art. 115, caput).</w:t>
      </w:r>
    </w:p>
    <w:p w14:paraId="07C7D408"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O fiscal do contrato será auxiliado pelos órgãos de assessoramento jurídico e de controle interno da Administração.</w:t>
      </w:r>
    </w:p>
    <w:p w14:paraId="181DFA32"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O fiscal designado não deverá ter exercido a função de Pregoeiro na licitação que tenha antecedido o contrato, a fim de preservar a segregação de funções (TCU, acórdão 1375/2015 - Plenário e, TCU, acórdão 2146/2011, Segunda Câmara).</w:t>
      </w:r>
    </w:p>
    <w:p w14:paraId="511407FC"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000000" w:themeColor="text1"/>
          <w:sz w:val="20"/>
          <w:szCs w:val="20"/>
        </w:rPr>
      </w:pPr>
      <w:r w:rsidRPr="002045AB">
        <w:rPr>
          <w:rFonts w:ascii="Arial Narrow" w:hAnsi="Arial Narrow" w:cs="Arial"/>
          <w:color w:val="000000" w:themeColor="text1"/>
          <w:sz w:val="20"/>
          <w:szCs w:val="20"/>
        </w:rPr>
        <w:t>A designação do fiscal deverá levar em conta potenciais conflitos de interesse, que possam ameaçar a qualidade da atividade a ser desenvolvida. (Acórdão TCU 3083/2010 - Plenário).</w:t>
      </w:r>
    </w:p>
    <w:p w14:paraId="088334C1"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465AA5" w:rsidRPr="002045AB" w14:paraId="7DDF998F" w14:textId="77777777" w:rsidTr="00465AA5">
        <w:tc>
          <w:tcPr>
            <w:tcW w:w="9526" w:type="dxa"/>
          </w:tcPr>
          <w:p w14:paraId="2C8B7A4D"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07. CRITÉRIOS DE MEDIÇÃO E DE PAGAMENTO.</w:t>
            </w:r>
          </w:p>
        </w:tc>
      </w:tr>
    </w:tbl>
    <w:p w14:paraId="06130EFE" w14:textId="77777777" w:rsidR="00465AA5" w:rsidRPr="002045AB" w:rsidRDefault="00465AA5" w:rsidP="00465AA5">
      <w:pPr>
        <w:autoSpaceDE w:val="0"/>
        <w:autoSpaceDN w:val="0"/>
        <w:adjustRightInd w:val="0"/>
        <w:spacing w:line="360" w:lineRule="auto"/>
        <w:rPr>
          <w:rFonts w:ascii="Arial Narrow" w:hAnsi="Arial Narrow" w:cs="Arial"/>
          <w:color w:val="FF0000"/>
        </w:rPr>
      </w:pPr>
    </w:p>
    <w:p w14:paraId="2432EC7C" w14:textId="77777777" w:rsidR="00465AA5" w:rsidRPr="002045AB" w:rsidRDefault="00465AA5" w:rsidP="00465AA5">
      <w:pPr>
        <w:autoSpaceDE w:val="0"/>
        <w:autoSpaceDN w:val="0"/>
        <w:adjustRightInd w:val="0"/>
        <w:spacing w:line="360" w:lineRule="auto"/>
        <w:ind w:firstLine="708"/>
        <w:jc w:val="both"/>
        <w:rPr>
          <w:rFonts w:ascii="Arial Narrow" w:hAnsi="Arial Narrow" w:cs="Arial"/>
          <w:color w:val="FF0000"/>
        </w:rPr>
      </w:pPr>
      <w:r w:rsidRPr="002045AB">
        <w:rPr>
          <w:rFonts w:ascii="Arial Narrow" w:hAnsi="Arial Narrow" w:cs="Arial"/>
        </w:rPr>
        <w:t xml:space="preserve">O pagamento se dará em moeda corrente nacional e será realizado em até 30 (trinta dias), após a expedição e recebimento da devida Nota Fiscal Eletrônica pela contratada. </w:t>
      </w:r>
    </w:p>
    <w:p w14:paraId="50A70C17"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A Nota Fiscal ou Fatura deverá ser obrigatoriamente acompanhada da comprovação da regularidade fiscal, constatada por meio de consulta on-line mediante consulta aos sítios eletrônicos oficiais ou à documentação mencionada no art. 68 Lei nº 14.133/2021.</w:t>
      </w:r>
    </w:p>
    <w:p w14:paraId="3387AD4A"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14:paraId="770FCF0A"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O pagamento será realizado por meio de boleto bancário emitido pela contratada ou de ordem bancária creditada em conta corrente de sua titularidade, ficando esta responsável por informar qualquer alteração nas suas informações bancárias.</w:t>
      </w:r>
    </w:p>
    <w:p w14:paraId="3486A6B3"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Considera-se ocorrido o recebimento da nota fiscal ou fatura no momento em que o órgão contratante atestar a execução do objeto do contrato.</w:t>
      </w:r>
    </w:p>
    <w:p w14:paraId="2CB5E271"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Caso o objeto seja recusado por estar em desacordo com as especificações, o prazo para pagamento será contado a partir da data de substituição ou adequação do bem e/ou serviço;</w:t>
      </w:r>
    </w:p>
    <w:p w14:paraId="58BCD27B"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Nenhum pagamento será efetuado à Contratada enquanto pendente de qualquer obrigação que lhe for imposta, em virtude de penalidade contratual ou em razão de inadimplência referente a execução do objeto contratual, sem que isso gere direito ao pleito de reajustamento de preços ou a correção monetária;</w:t>
      </w:r>
    </w:p>
    <w:p w14:paraId="5EE392D2"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Será considerada data do pagamento o dia em que constar como emitida a ordem bancária para pagamento.</w:t>
      </w:r>
    </w:p>
    <w:p w14:paraId="5B846FD5"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Antes de cada pagamento à contratada, será realizada de forma on-line consulta aos sítios eletrônicos oficiais para verificar a manutenção das condições de habilitação exigidas no edital.</w:t>
      </w:r>
    </w:p>
    <w:p w14:paraId="02C32DA7"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14BB0908"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Previamente à emissão de nota de empenho e a cada pagamento, a Administração deverá realizar consulta on-line mediante consulta aos sítios eletrônicos oficiais para identificar possível suspensão temporária de participação em licitação, no âmbito do órgão ou entidade, proibição de contratar com o Poder Público, bem como ocorrências impeditivas indiretas.</w:t>
      </w:r>
    </w:p>
    <w:p w14:paraId="66563593"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14:paraId="145225B1"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Persistindo a irregularidade, a contratante deverá adotar as medidas necessárias à rescisão contratual nos autos do processo administrativo correspondente, assegurada à contratada a ampla defesa.</w:t>
      </w:r>
    </w:p>
    <w:p w14:paraId="2E7CB03F"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Havendo a efetiva execução do objeto, os pagamentos serão realizados normalmente, até que se decida pela rescisão do contrato, caso a contratada não regularize sua situação de habilitação.</w:t>
      </w:r>
    </w:p>
    <w:p w14:paraId="00823C87"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 xml:space="preserve">Será rescindido o contrato em execução com a contratada inadimplente, salvo por motivo de economicidade, segurança nacional ou outro de interesse público de alta relevância, devidamente justificado, em qualquer caso, pela máxima autoridade da contratante. </w:t>
      </w:r>
    </w:p>
    <w:p w14:paraId="1F58C024"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lastRenderedPageBreak/>
        <w:t>Quando do pagamento, será efetuada a retenção tributária prevista na legislação aplicável.</w:t>
      </w:r>
    </w:p>
    <w:p w14:paraId="2ACFE84B" w14:textId="77777777" w:rsidR="00465AA5" w:rsidRPr="002045AB" w:rsidRDefault="00465AA5" w:rsidP="00465AA5">
      <w:pPr>
        <w:spacing w:line="360" w:lineRule="auto"/>
        <w:ind w:firstLine="708"/>
        <w:jc w:val="both"/>
        <w:rPr>
          <w:rFonts w:ascii="Arial Narrow" w:hAnsi="Arial Narrow" w:cs="Arial"/>
        </w:rPr>
      </w:pPr>
      <w:r w:rsidRPr="002045AB">
        <w:rPr>
          <w:rFonts w:ascii="Arial Narrow" w:hAnsi="Arial Narrow" w:cs="Arial"/>
        </w:rPr>
        <w:t>Eventuais atrasos nos pagamentos a serem efetuados pela Consórcio serão remunerados a título de atualização monetária, aplicando-se o Índice Nacional de Preços ao Consumidor Amplo - IPCA.</w:t>
      </w:r>
    </w:p>
    <w:p w14:paraId="050F419B" w14:textId="77777777" w:rsidR="00465AA5" w:rsidRPr="002045AB" w:rsidRDefault="00465AA5" w:rsidP="00465AA5">
      <w:pPr>
        <w:autoSpaceDE w:val="0"/>
        <w:autoSpaceDN w:val="0"/>
        <w:adjustRightInd w:val="0"/>
        <w:spacing w:line="360" w:lineRule="auto"/>
        <w:ind w:firstLine="708"/>
        <w:jc w:val="both"/>
        <w:rPr>
          <w:rFonts w:ascii="Arial Narrow" w:hAnsi="Arial Narrow" w:cs="Arial"/>
          <w:color w:val="FF000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465AA5" w:rsidRPr="002045AB" w14:paraId="0647AF2D" w14:textId="77777777" w:rsidTr="00465AA5">
        <w:tc>
          <w:tcPr>
            <w:tcW w:w="9526" w:type="dxa"/>
          </w:tcPr>
          <w:p w14:paraId="3554838E"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08. FORMA E CRITÉRIOS DE SELEÇÃO DO FORNECEDOR.</w:t>
            </w:r>
          </w:p>
        </w:tc>
      </w:tr>
    </w:tbl>
    <w:p w14:paraId="0717FF3F" w14:textId="77777777" w:rsidR="00465AA5" w:rsidRPr="002045AB" w:rsidRDefault="00465AA5" w:rsidP="00465AA5">
      <w:pPr>
        <w:autoSpaceDE w:val="0"/>
        <w:autoSpaceDN w:val="0"/>
        <w:adjustRightInd w:val="0"/>
        <w:spacing w:line="360" w:lineRule="auto"/>
        <w:rPr>
          <w:rFonts w:ascii="Arial Narrow" w:hAnsi="Arial Narrow" w:cs="Arial"/>
        </w:rPr>
      </w:pPr>
    </w:p>
    <w:p w14:paraId="3EA7BDF6" w14:textId="77777777" w:rsidR="00465AA5" w:rsidRPr="002045AB" w:rsidRDefault="00465AA5" w:rsidP="00465AA5">
      <w:pPr>
        <w:autoSpaceDE w:val="0"/>
        <w:autoSpaceDN w:val="0"/>
        <w:adjustRightInd w:val="0"/>
        <w:spacing w:line="360" w:lineRule="auto"/>
        <w:rPr>
          <w:rFonts w:ascii="Arial Narrow" w:hAnsi="Arial Narrow" w:cs="Arial"/>
        </w:rPr>
      </w:pPr>
      <w:r w:rsidRPr="002045AB">
        <w:rPr>
          <w:rFonts w:ascii="Arial Narrow" w:hAnsi="Arial Narrow" w:cs="Arial"/>
        </w:rPr>
        <w:t xml:space="preserve">8.1 O fornecedor será selecionado por meio da realização de processo licitatório, na modalidade Pregão Eletrônico. </w:t>
      </w:r>
    </w:p>
    <w:p w14:paraId="442F4CB0" w14:textId="77777777" w:rsidR="00465AA5" w:rsidRPr="002045AB" w:rsidRDefault="00465AA5" w:rsidP="00465AA5">
      <w:pPr>
        <w:autoSpaceDE w:val="0"/>
        <w:autoSpaceDN w:val="0"/>
        <w:adjustRightInd w:val="0"/>
        <w:spacing w:line="360" w:lineRule="auto"/>
        <w:rPr>
          <w:rFonts w:ascii="Arial Narrow" w:hAnsi="Arial Narrow" w:cs="Arial"/>
        </w:rPr>
      </w:pPr>
      <w:r w:rsidRPr="002045AB">
        <w:rPr>
          <w:rFonts w:ascii="Arial Narrow" w:hAnsi="Arial Narrow" w:cs="Arial"/>
        </w:rPr>
        <w:t>8.2 O critério de julgamento das propostas para selecionar o fornecedor será o de MENOR PREÇO POR LOTE.</w:t>
      </w:r>
    </w:p>
    <w:p w14:paraId="659DD4A7" w14:textId="77777777" w:rsidR="00465AA5" w:rsidRPr="002045AB" w:rsidRDefault="00465AA5" w:rsidP="00465AA5">
      <w:pPr>
        <w:autoSpaceDE w:val="0"/>
        <w:autoSpaceDN w:val="0"/>
        <w:adjustRightInd w:val="0"/>
        <w:spacing w:line="360" w:lineRule="auto"/>
        <w:rPr>
          <w:rFonts w:ascii="Arial Narrow" w:hAnsi="Arial Narrow" w:cs="Arial"/>
        </w:rPr>
      </w:pPr>
      <w:r w:rsidRPr="002045AB">
        <w:rPr>
          <w:rFonts w:ascii="Arial Narrow" w:hAnsi="Arial Narrow" w:cs="Arial"/>
        </w:rPr>
        <w:t>8.3 Critérios de aceitabilidade de preços:</w:t>
      </w:r>
    </w:p>
    <w:p w14:paraId="72F3E6E7"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r w:rsidRPr="002045AB">
        <w:rPr>
          <w:rFonts w:ascii="Arial Narrow" w:hAnsi="Arial Narrow" w:cs="Arial"/>
        </w:rPr>
        <w:t>Serão aceitas propostas com valores unitários iguais ou inferiores aos valores máximos de referência.</w:t>
      </w:r>
    </w:p>
    <w:p w14:paraId="11EE1CC3" w14:textId="77777777" w:rsidR="00465AA5" w:rsidRPr="002045AB" w:rsidRDefault="00465AA5" w:rsidP="00465AA5">
      <w:pPr>
        <w:autoSpaceDE w:val="0"/>
        <w:autoSpaceDN w:val="0"/>
        <w:adjustRightInd w:val="0"/>
        <w:spacing w:line="360" w:lineRule="auto"/>
        <w:ind w:firstLine="708"/>
        <w:jc w:val="both"/>
        <w:rPr>
          <w:rFonts w:ascii="Arial Narrow" w:hAnsi="Arial Narrow" w:cs="Arial"/>
        </w:rPr>
      </w:pPr>
    </w:p>
    <w:p w14:paraId="76D22D98"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8.4 Para habilitação da empresa, será exigida, exclusivamente e somente do licitante vencedor, a documentação relativa à habilitação jurídica; habilitação fiscal, social e trabalhista e habilitação econômico-financeira, conforme citado abaixo:</w:t>
      </w:r>
    </w:p>
    <w:p w14:paraId="782C085E" w14:textId="77777777" w:rsidR="00465AA5" w:rsidRPr="002045AB" w:rsidRDefault="00465AA5" w:rsidP="00465AA5">
      <w:pPr>
        <w:autoSpaceDE w:val="0"/>
        <w:autoSpaceDN w:val="0"/>
        <w:adjustRightInd w:val="0"/>
        <w:spacing w:line="360" w:lineRule="auto"/>
        <w:jc w:val="both"/>
        <w:rPr>
          <w:rFonts w:ascii="Arial Narrow" w:hAnsi="Arial Narrow" w:cs="Arial"/>
          <w:color w:val="FF0000"/>
        </w:rPr>
      </w:pPr>
    </w:p>
    <w:p w14:paraId="4C49EA92"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8.4.1 - Habilitação Jurídica:</w:t>
      </w:r>
    </w:p>
    <w:p w14:paraId="4AB8B695"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a) No caso de empresário individual: inscrição no Registro Público de Empresas Mercantis, a cargo da Junta Comercial da respectiva sede;</w:t>
      </w:r>
    </w:p>
    <w:p w14:paraId="2B416046"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b) Em se tratando de microempreendedor individual – MEI: Certificado da Condição de Microempreendedor Individual - CCMEI, cuja aceitação ficará condicionada à verificação da autenticidade no sítio www.portaldoempreendedor.gov.br;</w:t>
      </w:r>
    </w:p>
    <w:p w14:paraId="061737B9"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 xml:space="preserve">c) No caso de sociedade empresária </w:t>
      </w:r>
      <w:bookmarkStart w:id="3" w:name="_Hlk236338883"/>
      <w:r w:rsidRPr="002045AB">
        <w:rPr>
          <w:rFonts w:ascii="Arial Narrow" w:hAnsi="Arial Narrow" w:cs="Arial"/>
        </w:rPr>
        <w:t xml:space="preserve">ou Sociedade Limitada Unipessoal (SLU): </w:t>
      </w:r>
      <w:bookmarkEnd w:id="3"/>
      <w:r w:rsidRPr="002045AB">
        <w:rPr>
          <w:rFonts w:ascii="Arial Narrow" w:hAnsi="Arial Narrow" w:cs="Arial"/>
        </w:rPr>
        <w:t>ato constitutivo, estatuto ou contrato social em vigor, devidamente registrado na Junta Comercial da respectiva sede, acompanhado de documento comprobatório de seus administradores;</w:t>
      </w:r>
    </w:p>
    <w:p w14:paraId="43C162F6"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d) Inscrição no Registro Público de Empresas Mercantis onde opera, com averbação no Registro onde tem sede a matriz, no caso de ser o participante sucursal, filial ou agência;</w:t>
      </w:r>
    </w:p>
    <w:p w14:paraId="6CFE5E64"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e) No caso de sociedade simples: inscrição do ato constitutivo no Registro Civil das Pessoas Jurídicas do local de sua sede, acompanhada de prova da indicação dos seus administradores;</w:t>
      </w:r>
    </w:p>
    <w:p w14:paraId="75781929"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f)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1B6A3D65"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g) No caso de empresa ou sociedade estrangeira em funcionamento no País: decreto de autorização;</w:t>
      </w:r>
    </w:p>
    <w:p w14:paraId="55C21D23"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h) Os documentos acima deverão estar acompanhados de todas as alterações ou da consolidação respectiva;</w:t>
      </w:r>
    </w:p>
    <w:p w14:paraId="12E4B291"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 xml:space="preserve">i) Documento de identidade ou outro documento oficial de identificação com foto do representante legal; </w:t>
      </w:r>
    </w:p>
    <w:p w14:paraId="6AA318E6"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j) Será obrigatório, sob pena de inabilitação, que o licitante tenha em seus atos constitutivos / objeto social as atividades compatíveis com o objeto deste edital.</w:t>
      </w:r>
    </w:p>
    <w:p w14:paraId="0DFF208D"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 xml:space="preserve">k) Consulta Consolidada de Pessoa Jurídica – Tribunal de Contas da União. Certidão de Licitantes Inidôneos, CNIA - Cadastro Nacional de Condenações Cíveis por Ato de Improbidade Administrativa e Inelegibilidade, CEIS - Cadastro Nacional de Empresas Inidôneas e Suspensas e CNEP - Cadastro Nacional de Empresas Punidas. Disponível em: </w:t>
      </w:r>
      <w:hyperlink r:id="rId9" w:history="1">
        <w:r w:rsidRPr="002045AB">
          <w:rPr>
            <w:rStyle w:val="Hyperlink"/>
            <w:rFonts w:ascii="Arial Narrow" w:hAnsi="Arial Narrow" w:cs="Arial"/>
          </w:rPr>
          <w:t>https://certidoes-apf.apps.tcu.gov.br/</w:t>
        </w:r>
      </w:hyperlink>
      <w:r w:rsidRPr="002045AB">
        <w:rPr>
          <w:rFonts w:ascii="Arial Narrow" w:hAnsi="Arial Narrow" w:cs="Arial"/>
        </w:rPr>
        <w:t>.</w:t>
      </w:r>
    </w:p>
    <w:p w14:paraId="0F907168" w14:textId="77777777" w:rsidR="00465AA5" w:rsidRPr="002045AB" w:rsidRDefault="00465AA5" w:rsidP="00465AA5">
      <w:pPr>
        <w:autoSpaceDE w:val="0"/>
        <w:autoSpaceDN w:val="0"/>
        <w:adjustRightInd w:val="0"/>
        <w:spacing w:line="360" w:lineRule="auto"/>
        <w:jc w:val="both"/>
        <w:rPr>
          <w:rFonts w:ascii="Arial Narrow" w:hAnsi="Arial Narrow" w:cs="Arial"/>
        </w:rPr>
      </w:pPr>
    </w:p>
    <w:p w14:paraId="335B4E64"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8.4.2 - Habilitação Fiscal, Social e Trabalhista:</w:t>
      </w:r>
    </w:p>
    <w:p w14:paraId="50DB213A"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a) Prova de inscrição no Cadastro Nacional de Pessoas Jurídicas (CNPJ) ou no Cadastro de Pessoas Físicas (CPF), conforme o caso, emitido pela Receita Federal;</w:t>
      </w:r>
    </w:p>
    <w:p w14:paraId="0196922E"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lastRenderedPageBreak/>
        <w:t>b) Prova de inscrição no cadastro de contribuintes estadual e/ou municipal, se houver, relativo ao domicílio ou sede do licitante, pertinente ao seu ramo de atividade e compatível com o objeto contratual;</w:t>
      </w:r>
    </w:p>
    <w:p w14:paraId="0872959A"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c)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2EE1F2D7"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d) Prova de regularidade junto à Fazenda Estadual, através da Certidão Negativa conjunta junto aos Tributos Estaduais, emitida pela Secretaria da Fazenda Estadual onde a empresa for sediada;</w:t>
      </w:r>
    </w:p>
    <w:p w14:paraId="2D2DE26F"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e) Prova de regularidade junto à Fazenda Municipal, através da Certidão Negativa junto aos Tributos Municipais, emitida pela Secretaria da Fazenda Municipal onde a empresa for sediada;</w:t>
      </w:r>
    </w:p>
    <w:p w14:paraId="5454809F"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f) Prova de regularidade com o Fundo de Garantia do Tempo de Serviço (FGTS);</w:t>
      </w:r>
    </w:p>
    <w:p w14:paraId="48D7301C"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g) Prova de inexistência de débitos inadimplidos perante a justiça do trabalho, mediante a apresentação de certidão negativa ou positiva com efeito de negativa, nos termos do Título VII-A da Consolidação das Leis do Trabalho, aprovada pelo Decreto-Lei nº 5.452/1943;</w:t>
      </w:r>
    </w:p>
    <w:p w14:paraId="025D8A54"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h)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14:paraId="5990580F" w14:textId="77777777" w:rsidR="00465AA5" w:rsidRPr="002045AB" w:rsidRDefault="00465AA5" w:rsidP="00465AA5">
      <w:pPr>
        <w:autoSpaceDE w:val="0"/>
        <w:autoSpaceDN w:val="0"/>
        <w:adjustRightInd w:val="0"/>
        <w:spacing w:line="360" w:lineRule="auto"/>
        <w:jc w:val="both"/>
        <w:rPr>
          <w:rFonts w:ascii="Arial Narrow" w:hAnsi="Arial Narrow" w:cs="Arial"/>
          <w:color w:val="FF0000"/>
        </w:rPr>
      </w:pPr>
    </w:p>
    <w:p w14:paraId="118F235A"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8.4.3 - Habilitação Econômico-financeira:</w:t>
      </w:r>
    </w:p>
    <w:p w14:paraId="3B4BED64"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a) Certidão Negativa de falência, de concordata, de recuperação judicial ou extrajudicial (Lei nº 11.101/2005), expedida pelo distribuidor da sede da empresa, datado dos últimos 60 (sessenta) dias, ou que esteja dentro do prazo de validade expresso na própria Certidão;</w:t>
      </w:r>
    </w:p>
    <w:p w14:paraId="6ADEE9EB"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p w14:paraId="04C0DF5A"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8.4.4 - Qualificação Técnica:</w:t>
      </w:r>
    </w:p>
    <w:p w14:paraId="76452049"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Para este certame não haverá exigência de qualificação técnica.</w:t>
      </w:r>
    </w:p>
    <w:p w14:paraId="54F4913F"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p w14:paraId="4574FA20"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8.4.5 – Declarações: serão exigidas conforme legislação vigente. </w:t>
      </w:r>
    </w:p>
    <w:p w14:paraId="33AC681B"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465AA5" w:rsidRPr="002045AB" w14:paraId="62D768B8" w14:textId="77777777" w:rsidTr="00465AA5">
        <w:tc>
          <w:tcPr>
            <w:tcW w:w="9639" w:type="dxa"/>
          </w:tcPr>
          <w:p w14:paraId="78229C69"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09.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 </w:t>
            </w:r>
          </w:p>
        </w:tc>
      </w:tr>
    </w:tbl>
    <w:p w14:paraId="7CD94F5B" w14:textId="77777777" w:rsidR="00465AA5" w:rsidRPr="002045AB" w:rsidRDefault="00465AA5" w:rsidP="00465AA5">
      <w:pPr>
        <w:pStyle w:val="NormalWeb"/>
        <w:spacing w:before="0" w:beforeAutospacing="0" w:after="0" w:afterAutospacing="0" w:line="360" w:lineRule="auto"/>
        <w:jc w:val="both"/>
        <w:rPr>
          <w:rFonts w:ascii="Arial Narrow" w:hAnsi="Arial Narrow" w:cs="Arial"/>
          <w:color w:val="FF0000"/>
          <w:sz w:val="20"/>
          <w:szCs w:val="20"/>
        </w:rPr>
      </w:pPr>
    </w:p>
    <w:p w14:paraId="37C64135"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9.1 Com base no levantamento de preços efetuados, o valor total estimado da presente contratação é de R$ 14.881,52 (quatorze mil, oitocentos e oitenta e um reais e cinquenta e dois centavos) e terá como parâmetro valores praticados por fornecedores, conforme pesquisa de mercado e documento em anexo (Pesquisa de Preços).</w:t>
      </w:r>
    </w:p>
    <w:p w14:paraId="4BC05E80"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Certifica-se que os orçamentos utilizados para a formação do preço estimado foram obtidos mediante pesquisa direta com fornecedores do ramo pertinente ao objeto, observando os parâmetros estabelecidos no art. 23 da Lei Federal nº 14.133/2021 e na Resolução nº 11/2024 do CIMAM.</w:t>
      </w:r>
    </w:p>
    <w:p w14:paraId="2DF642F2"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lastRenderedPageBreak/>
        <w:t>Para assegurar a comparabilidade entre as cotações, todos os fornecedores foram consultados com base nas mesmas condições de contratação, contemplando as mesmas especificações técnicas, códigos de referência das peças, unidades de fornecimento e quantitativos constantes do Estudo Técnico Preliminar, do Documento de Formalização da Demanda e do Termo de Referência.</w:t>
      </w:r>
    </w:p>
    <w:p w14:paraId="5B730DB6"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Considerou-se, para fins de comparação, que as propostas apresentadas correspondem ao fornecimento integral do objeto, cabendo aos fornecedores formular seus preços em conformidade com as condições estabelecidas pela Administração, abrangendo todos os custos necessários ao cumprimento das obrigações contratuais, inclusive tributos, transporte, frete, encargos e demais despesas incidentes até a entrega das peças no local indicado no edital.</w:t>
      </w:r>
    </w:p>
    <w:p w14:paraId="67E1EA1D"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Após a análise dos orçamentos obtidos, verificou-se que os preços apresentados são comparáveis entre si e compatíveis com os valores praticados no mercado, resultando no valor estimado de R$ 14.881,52, que serviu de referência para a presente contratação.</w:t>
      </w:r>
    </w:p>
    <w:p w14:paraId="60DF430F"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p>
    <w:p w14:paraId="701C7F32"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 xml:space="preserve">9.2 Aquisição de bens e contratação de serviços em geral? </w:t>
      </w:r>
      <w:proofErr w:type="gramStart"/>
      <w:r w:rsidRPr="002045AB">
        <w:rPr>
          <w:rFonts w:ascii="Arial Narrow" w:hAnsi="Arial Narrow" w:cs="Arial"/>
          <w:sz w:val="20"/>
          <w:szCs w:val="20"/>
        </w:rPr>
        <w:t>(  x</w:t>
      </w:r>
      <w:proofErr w:type="gramEnd"/>
      <w:r w:rsidRPr="002045AB">
        <w:rPr>
          <w:rFonts w:ascii="Arial Narrow" w:hAnsi="Arial Narrow" w:cs="Arial"/>
          <w:sz w:val="20"/>
          <w:szCs w:val="20"/>
        </w:rPr>
        <w:t xml:space="preserve">  ) Sim       (   ) Não</w:t>
      </w:r>
    </w:p>
    <w:p w14:paraId="10489ED2"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9.2.1 A despesa foi estimada por meio da utilização dos parâmetros citados art. 23, §1º da Lei n. 14.133/21:</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959"/>
      </w:tblGrid>
      <w:tr w:rsidR="00465AA5" w:rsidRPr="002045AB" w14:paraId="4C47956F" w14:textId="77777777" w:rsidTr="00465AA5">
        <w:tc>
          <w:tcPr>
            <w:tcW w:w="426" w:type="dxa"/>
          </w:tcPr>
          <w:p w14:paraId="4D01A94B" w14:textId="77777777" w:rsidR="00465AA5" w:rsidRPr="002045AB" w:rsidRDefault="00465AA5" w:rsidP="007F4EF0">
            <w:pPr>
              <w:pStyle w:val="NormalWeb"/>
              <w:spacing w:before="0" w:beforeAutospacing="0" w:after="0" w:afterAutospacing="0"/>
              <w:jc w:val="center"/>
              <w:rPr>
                <w:rFonts w:ascii="Arial Narrow" w:hAnsi="Arial Narrow" w:cs="Arial"/>
                <w:sz w:val="20"/>
                <w:szCs w:val="20"/>
              </w:rPr>
            </w:pPr>
          </w:p>
        </w:tc>
        <w:tc>
          <w:tcPr>
            <w:tcW w:w="8959" w:type="dxa"/>
          </w:tcPr>
          <w:p w14:paraId="53C87544"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 xml:space="preserve">I - </w:t>
            </w:r>
            <w:proofErr w:type="gramStart"/>
            <w:r w:rsidRPr="002045AB">
              <w:rPr>
                <w:rFonts w:ascii="Arial Narrow" w:hAnsi="Arial Narrow" w:cs="Arial"/>
                <w:sz w:val="20"/>
                <w:szCs w:val="20"/>
              </w:rPr>
              <w:t>composição</w:t>
            </w:r>
            <w:proofErr w:type="gramEnd"/>
            <w:r w:rsidRPr="002045AB">
              <w:rPr>
                <w:rFonts w:ascii="Arial Narrow" w:hAnsi="Arial Narrow" w:cs="Arial"/>
                <w:sz w:val="20"/>
                <w:szCs w:val="20"/>
              </w:rPr>
              <w:t xml:space="preserve"> de custos unitários menores ou iguais à mediana do item correspondente no painel para consulta de preços ou no banco de preços em saúde disponíveis no Portal Nacional de Contratações Públicas (PNCP);</w:t>
            </w:r>
          </w:p>
        </w:tc>
      </w:tr>
      <w:tr w:rsidR="00465AA5" w:rsidRPr="002045AB" w14:paraId="7381E827" w14:textId="77777777" w:rsidTr="00465AA5">
        <w:tc>
          <w:tcPr>
            <w:tcW w:w="426" w:type="dxa"/>
          </w:tcPr>
          <w:p w14:paraId="713C9418" w14:textId="77777777" w:rsidR="00465AA5" w:rsidRPr="002045AB" w:rsidRDefault="00465AA5" w:rsidP="007F4EF0">
            <w:pPr>
              <w:pStyle w:val="NormalWeb"/>
              <w:spacing w:before="0" w:beforeAutospacing="0" w:after="0" w:afterAutospacing="0"/>
              <w:jc w:val="center"/>
              <w:rPr>
                <w:rFonts w:ascii="Arial Narrow" w:hAnsi="Arial Narrow" w:cs="Arial"/>
                <w:sz w:val="20"/>
                <w:szCs w:val="20"/>
              </w:rPr>
            </w:pPr>
          </w:p>
        </w:tc>
        <w:tc>
          <w:tcPr>
            <w:tcW w:w="8959" w:type="dxa"/>
          </w:tcPr>
          <w:p w14:paraId="3C0A5594"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 xml:space="preserve">II - </w:t>
            </w:r>
            <w:proofErr w:type="gramStart"/>
            <w:r w:rsidRPr="002045AB">
              <w:rPr>
                <w:rFonts w:ascii="Arial Narrow" w:hAnsi="Arial Narrow" w:cs="Arial"/>
                <w:sz w:val="20"/>
                <w:szCs w:val="20"/>
              </w:rPr>
              <w:t>contratações</w:t>
            </w:r>
            <w:proofErr w:type="gramEnd"/>
            <w:r w:rsidRPr="002045AB">
              <w:rPr>
                <w:rFonts w:ascii="Arial Narrow" w:hAnsi="Arial Narrow" w:cs="Arial"/>
                <w:sz w:val="20"/>
                <w:szCs w:val="20"/>
              </w:rPr>
              <w:t xml:space="preserve"> similares feitas pela Administração Pública, em execução ou concluídas no período de 1 (um) ano anterior à data da pesquisa de preços, inclusive mediante sistema de registro de preços, observado o índice de atualização de preços correspondente;</w:t>
            </w:r>
          </w:p>
        </w:tc>
      </w:tr>
      <w:tr w:rsidR="00465AA5" w:rsidRPr="002045AB" w14:paraId="7D66FD68" w14:textId="77777777" w:rsidTr="00465AA5">
        <w:tc>
          <w:tcPr>
            <w:tcW w:w="426" w:type="dxa"/>
          </w:tcPr>
          <w:p w14:paraId="59B414C1" w14:textId="77777777" w:rsidR="00465AA5" w:rsidRPr="002045AB" w:rsidRDefault="00465AA5" w:rsidP="007F4EF0">
            <w:pPr>
              <w:pStyle w:val="NormalWeb"/>
              <w:spacing w:before="0" w:beforeAutospacing="0" w:after="0" w:afterAutospacing="0"/>
              <w:jc w:val="center"/>
              <w:rPr>
                <w:rFonts w:ascii="Arial Narrow" w:hAnsi="Arial Narrow" w:cs="Arial"/>
                <w:sz w:val="20"/>
                <w:szCs w:val="20"/>
              </w:rPr>
            </w:pPr>
          </w:p>
        </w:tc>
        <w:tc>
          <w:tcPr>
            <w:tcW w:w="8959" w:type="dxa"/>
          </w:tcPr>
          <w:p w14:paraId="6C8D223A"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III - utilização de dados de pesquisa publicada em mídia especializada, de tabela de referência formalmente aprovada pelo Poder Executivo federal e de sítios eletrônicos especializados ou de domínio amplo, desde que contenham a data e hora de acesso;</w:t>
            </w:r>
          </w:p>
        </w:tc>
      </w:tr>
      <w:tr w:rsidR="00465AA5" w:rsidRPr="002045AB" w14:paraId="571AE22E" w14:textId="77777777" w:rsidTr="00465AA5">
        <w:tc>
          <w:tcPr>
            <w:tcW w:w="426" w:type="dxa"/>
          </w:tcPr>
          <w:p w14:paraId="7314862D" w14:textId="77777777" w:rsidR="00465AA5" w:rsidRPr="002045AB" w:rsidRDefault="00465AA5" w:rsidP="007F4EF0">
            <w:pPr>
              <w:pStyle w:val="NormalWeb"/>
              <w:spacing w:before="0" w:beforeAutospacing="0" w:after="0" w:afterAutospacing="0"/>
              <w:jc w:val="center"/>
              <w:rPr>
                <w:rFonts w:ascii="Arial Narrow" w:hAnsi="Arial Narrow" w:cs="Arial"/>
                <w:sz w:val="20"/>
                <w:szCs w:val="20"/>
              </w:rPr>
            </w:pPr>
            <w:r w:rsidRPr="002045AB">
              <w:rPr>
                <w:rFonts w:ascii="Arial Narrow" w:hAnsi="Arial Narrow" w:cs="Arial"/>
                <w:sz w:val="20"/>
                <w:szCs w:val="20"/>
              </w:rPr>
              <w:t>x</w:t>
            </w:r>
          </w:p>
        </w:tc>
        <w:tc>
          <w:tcPr>
            <w:tcW w:w="8959" w:type="dxa"/>
          </w:tcPr>
          <w:p w14:paraId="756C4EE0"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 xml:space="preserve">IV - </w:t>
            </w:r>
            <w:proofErr w:type="gramStart"/>
            <w:r w:rsidRPr="002045AB">
              <w:rPr>
                <w:rFonts w:ascii="Arial Narrow" w:hAnsi="Arial Narrow" w:cs="Arial"/>
                <w:sz w:val="20"/>
                <w:szCs w:val="20"/>
              </w:rPr>
              <w:t>pesquisa</w:t>
            </w:r>
            <w:proofErr w:type="gramEnd"/>
            <w:r w:rsidRPr="002045AB">
              <w:rPr>
                <w:rFonts w:ascii="Arial Narrow" w:hAnsi="Arial Narrow" w:cs="Arial"/>
                <w:sz w:val="20"/>
                <w:szCs w:val="20"/>
              </w:rPr>
              <w:t xml:space="preserve">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w:t>
            </w:r>
          </w:p>
        </w:tc>
      </w:tr>
      <w:tr w:rsidR="00465AA5" w:rsidRPr="002045AB" w14:paraId="5307A829" w14:textId="77777777" w:rsidTr="00465AA5">
        <w:tc>
          <w:tcPr>
            <w:tcW w:w="426" w:type="dxa"/>
          </w:tcPr>
          <w:p w14:paraId="3D63F3D3"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p>
        </w:tc>
        <w:tc>
          <w:tcPr>
            <w:tcW w:w="8959" w:type="dxa"/>
          </w:tcPr>
          <w:p w14:paraId="3E8DBBD2"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 xml:space="preserve">V - </w:t>
            </w:r>
            <w:proofErr w:type="gramStart"/>
            <w:r w:rsidRPr="002045AB">
              <w:rPr>
                <w:rFonts w:ascii="Arial Narrow" w:hAnsi="Arial Narrow" w:cs="Arial"/>
                <w:sz w:val="20"/>
                <w:szCs w:val="20"/>
              </w:rPr>
              <w:t>pesquisa</w:t>
            </w:r>
            <w:proofErr w:type="gramEnd"/>
            <w:r w:rsidRPr="002045AB">
              <w:rPr>
                <w:rFonts w:ascii="Arial Narrow" w:hAnsi="Arial Narrow" w:cs="Arial"/>
                <w:sz w:val="20"/>
                <w:szCs w:val="20"/>
              </w:rPr>
              <w:t xml:space="preserve"> na base nacional de notas fiscais eletrônicas, na forma de regulamento.</w:t>
            </w:r>
          </w:p>
          <w:p w14:paraId="5E6B3CC8"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p>
        </w:tc>
      </w:tr>
    </w:tbl>
    <w:p w14:paraId="67CB0F20"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p>
    <w:p w14:paraId="74101D7B"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p>
    <w:p w14:paraId="2947F63D"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9.3 Metodologia de cálculo aplicado para estimativa do valor máximo: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252"/>
      </w:tblGrid>
      <w:tr w:rsidR="00465AA5" w:rsidRPr="002045AB" w14:paraId="780EF076" w14:textId="77777777" w:rsidTr="007F4EF0">
        <w:tc>
          <w:tcPr>
            <w:tcW w:w="426" w:type="dxa"/>
          </w:tcPr>
          <w:p w14:paraId="48BE540E"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p>
        </w:tc>
        <w:tc>
          <w:tcPr>
            <w:tcW w:w="4252" w:type="dxa"/>
          </w:tcPr>
          <w:p w14:paraId="48AB8B61"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Menor preço</w:t>
            </w:r>
          </w:p>
        </w:tc>
      </w:tr>
      <w:tr w:rsidR="00465AA5" w:rsidRPr="002045AB" w14:paraId="0ED52CBE" w14:textId="77777777" w:rsidTr="007F4EF0">
        <w:tc>
          <w:tcPr>
            <w:tcW w:w="426" w:type="dxa"/>
          </w:tcPr>
          <w:p w14:paraId="702BD21B"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p>
        </w:tc>
        <w:tc>
          <w:tcPr>
            <w:tcW w:w="4252" w:type="dxa"/>
          </w:tcPr>
          <w:p w14:paraId="5C283DBC"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Mediana</w:t>
            </w:r>
          </w:p>
        </w:tc>
      </w:tr>
      <w:tr w:rsidR="00465AA5" w:rsidRPr="002045AB" w14:paraId="417978CC" w14:textId="77777777" w:rsidTr="007F4EF0">
        <w:tc>
          <w:tcPr>
            <w:tcW w:w="426" w:type="dxa"/>
          </w:tcPr>
          <w:p w14:paraId="23222787" w14:textId="77777777" w:rsidR="00465AA5" w:rsidRPr="002045AB" w:rsidRDefault="00465AA5" w:rsidP="007F4EF0">
            <w:pPr>
              <w:pStyle w:val="NormalWeb"/>
              <w:spacing w:before="0" w:beforeAutospacing="0" w:after="0" w:afterAutospacing="0"/>
              <w:jc w:val="center"/>
              <w:rPr>
                <w:rFonts w:ascii="Arial Narrow" w:hAnsi="Arial Narrow" w:cs="Arial"/>
                <w:sz w:val="20"/>
                <w:szCs w:val="20"/>
              </w:rPr>
            </w:pPr>
            <w:r w:rsidRPr="002045AB">
              <w:rPr>
                <w:rFonts w:ascii="Arial Narrow" w:hAnsi="Arial Narrow" w:cs="Arial"/>
                <w:sz w:val="20"/>
                <w:szCs w:val="20"/>
              </w:rPr>
              <w:t>x</w:t>
            </w:r>
          </w:p>
        </w:tc>
        <w:tc>
          <w:tcPr>
            <w:tcW w:w="4252" w:type="dxa"/>
          </w:tcPr>
          <w:p w14:paraId="705329DA"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Média</w:t>
            </w:r>
          </w:p>
        </w:tc>
      </w:tr>
      <w:tr w:rsidR="00465AA5" w:rsidRPr="002045AB" w14:paraId="53880DDF" w14:textId="77777777" w:rsidTr="007F4EF0">
        <w:tc>
          <w:tcPr>
            <w:tcW w:w="426" w:type="dxa"/>
          </w:tcPr>
          <w:p w14:paraId="6C1BF376"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p>
        </w:tc>
        <w:tc>
          <w:tcPr>
            <w:tcW w:w="4252" w:type="dxa"/>
          </w:tcPr>
          <w:p w14:paraId="0757EF68" w14:textId="77777777" w:rsidR="00465AA5" w:rsidRPr="002045AB" w:rsidRDefault="00465AA5" w:rsidP="007F4EF0">
            <w:pPr>
              <w:pStyle w:val="NormalWeb"/>
              <w:spacing w:before="0" w:beforeAutospacing="0" w:after="0" w:afterAutospacing="0"/>
              <w:jc w:val="both"/>
              <w:rPr>
                <w:rFonts w:ascii="Arial Narrow" w:hAnsi="Arial Narrow" w:cs="Arial"/>
                <w:sz w:val="20"/>
                <w:szCs w:val="20"/>
              </w:rPr>
            </w:pPr>
            <w:r w:rsidRPr="002045AB">
              <w:rPr>
                <w:rFonts w:ascii="Arial Narrow" w:hAnsi="Arial Narrow" w:cs="Arial"/>
                <w:sz w:val="20"/>
                <w:szCs w:val="20"/>
              </w:rPr>
              <w:t>Outra: ___________</w:t>
            </w:r>
          </w:p>
        </w:tc>
      </w:tr>
    </w:tbl>
    <w:p w14:paraId="2588FA7B" w14:textId="77777777" w:rsidR="00465AA5" w:rsidRPr="002045AB" w:rsidRDefault="00465AA5" w:rsidP="00465AA5">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tab/>
      </w:r>
    </w:p>
    <w:p w14:paraId="12FE0BB1"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Optou-se pela utilização da média aritmética dos valores válidos obtidos diretamente com fornecedores, por representar um critério técnico, objetivo e estatisticamente adequado para estimar o preço de mercado, reduzindo a influência de variações pontuais e proporcionando maior equilíbrio entre os valores pesquisados.</w:t>
      </w:r>
    </w:p>
    <w:p w14:paraId="371331F5" w14:textId="77777777" w:rsidR="00465AA5" w:rsidRPr="002045AB" w:rsidRDefault="00465AA5" w:rsidP="00465AA5">
      <w:pPr>
        <w:pStyle w:val="NormalWeb"/>
        <w:spacing w:after="0" w:line="360" w:lineRule="auto"/>
        <w:ind w:firstLine="708"/>
        <w:jc w:val="both"/>
        <w:rPr>
          <w:rFonts w:ascii="Arial Narrow" w:hAnsi="Arial Narrow" w:cs="Arial"/>
          <w:sz w:val="20"/>
          <w:szCs w:val="20"/>
        </w:rPr>
      </w:pPr>
      <w:r w:rsidRPr="002045AB">
        <w:rPr>
          <w:rFonts w:ascii="Arial Narrow" w:hAnsi="Arial Narrow" w:cs="Arial"/>
          <w:sz w:val="20"/>
          <w:szCs w:val="20"/>
        </w:rPr>
        <w:t>A adoção do valor médio como estimativa do valor máximo da contratação busca assegurar que o orçamento reflita, de forma fidedigna, a realidade do mercado, preservando a competitividade do certame e evitando tanto a superestimação quanto a subestimação do valor de referência, em observância aos princípios da economicidade, da eficiência e da seleção da proposta mais vantajosa para a Administração Pública.</w:t>
      </w:r>
    </w:p>
    <w:p w14:paraId="767067BB"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Assim, considera-se que a utilização da média dos preços válidos obtidos constitui metodologia adequada para a definição do valor estimado da contratação, conferindo transparência, objetividade e segurança ao processo de planejamento da licitação.</w:t>
      </w:r>
    </w:p>
    <w:p w14:paraId="51486812" w14:textId="77777777" w:rsidR="00465AA5" w:rsidRPr="002045AB" w:rsidRDefault="00465AA5" w:rsidP="00465AA5">
      <w:pPr>
        <w:autoSpaceDE w:val="0"/>
        <w:autoSpaceDN w:val="0"/>
        <w:adjustRightInd w:val="0"/>
        <w:spacing w:line="360" w:lineRule="auto"/>
        <w:rPr>
          <w:rFonts w:ascii="Arial Narrow" w:hAnsi="Arial Narrow" w:cs="Arial"/>
          <w:color w:val="FF000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465AA5" w:rsidRPr="002045AB" w14:paraId="1C16EB54" w14:textId="77777777" w:rsidTr="00465AA5">
        <w:tc>
          <w:tcPr>
            <w:tcW w:w="9497" w:type="dxa"/>
          </w:tcPr>
          <w:p w14:paraId="61CD4D2F" w14:textId="77777777" w:rsidR="00465AA5" w:rsidRPr="002045AB" w:rsidRDefault="00465AA5" w:rsidP="007F4EF0">
            <w:pPr>
              <w:pStyle w:val="NormalWeb"/>
              <w:spacing w:before="0" w:beforeAutospacing="0" w:after="0" w:afterAutospacing="0" w:line="360" w:lineRule="auto"/>
              <w:jc w:val="both"/>
              <w:rPr>
                <w:rFonts w:ascii="Arial Narrow" w:hAnsi="Arial Narrow" w:cs="Arial"/>
                <w:sz w:val="20"/>
                <w:szCs w:val="20"/>
              </w:rPr>
            </w:pPr>
            <w:r w:rsidRPr="002045AB">
              <w:rPr>
                <w:rFonts w:ascii="Arial Narrow" w:hAnsi="Arial Narrow" w:cs="Arial"/>
                <w:sz w:val="20"/>
                <w:szCs w:val="20"/>
              </w:rPr>
              <w:lastRenderedPageBreak/>
              <w:t xml:space="preserve">10. ADEQUAÇÃO ORÇAMENTÁRIA. </w:t>
            </w:r>
          </w:p>
        </w:tc>
      </w:tr>
    </w:tbl>
    <w:p w14:paraId="364EB488"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color w:val="FF0000"/>
          <w:sz w:val="20"/>
          <w:szCs w:val="20"/>
        </w:rPr>
      </w:pPr>
      <w:bookmarkStart w:id="4" w:name="art6xxiiia"/>
      <w:bookmarkStart w:id="5" w:name="art6xxiii.i"/>
      <w:bookmarkStart w:id="6" w:name="art6xxiiij"/>
      <w:bookmarkEnd w:id="4"/>
      <w:bookmarkEnd w:id="5"/>
      <w:bookmarkEnd w:id="6"/>
    </w:p>
    <w:p w14:paraId="04709608" w14:textId="77777777" w:rsidR="00465AA5" w:rsidRPr="002045AB" w:rsidRDefault="00465AA5" w:rsidP="00465AA5">
      <w:pPr>
        <w:pStyle w:val="NormalWeb"/>
        <w:spacing w:before="0" w:beforeAutospacing="0" w:after="0" w:afterAutospacing="0" w:line="360" w:lineRule="auto"/>
        <w:ind w:firstLine="708"/>
        <w:jc w:val="both"/>
        <w:rPr>
          <w:rFonts w:ascii="Arial Narrow" w:hAnsi="Arial Narrow" w:cs="Arial"/>
          <w:sz w:val="20"/>
          <w:szCs w:val="20"/>
        </w:rPr>
      </w:pPr>
      <w:r w:rsidRPr="002045AB">
        <w:rPr>
          <w:rFonts w:ascii="Arial Narrow" w:hAnsi="Arial Narrow" w:cs="Arial"/>
          <w:sz w:val="20"/>
          <w:szCs w:val="20"/>
        </w:rPr>
        <w:t xml:space="preserve">As despesas decorrentes da contratação correrão por conta da seguinte dotação orçamentária: </w:t>
      </w:r>
    </w:p>
    <w:p w14:paraId="6E387577"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Órgão 01.00 - CONSÓRCIO INTERMUNICIPAL MULTIFINARITÁRIO DA AMNOROESTE</w:t>
      </w:r>
    </w:p>
    <w:p w14:paraId="06FF37CA"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Unidade:  MANUTENÇÃO DO PROGRAMA SC NOROESTE – PSCN</w:t>
      </w:r>
    </w:p>
    <w:p w14:paraId="080C070B"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Funcional: 26.782.0002.2.002</w:t>
      </w:r>
    </w:p>
    <w:p w14:paraId="5076EF7C"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Elemento: 3.3.90.00.00.00.00.00</w:t>
      </w:r>
    </w:p>
    <w:p w14:paraId="7DCE549D" w14:textId="77777777" w:rsidR="00465AA5" w:rsidRPr="002045AB" w:rsidRDefault="00465AA5" w:rsidP="00465AA5">
      <w:pPr>
        <w:autoSpaceDE w:val="0"/>
        <w:autoSpaceDN w:val="0"/>
        <w:adjustRightInd w:val="0"/>
        <w:spacing w:line="360" w:lineRule="auto"/>
        <w:jc w:val="both"/>
        <w:rPr>
          <w:rFonts w:ascii="Arial Narrow" w:hAnsi="Arial Narrow" w:cs="Arial"/>
        </w:rPr>
      </w:pPr>
      <w:r w:rsidRPr="002045AB">
        <w:rPr>
          <w:rFonts w:ascii="Arial Narrow" w:hAnsi="Arial Narrow" w:cs="Arial"/>
        </w:rPr>
        <w:t>Fonte de Recursos - 1.880.0000.0000</w:t>
      </w:r>
    </w:p>
    <w:p w14:paraId="55D97D15" w14:textId="1F5B33A0" w:rsidR="000820F5" w:rsidRPr="002045AB" w:rsidRDefault="000820F5" w:rsidP="000820F5">
      <w:pPr>
        <w:jc w:val="center"/>
        <w:rPr>
          <w:rFonts w:ascii="Arial Narrow" w:hAnsi="Arial Narrow"/>
          <w:b/>
          <w:color w:val="FF0000"/>
        </w:rPr>
      </w:pPr>
    </w:p>
    <w:p w14:paraId="44FDDBA2" w14:textId="77777777" w:rsidR="00BC19CA" w:rsidRPr="002045AB" w:rsidRDefault="00BC19CA" w:rsidP="000820F5">
      <w:pPr>
        <w:rPr>
          <w:rFonts w:ascii="Arial Narrow" w:eastAsia="Calibri" w:hAnsi="Arial Narrow" w:cs="Calibri"/>
          <w:b/>
          <w:color w:val="FF0000"/>
        </w:rPr>
      </w:pPr>
    </w:p>
    <w:p w14:paraId="73F5AC09" w14:textId="77777777" w:rsidR="00141CE8" w:rsidRDefault="00141CE8" w:rsidP="000820F5">
      <w:pPr>
        <w:rPr>
          <w:rFonts w:ascii="Arial Narrow" w:eastAsia="Calibri" w:hAnsi="Arial Narrow" w:cs="Calibri"/>
          <w:b/>
          <w:color w:val="FF0000"/>
        </w:rPr>
      </w:pPr>
    </w:p>
    <w:p w14:paraId="4D7476D8" w14:textId="77777777" w:rsidR="00141CE8" w:rsidRDefault="00141CE8" w:rsidP="000820F5">
      <w:pPr>
        <w:rPr>
          <w:rFonts w:ascii="Arial Narrow" w:eastAsia="Calibri" w:hAnsi="Arial Narrow" w:cs="Calibri"/>
          <w:b/>
          <w:color w:val="FF0000"/>
        </w:rPr>
      </w:pPr>
    </w:p>
    <w:p w14:paraId="096FA354" w14:textId="77777777" w:rsidR="00141CE8" w:rsidRDefault="00141CE8" w:rsidP="000820F5">
      <w:pPr>
        <w:rPr>
          <w:rFonts w:ascii="Arial Narrow" w:eastAsia="Calibri" w:hAnsi="Arial Narrow" w:cs="Calibri"/>
          <w:b/>
          <w:color w:val="FF0000"/>
        </w:rPr>
      </w:pPr>
    </w:p>
    <w:p w14:paraId="24814A18" w14:textId="77777777" w:rsidR="00141CE8" w:rsidRDefault="00141CE8" w:rsidP="000820F5">
      <w:pPr>
        <w:rPr>
          <w:rFonts w:ascii="Arial Narrow" w:eastAsia="Calibri" w:hAnsi="Arial Narrow" w:cs="Calibri"/>
          <w:b/>
          <w:color w:val="FF0000"/>
        </w:rPr>
      </w:pPr>
    </w:p>
    <w:p w14:paraId="32C573CA" w14:textId="77777777" w:rsidR="00141CE8" w:rsidRDefault="00141CE8" w:rsidP="000820F5">
      <w:pPr>
        <w:rPr>
          <w:rFonts w:ascii="Arial Narrow" w:eastAsia="Calibri" w:hAnsi="Arial Narrow" w:cs="Calibri"/>
          <w:b/>
          <w:color w:val="FF0000"/>
        </w:rPr>
      </w:pPr>
    </w:p>
    <w:p w14:paraId="4CEC710C" w14:textId="77777777" w:rsidR="00141CE8" w:rsidRDefault="00141CE8" w:rsidP="000820F5">
      <w:pPr>
        <w:rPr>
          <w:rFonts w:ascii="Arial Narrow" w:eastAsia="Calibri" w:hAnsi="Arial Narrow" w:cs="Calibri"/>
          <w:b/>
          <w:color w:val="FF0000"/>
        </w:rPr>
      </w:pPr>
    </w:p>
    <w:p w14:paraId="60BA9616" w14:textId="77777777" w:rsidR="00141CE8" w:rsidRDefault="00141CE8" w:rsidP="000820F5">
      <w:pPr>
        <w:rPr>
          <w:rFonts w:ascii="Arial Narrow" w:eastAsia="Calibri" w:hAnsi="Arial Narrow" w:cs="Calibri"/>
          <w:b/>
          <w:color w:val="FF0000"/>
        </w:rPr>
      </w:pPr>
    </w:p>
    <w:p w14:paraId="733BCEBF" w14:textId="5C0F43FB" w:rsidR="00141CE8" w:rsidRDefault="00141CE8" w:rsidP="000820F5">
      <w:pPr>
        <w:rPr>
          <w:rFonts w:ascii="Arial Narrow" w:eastAsia="Calibri" w:hAnsi="Arial Narrow" w:cs="Calibri"/>
          <w:b/>
          <w:color w:val="FF0000"/>
        </w:rPr>
      </w:pPr>
    </w:p>
    <w:p w14:paraId="50AFEE3E" w14:textId="0853963F" w:rsidR="002045AB" w:rsidRDefault="002045AB" w:rsidP="000820F5">
      <w:pPr>
        <w:rPr>
          <w:rFonts w:ascii="Arial Narrow" w:eastAsia="Calibri" w:hAnsi="Arial Narrow" w:cs="Calibri"/>
          <w:b/>
          <w:color w:val="FF0000"/>
        </w:rPr>
      </w:pPr>
    </w:p>
    <w:p w14:paraId="09B79A93" w14:textId="63B1A8E8" w:rsidR="002045AB" w:rsidRDefault="002045AB" w:rsidP="000820F5">
      <w:pPr>
        <w:rPr>
          <w:rFonts w:ascii="Arial Narrow" w:eastAsia="Calibri" w:hAnsi="Arial Narrow" w:cs="Calibri"/>
          <w:b/>
          <w:color w:val="FF0000"/>
        </w:rPr>
      </w:pPr>
    </w:p>
    <w:p w14:paraId="31A9AC44" w14:textId="55427A54" w:rsidR="002045AB" w:rsidRDefault="002045AB" w:rsidP="000820F5">
      <w:pPr>
        <w:rPr>
          <w:rFonts w:ascii="Arial Narrow" w:eastAsia="Calibri" w:hAnsi="Arial Narrow" w:cs="Calibri"/>
          <w:b/>
          <w:color w:val="FF0000"/>
        </w:rPr>
      </w:pPr>
    </w:p>
    <w:p w14:paraId="725BC93F" w14:textId="464462D5" w:rsidR="002045AB" w:rsidRDefault="002045AB" w:rsidP="000820F5">
      <w:pPr>
        <w:rPr>
          <w:rFonts w:ascii="Arial Narrow" w:eastAsia="Calibri" w:hAnsi="Arial Narrow" w:cs="Calibri"/>
          <w:b/>
          <w:color w:val="FF0000"/>
        </w:rPr>
      </w:pPr>
    </w:p>
    <w:p w14:paraId="4890636A" w14:textId="6642B1C5" w:rsidR="002045AB" w:rsidRDefault="002045AB" w:rsidP="000820F5">
      <w:pPr>
        <w:rPr>
          <w:rFonts w:ascii="Arial Narrow" w:eastAsia="Calibri" w:hAnsi="Arial Narrow" w:cs="Calibri"/>
          <w:b/>
          <w:color w:val="FF0000"/>
        </w:rPr>
      </w:pPr>
    </w:p>
    <w:p w14:paraId="27AAD1B9" w14:textId="5F3C630C" w:rsidR="002045AB" w:rsidRDefault="002045AB" w:rsidP="000820F5">
      <w:pPr>
        <w:rPr>
          <w:rFonts w:ascii="Arial Narrow" w:eastAsia="Calibri" w:hAnsi="Arial Narrow" w:cs="Calibri"/>
          <w:b/>
          <w:color w:val="FF0000"/>
        </w:rPr>
      </w:pPr>
    </w:p>
    <w:p w14:paraId="2AB0B015" w14:textId="575FDE9C" w:rsidR="002045AB" w:rsidRDefault="002045AB" w:rsidP="000820F5">
      <w:pPr>
        <w:rPr>
          <w:rFonts w:ascii="Arial Narrow" w:eastAsia="Calibri" w:hAnsi="Arial Narrow" w:cs="Calibri"/>
          <w:b/>
          <w:color w:val="FF0000"/>
        </w:rPr>
      </w:pPr>
    </w:p>
    <w:p w14:paraId="13EBDD5E" w14:textId="5A9818B1" w:rsidR="002045AB" w:rsidRDefault="002045AB" w:rsidP="000820F5">
      <w:pPr>
        <w:rPr>
          <w:rFonts w:ascii="Arial Narrow" w:eastAsia="Calibri" w:hAnsi="Arial Narrow" w:cs="Calibri"/>
          <w:b/>
          <w:color w:val="FF0000"/>
        </w:rPr>
      </w:pPr>
    </w:p>
    <w:p w14:paraId="17F82B53" w14:textId="26A2CDA5" w:rsidR="002045AB" w:rsidRDefault="002045AB" w:rsidP="000820F5">
      <w:pPr>
        <w:rPr>
          <w:rFonts w:ascii="Arial Narrow" w:eastAsia="Calibri" w:hAnsi="Arial Narrow" w:cs="Calibri"/>
          <w:b/>
          <w:color w:val="FF0000"/>
        </w:rPr>
      </w:pPr>
    </w:p>
    <w:p w14:paraId="4EB7F926" w14:textId="02DE0837" w:rsidR="002045AB" w:rsidRDefault="002045AB" w:rsidP="000820F5">
      <w:pPr>
        <w:rPr>
          <w:rFonts w:ascii="Arial Narrow" w:eastAsia="Calibri" w:hAnsi="Arial Narrow" w:cs="Calibri"/>
          <w:b/>
          <w:color w:val="FF0000"/>
        </w:rPr>
      </w:pPr>
    </w:p>
    <w:p w14:paraId="1AEDDE8E" w14:textId="327FA663" w:rsidR="002045AB" w:rsidRDefault="002045AB" w:rsidP="000820F5">
      <w:pPr>
        <w:rPr>
          <w:rFonts w:ascii="Arial Narrow" w:eastAsia="Calibri" w:hAnsi="Arial Narrow" w:cs="Calibri"/>
          <w:b/>
          <w:color w:val="FF0000"/>
        </w:rPr>
      </w:pPr>
    </w:p>
    <w:p w14:paraId="661EE24E" w14:textId="49DCA8F8" w:rsidR="002045AB" w:rsidRDefault="002045AB" w:rsidP="000820F5">
      <w:pPr>
        <w:rPr>
          <w:rFonts w:ascii="Arial Narrow" w:eastAsia="Calibri" w:hAnsi="Arial Narrow" w:cs="Calibri"/>
          <w:b/>
          <w:color w:val="FF0000"/>
        </w:rPr>
      </w:pPr>
    </w:p>
    <w:p w14:paraId="314B1BBE" w14:textId="29742636" w:rsidR="002045AB" w:rsidRDefault="002045AB" w:rsidP="000820F5">
      <w:pPr>
        <w:rPr>
          <w:rFonts w:ascii="Arial Narrow" w:eastAsia="Calibri" w:hAnsi="Arial Narrow" w:cs="Calibri"/>
          <w:b/>
          <w:color w:val="FF0000"/>
        </w:rPr>
      </w:pPr>
    </w:p>
    <w:p w14:paraId="67EAA574" w14:textId="2FDA4A0E" w:rsidR="002045AB" w:rsidRDefault="002045AB" w:rsidP="000820F5">
      <w:pPr>
        <w:rPr>
          <w:rFonts w:ascii="Arial Narrow" w:eastAsia="Calibri" w:hAnsi="Arial Narrow" w:cs="Calibri"/>
          <w:b/>
          <w:color w:val="FF0000"/>
        </w:rPr>
      </w:pPr>
    </w:p>
    <w:p w14:paraId="6457B8AD" w14:textId="1454AA87" w:rsidR="002045AB" w:rsidRDefault="002045AB" w:rsidP="000820F5">
      <w:pPr>
        <w:rPr>
          <w:rFonts w:ascii="Arial Narrow" w:eastAsia="Calibri" w:hAnsi="Arial Narrow" w:cs="Calibri"/>
          <w:b/>
          <w:color w:val="FF0000"/>
        </w:rPr>
      </w:pPr>
    </w:p>
    <w:p w14:paraId="0F1EC32E" w14:textId="2A326FCA" w:rsidR="002045AB" w:rsidRDefault="002045AB" w:rsidP="000820F5">
      <w:pPr>
        <w:rPr>
          <w:rFonts w:ascii="Arial Narrow" w:eastAsia="Calibri" w:hAnsi="Arial Narrow" w:cs="Calibri"/>
          <w:b/>
          <w:color w:val="FF0000"/>
        </w:rPr>
      </w:pPr>
    </w:p>
    <w:p w14:paraId="6BF75513" w14:textId="0A8798B1" w:rsidR="002045AB" w:rsidRDefault="002045AB" w:rsidP="000820F5">
      <w:pPr>
        <w:rPr>
          <w:rFonts w:ascii="Arial Narrow" w:eastAsia="Calibri" w:hAnsi="Arial Narrow" w:cs="Calibri"/>
          <w:b/>
          <w:color w:val="FF0000"/>
        </w:rPr>
      </w:pPr>
    </w:p>
    <w:p w14:paraId="0EF9693D" w14:textId="1146FFB6" w:rsidR="002045AB" w:rsidRDefault="002045AB" w:rsidP="000820F5">
      <w:pPr>
        <w:rPr>
          <w:rFonts w:ascii="Arial Narrow" w:eastAsia="Calibri" w:hAnsi="Arial Narrow" w:cs="Calibri"/>
          <w:b/>
          <w:color w:val="FF0000"/>
        </w:rPr>
      </w:pPr>
    </w:p>
    <w:p w14:paraId="6BCCA595" w14:textId="24F93560" w:rsidR="002045AB" w:rsidRDefault="002045AB" w:rsidP="000820F5">
      <w:pPr>
        <w:rPr>
          <w:rFonts w:ascii="Arial Narrow" w:eastAsia="Calibri" w:hAnsi="Arial Narrow" w:cs="Calibri"/>
          <w:b/>
          <w:color w:val="FF0000"/>
        </w:rPr>
      </w:pPr>
    </w:p>
    <w:p w14:paraId="07815B40" w14:textId="089662A5" w:rsidR="002045AB" w:rsidRDefault="002045AB" w:rsidP="000820F5">
      <w:pPr>
        <w:rPr>
          <w:rFonts w:ascii="Arial Narrow" w:eastAsia="Calibri" w:hAnsi="Arial Narrow" w:cs="Calibri"/>
          <w:b/>
          <w:color w:val="FF0000"/>
        </w:rPr>
      </w:pPr>
    </w:p>
    <w:p w14:paraId="0C5316DB" w14:textId="6AA08AE6" w:rsidR="002045AB" w:rsidRDefault="002045AB" w:rsidP="000820F5">
      <w:pPr>
        <w:rPr>
          <w:rFonts w:ascii="Arial Narrow" w:eastAsia="Calibri" w:hAnsi="Arial Narrow" w:cs="Calibri"/>
          <w:b/>
          <w:color w:val="FF0000"/>
        </w:rPr>
      </w:pPr>
    </w:p>
    <w:p w14:paraId="2BFD945D" w14:textId="3A318276" w:rsidR="002045AB" w:rsidRDefault="002045AB" w:rsidP="000820F5">
      <w:pPr>
        <w:rPr>
          <w:rFonts w:ascii="Arial Narrow" w:eastAsia="Calibri" w:hAnsi="Arial Narrow" w:cs="Calibri"/>
          <w:b/>
          <w:color w:val="FF0000"/>
        </w:rPr>
      </w:pPr>
    </w:p>
    <w:p w14:paraId="1866B812" w14:textId="37B03DCA" w:rsidR="002045AB" w:rsidRDefault="002045AB" w:rsidP="000820F5">
      <w:pPr>
        <w:rPr>
          <w:rFonts w:ascii="Arial Narrow" w:eastAsia="Calibri" w:hAnsi="Arial Narrow" w:cs="Calibri"/>
          <w:b/>
          <w:color w:val="FF0000"/>
        </w:rPr>
      </w:pPr>
    </w:p>
    <w:p w14:paraId="7F3F5182" w14:textId="3B26F458" w:rsidR="002045AB" w:rsidRDefault="002045AB" w:rsidP="000820F5">
      <w:pPr>
        <w:rPr>
          <w:rFonts w:ascii="Arial Narrow" w:eastAsia="Calibri" w:hAnsi="Arial Narrow" w:cs="Calibri"/>
          <w:b/>
          <w:color w:val="FF0000"/>
        </w:rPr>
      </w:pPr>
    </w:p>
    <w:p w14:paraId="6078A138" w14:textId="0ECDC59A" w:rsidR="002045AB" w:rsidRDefault="002045AB" w:rsidP="000820F5">
      <w:pPr>
        <w:rPr>
          <w:rFonts w:ascii="Arial Narrow" w:eastAsia="Calibri" w:hAnsi="Arial Narrow" w:cs="Calibri"/>
          <w:b/>
          <w:color w:val="FF0000"/>
        </w:rPr>
      </w:pPr>
    </w:p>
    <w:p w14:paraId="072259C6" w14:textId="4BDAB694" w:rsidR="002045AB" w:rsidRDefault="002045AB" w:rsidP="000820F5">
      <w:pPr>
        <w:rPr>
          <w:rFonts w:ascii="Arial Narrow" w:eastAsia="Calibri" w:hAnsi="Arial Narrow" w:cs="Calibri"/>
          <w:b/>
          <w:color w:val="FF0000"/>
        </w:rPr>
      </w:pPr>
    </w:p>
    <w:p w14:paraId="209B27B4" w14:textId="7B4EF95B" w:rsidR="002045AB" w:rsidRDefault="002045AB" w:rsidP="000820F5">
      <w:pPr>
        <w:rPr>
          <w:rFonts w:ascii="Arial Narrow" w:eastAsia="Calibri" w:hAnsi="Arial Narrow" w:cs="Calibri"/>
          <w:b/>
          <w:color w:val="FF0000"/>
        </w:rPr>
      </w:pPr>
    </w:p>
    <w:p w14:paraId="1FC11784" w14:textId="4DAFD561" w:rsidR="002045AB" w:rsidRDefault="002045AB" w:rsidP="000820F5">
      <w:pPr>
        <w:rPr>
          <w:rFonts w:ascii="Arial Narrow" w:eastAsia="Calibri" w:hAnsi="Arial Narrow" w:cs="Calibri"/>
          <w:b/>
          <w:color w:val="FF0000"/>
        </w:rPr>
      </w:pPr>
    </w:p>
    <w:p w14:paraId="6D99CD71" w14:textId="406B54C6" w:rsidR="002045AB" w:rsidRDefault="002045AB" w:rsidP="000820F5">
      <w:pPr>
        <w:rPr>
          <w:rFonts w:ascii="Arial Narrow" w:eastAsia="Calibri" w:hAnsi="Arial Narrow" w:cs="Calibri"/>
          <w:b/>
          <w:color w:val="FF0000"/>
        </w:rPr>
      </w:pPr>
    </w:p>
    <w:p w14:paraId="709FF8FB" w14:textId="441FB935" w:rsidR="002045AB" w:rsidRDefault="002045AB" w:rsidP="000820F5">
      <w:pPr>
        <w:rPr>
          <w:rFonts w:ascii="Arial Narrow" w:eastAsia="Calibri" w:hAnsi="Arial Narrow" w:cs="Calibri"/>
          <w:b/>
          <w:color w:val="FF0000"/>
        </w:rPr>
      </w:pPr>
    </w:p>
    <w:p w14:paraId="10110232" w14:textId="778DE6C4" w:rsidR="002045AB" w:rsidRDefault="002045AB" w:rsidP="000820F5">
      <w:pPr>
        <w:rPr>
          <w:rFonts w:ascii="Arial Narrow" w:eastAsia="Calibri" w:hAnsi="Arial Narrow" w:cs="Calibri"/>
          <w:b/>
          <w:color w:val="FF0000"/>
        </w:rPr>
      </w:pPr>
    </w:p>
    <w:p w14:paraId="19DAECA9" w14:textId="7EB5C1D1" w:rsidR="002045AB" w:rsidRDefault="002045AB" w:rsidP="000820F5">
      <w:pPr>
        <w:rPr>
          <w:rFonts w:ascii="Arial Narrow" w:eastAsia="Calibri" w:hAnsi="Arial Narrow" w:cs="Calibri"/>
          <w:b/>
          <w:color w:val="FF0000"/>
        </w:rPr>
      </w:pPr>
    </w:p>
    <w:p w14:paraId="1DD9787F" w14:textId="3AF0667F" w:rsidR="002045AB" w:rsidRDefault="002045AB" w:rsidP="000820F5">
      <w:pPr>
        <w:rPr>
          <w:rFonts w:ascii="Arial Narrow" w:eastAsia="Calibri" w:hAnsi="Arial Narrow" w:cs="Calibri"/>
          <w:b/>
          <w:color w:val="FF0000"/>
        </w:rPr>
      </w:pPr>
    </w:p>
    <w:p w14:paraId="3398DF1E" w14:textId="0AB45898" w:rsidR="002045AB" w:rsidRDefault="002045AB" w:rsidP="000820F5">
      <w:pPr>
        <w:rPr>
          <w:rFonts w:ascii="Arial Narrow" w:eastAsia="Calibri" w:hAnsi="Arial Narrow" w:cs="Calibri"/>
          <w:b/>
          <w:color w:val="FF0000"/>
        </w:rPr>
      </w:pPr>
    </w:p>
    <w:p w14:paraId="43B778C4" w14:textId="70A0BDDC" w:rsidR="002045AB" w:rsidRDefault="002045AB" w:rsidP="000820F5">
      <w:pPr>
        <w:rPr>
          <w:rFonts w:ascii="Arial Narrow" w:eastAsia="Calibri" w:hAnsi="Arial Narrow" w:cs="Calibri"/>
          <w:b/>
          <w:color w:val="FF0000"/>
        </w:rPr>
      </w:pPr>
    </w:p>
    <w:p w14:paraId="61A085C6" w14:textId="6638E9A6" w:rsidR="002045AB" w:rsidRDefault="002045AB" w:rsidP="000820F5">
      <w:pPr>
        <w:rPr>
          <w:rFonts w:ascii="Arial Narrow" w:eastAsia="Calibri" w:hAnsi="Arial Narrow" w:cs="Calibri"/>
          <w:b/>
          <w:color w:val="FF0000"/>
        </w:rPr>
      </w:pPr>
    </w:p>
    <w:p w14:paraId="306874A6" w14:textId="324FDAFF" w:rsidR="002045AB" w:rsidRDefault="002045AB" w:rsidP="000820F5">
      <w:pPr>
        <w:rPr>
          <w:rFonts w:ascii="Arial Narrow" w:eastAsia="Calibri" w:hAnsi="Arial Narrow" w:cs="Calibri"/>
          <w:b/>
          <w:color w:val="FF0000"/>
        </w:rPr>
      </w:pPr>
    </w:p>
    <w:p w14:paraId="3C91488C" w14:textId="2C98E985" w:rsidR="002045AB" w:rsidRDefault="002045AB" w:rsidP="000820F5">
      <w:pPr>
        <w:rPr>
          <w:rFonts w:ascii="Arial Narrow" w:eastAsia="Calibri" w:hAnsi="Arial Narrow" w:cs="Calibri"/>
          <w:b/>
          <w:color w:val="FF0000"/>
        </w:rPr>
      </w:pPr>
    </w:p>
    <w:p w14:paraId="014351D0" w14:textId="77777777" w:rsidR="002045AB" w:rsidRDefault="002045AB" w:rsidP="000820F5">
      <w:pPr>
        <w:rPr>
          <w:rFonts w:ascii="Arial Narrow" w:eastAsia="Calibri" w:hAnsi="Arial Narrow" w:cs="Calibri"/>
          <w:b/>
          <w:color w:val="FF0000"/>
        </w:rPr>
      </w:pPr>
    </w:p>
    <w:p w14:paraId="77858F04" w14:textId="77777777" w:rsidR="00141CE8" w:rsidRDefault="00141CE8" w:rsidP="000820F5">
      <w:pPr>
        <w:rPr>
          <w:rFonts w:ascii="Arial Narrow" w:eastAsia="Calibri" w:hAnsi="Arial Narrow" w:cs="Calibri"/>
          <w:b/>
          <w:color w:val="FF0000"/>
        </w:rPr>
      </w:pPr>
    </w:p>
    <w:p w14:paraId="5C5AC985" w14:textId="77777777" w:rsidR="00B50487" w:rsidRPr="00481019" w:rsidRDefault="00B50487" w:rsidP="000820F5">
      <w:pPr>
        <w:rPr>
          <w:rFonts w:ascii="Arial Narrow" w:eastAsia="Calibri" w:hAnsi="Arial Narrow" w:cs="Calibri"/>
          <w:b/>
          <w:color w:val="FF0000"/>
        </w:rPr>
      </w:pPr>
    </w:p>
    <w:p w14:paraId="32AB962E" w14:textId="77777777" w:rsidR="00465AA5" w:rsidRDefault="00465AA5" w:rsidP="000820F5">
      <w:pPr>
        <w:jc w:val="center"/>
        <w:rPr>
          <w:rFonts w:ascii="Arial Narrow" w:eastAsia="Calibri" w:hAnsi="Arial Narrow" w:cs="Calibri"/>
          <w:b/>
        </w:rPr>
      </w:pPr>
    </w:p>
    <w:p w14:paraId="1A2ED691" w14:textId="1AD32E80" w:rsidR="000820F5" w:rsidRPr="00481019" w:rsidRDefault="000820F5" w:rsidP="000820F5">
      <w:pPr>
        <w:jc w:val="center"/>
        <w:rPr>
          <w:rFonts w:ascii="Arial Narrow" w:eastAsia="Calibri" w:hAnsi="Arial Narrow" w:cs="Calibri"/>
          <w:b/>
        </w:rPr>
      </w:pPr>
      <w:r w:rsidRPr="00481019">
        <w:rPr>
          <w:rFonts w:ascii="Arial Narrow" w:eastAsia="Calibri" w:hAnsi="Arial Narrow" w:cs="Calibri"/>
          <w:b/>
        </w:rPr>
        <w:t>ANEXO II – PROPOSTA DE PREÇOS (MODELO)</w:t>
      </w:r>
    </w:p>
    <w:p w14:paraId="39046029" w14:textId="77777777" w:rsidR="00D17C85" w:rsidRPr="00481019" w:rsidRDefault="00D17C85" w:rsidP="000820F5">
      <w:pPr>
        <w:jc w:val="center"/>
        <w:rPr>
          <w:rFonts w:ascii="Arial Narrow" w:hAnsi="Arial Narrow"/>
        </w:rPr>
      </w:pPr>
    </w:p>
    <w:p w14:paraId="11EA4242" w14:textId="23F06EC7" w:rsidR="000820F5" w:rsidRPr="00481019" w:rsidRDefault="000820F5" w:rsidP="000820F5">
      <w:pPr>
        <w:jc w:val="center"/>
        <w:rPr>
          <w:rFonts w:ascii="Arial Narrow" w:eastAsia="Arial Narrow" w:hAnsi="Arial Narrow" w:cs="Arial Narrow"/>
          <w:b/>
          <w:u w:val="single"/>
        </w:rPr>
      </w:pPr>
      <w:r w:rsidRPr="00481019">
        <w:rPr>
          <w:rFonts w:ascii="Arial Narrow" w:eastAsia="Arial Narrow" w:hAnsi="Arial Narrow" w:cs="Arial Narrow"/>
          <w:b/>
          <w:u w:val="single"/>
        </w:rPr>
        <w:t>(PAPEL TIMBRADO DA EMPRESA)</w:t>
      </w:r>
    </w:p>
    <w:p w14:paraId="59D68D3A" w14:textId="77777777" w:rsidR="005B483E" w:rsidRPr="00481019" w:rsidRDefault="005B483E" w:rsidP="000820F5">
      <w:pPr>
        <w:jc w:val="center"/>
        <w:rPr>
          <w:rFonts w:ascii="Arial Narrow" w:eastAsia="Arial Narrow" w:hAnsi="Arial Narrow" w:cs="Arial Narrow"/>
          <w:b/>
          <w:u w:val="single"/>
        </w:rPr>
      </w:pPr>
    </w:p>
    <w:p w14:paraId="62FC9FB0" w14:textId="16F4C81C" w:rsidR="000820F5" w:rsidRPr="00481019" w:rsidRDefault="000820F5" w:rsidP="000820F5">
      <w:pPr>
        <w:rPr>
          <w:rFonts w:ascii="Arial Narrow" w:eastAsia="Arial Narrow" w:hAnsi="Arial Narrow" w:cs="Arial Narrow"/>
          <w:b/>
        </w:rPr>
      </w:pPr>
      <w:r w:rsidRPr="00481019">
        <w:rPr>
          <w:rFonts w:ascii="Arial Narrow" w:eastAsia="Arial Narrow" w:hAnsi="Arial Narrow" w:cs="Arial Narrow"/>
          <w:b/>
        </w:rPr>
        <w:t>PROPOSTA COMERCIAL</w:t>
      </w:r>
    </w:p>
    <w:p w14:paraId="47AD8C13" w14:textId="77777777" w:rsidR="005B483E" w:rsidRPr="00481019" w:rsidRDefault="005B483E" w:rsidP="000820F5">
      <w:pPr>
        <w:rPr>
          <w:rFonts w:ascii="Arial Narrow" w:eastAsia="Arial Narrow" w:hAnsi="Arial Narrow" w:cs="Arial Narrow"/>
          <w:b/>
        </w:rPr>
      </w:pPr>
    </w:p>
    <w:p w14:paraId="1087083E" w14:textId="77777777" w:rsidR="000820F5" w:rsidRPr="00481019" w:rsidRDefault="000820F5" w:rsidP="000820F5">
      <w:pPr>
        <w:rPr>
          <w:rFonts w:ascii="Arial Narrow" w:eastAsia="Arial Narrow" w:hAnsi="Arial Narrow" w:cs="Arial Narrow"/>
          <w:b/>
        </w:rPr>
      </w:pPr>
      <w:r w:rsidRPr="00481019">
        <w:rPr>
          <w:rFonts w:ascii="Arial Narrow" w:eastAsia="Arial Narrow" w:hAnsi="Arial Narrow" w:cs="Arial Narrow"/>
          <w:b/>
        </w:rPr>
        <w:t xml:space="preserve">NOME DA PROPONENTE: </w:t>
      </w:r>
      <w:r w:rsidRPr="00481019">
        <w:rPr>
          <w:rFonts w:ascii="Arial Narrow" w:eastAsia="Arial Narrow" w:hAnsi="Arial Narrow" w:cs="Arial Narrow"/>
          <w:b/>
        </w:rPr>
        <w:tab/>
      </w:r>
      <w:r w:rsidRPr="00481019">
        <w:rPr>
          <w:rFonts w:ascii="Arial Narrow" w:eastAsia="Arial Narrow" w:hAnsi="Arial Narrow" w:cs="Arial Narrow"/>
          <w:b/>
        </w:rPr>
        <w:tab/>
      </w:r>
      <w:r w:rsidRPr="00481019">
        <w:rPr>
          <w:rFonts w:ascii="Arial Narrow" w:eastAsia="Arial Narrow" w:hAnsi="Arial Narrow" w:cs="Arial Narrow"/>
          <w:b/>
        </w:rPr>
        <w:tab/>
      </w:r>
      <w:r w:rsidRPr="00481019">
        <w:rPr>
          <w:rFonts w:ascii="Arial Narrow" w:eastAsia="Arial Narrow" w:hAnsi="Arial Narrow" w:cs="Arial Narrow"/>
          <w:b/>
        </w:rPr>
        <w:tab/>
        <w:t xml:space="preserve">CNPJ: </w:t>
      </w:r>
    </w:p>
    <w:p w14:paraId="2753FC2E" w14:textId="77777777" w:rsidR="000820F5" w:rsidRPr="00481019" w:rsidRDefault="000820F5" w:rsidP="000820F5">
      <w:pPr>
        <w:rPr>
          <w:rFonts w:ascii="Arial Narrow" w:eastAsia="Arial Narrow" w:hAnsi="Arial Narrow" w:cs="Arial Narrow"/>
          <w:b/>
        </w:rPr>
      </w:pPr>
      <w:r w:rsidRPr="00481019">
        <w:rPr>
          <w:rFonts w:ascii="Arial Narrow" w:eastAsia="Arial Narrow" w:hAnsi="Arial Narrow" w:cs="Arial Narrow"/>
          <w:b/>
        </w:rPr>
        <w:t xml:space="preserve">INSCRIÇÃO ESTADUAL E MUNICIPAL (SE HOUVER): </w:t>
      </w:r>
    </w:p>
    <w:p w14:paraId="5BFE3964" w14:textId="77777777" w:rsidR="000820F5" w:rsidRPr="00481019" w:rsidRDefault="000820F5" w:rsidP="000820F5">
      <w:pPr>
        <w:rPr>
          <w:rFonts w:ascii="Arial Narrow" w:eastAsia="Arial Narrow" w:hAnsi="Arial Narrow" w:cs="Arial Narrow"/>
          <w:b/>
        </w:rPr>
      </w:pPr>
      <w:r w:rsidRPr="00481019">
        <w:rPr>
          <w:rFonts w:ascii="Arial Narrow" w:eastAsia="Arial Narrow" w:hAnsi="Arial Narrow" w:cs="Arial Narrow"/>
          <w:b/>
        </w:rPr>
        <w:t>ENDEREÇO:</w:t>
      </w:r>
      <w:r w:rsidRPr="00481019">
        <w:rPr>
          <w:rFonts w:ascii="Arial Narrow" w:eastAsia="Arial Narrow" w:hAnsi="Arial Narrow" w:cs="Arial Narrow"/>
          <w:b/>
        </w:rPr>
        <w:tab/>
      </w:r>
      <w:r w:rsidRPr="00481019">
        <w:rPr>
          <w:rFonts w:ascii="Arial Narrow" w:eastAsia="Arial Narrow" w:hAnsi="Arial Narrow" w:cs="Arial Narrow"/>
          <w:b/>
        </w:rPr>
        <w:tab/>
      </w:r>
      <w:r w:rsidRPr="00481019">
        <w:rPr>
          <w:rFonts w:ascii="Arial Narrow" w:eastAsia="Arial Narrow" w:hAnsi="Arial Narrow" w:cs="Arial Narrow"/>
          <w:b/>
        </w:rPr>
        <w:tab/>
      </w:r>
      <w:r w:rsidRPr="00481019">
        <w:rPr>
          <w:rFonts w:ascii="Arial Narrow" w:eastAsia="Arial Narrow" w:hAnsi="Arial Narrow" w:cs="Arial Narrow"/>
          <w:b/>
        </w:rPr>
        <w:tab/>
      </w:r>
      <w:r w:rsidRPr="00481019">
        <w:rPr>
          <w:rFonts w:ascii="Arial Narrow" w:eastAsia="Arial Narrow" w:hAnsi="Arial Narrow" w:cs="Arial Narrow"/>
          <w:b/>
        </w:rPr>
        <w:tab/>
      </w:r>
      <w:r w:rsidRPr="00481019">
        <w:rPr>
          <w:rFonts w:ascii="Arial Narrow" w:eastAsia="Arial Narrow" w:hAnsi="Arial Narrow" w:cs="Arial Narrow"/>
          <w:b/>
        </w:rPr>
        <w:tab/>
        <w:t>CEP:</w:t>
      </w:r>
    </w:p>
    <w:p w14:paraId="42EC9283" w14:textId="77777777" w:rsidR="000820F5" w:rsidRPr="00481019" w:rsidRDefault="000820F5" w:rsidP="000820F5">
      <w:pPr>
        <w:rPr>
          <w:rFonts w:ascii="Arial Narrow" w:eastAsia="Arial Narrow" w:hAnsi="Arial Narrow" w:cs="Arial Narrow"/>
          <w:b/>
        </w:rPr>
      </w:pPr>
      <w:r w:rsidRPr="00481019">
        <w:rPr>
          <w:rFonts w:ascii="Arial Narrow" w:eastAsia="Arial Narrow" w:hAnsi="Arial Narrow" w:cs="Arial Narrow"/>
          <w:b/>
        </w:rPr>
        <w:t xml:space="preserve">CIDADE: </w:t>
      </w:r>
      <w:r w:rsidRPr="00481019">
        <w:rPr>
          <w:rFonts w:ascii="Arial Narrow" w:eastAsia="Arial Narrow" w:hAnsi="Arial Narrow" w:cs="Arial Narrow"/>
          <w:b/>
        </w:rPr>
        <w:tab/>
      </w:r>
      <w:r w:rsidRPr="00481019">
        <w:rPr>
          <w:rFonts w:ascii="Arial Narrow" w:eastAsia="Arial Narrow" w:hAnsi="Arial Narrow" w:cs="Arial Narrow"/>
          <w:b/>
        </w:rPr>
        <w:tab/>
      </w:r>
      <w:r w:rsidRPr="00481019">
        <w:rPr>
          <w:rFonts w:ascii="Arial Narrow" w:eastAsia="Arial Narrow" w:hAnsi="Arial Narrow" w:cs="Arial Narrow"/>
          <w:b/>
        </w:rPr>
        <w:tab/>
        <w:t xml:space="preserve">ESTADO: </w:t>
      </w:r>
      <w:r w:rsidRPr="00481019">
        <w:rPr>
          <w:rFonts w:ascii="Arial Narrow" w:eastAsia="Arial Narrow" w:hAnsi="Arial Narrow" w:cs="Arial Narrow"/>
          <w:b/>
        </w:rPr>
        <w:tab/>
      </w:r>
      <w:r w:rsidRPr="00481019">
        <w:rPr>
          <w:rFonts w:ascii="Arial Narrow" w:eastAsia="Arial Narrow" w:hAnsi="Arial Narrow" w:cs="Arial Narrow"/>
          <w:b/>
        </w:rPr>
        <w:tab/>
        <w:t xml:space="preserve">TELEFONE: </w:t>
      </w:r>
    </w:p>
    <w:p w14:paraId="08BD759F" w14:textId="77777777" w:rsidR="000820F5" w:rsidRPr="00481019" w:rsidRDefault="000820F5" w:rsidP="000820F5">
      <w:pPr>
        <w:rPr>
          <w:rFonts w:ascii="Arial Narrow" w:eastAsia="Arial Narrow" w:hAnsi="Arial Narrow" w:cs="Arial Narrow"/>
          <w:b/>
        </w:rPr>
      </w:pPr>
      <w:r w:rsidRPr="00481019">
        <w:rPr>
          <w:rFonts w:ascii="Arial Narrow" w:eastAsia="Arial Narrow" w:hAnsi="Arial Narrow" w:cs="Arial Narrow"/>
          <w:b/>
        </w:rPr>
        <w:t xml:space="preserve">E-MAIL: </w:t>
      </w:r>
    </w:p>
    <w:p w14:paraId="675619EB" w14:textId="77777777" w:rsidR="000820F5" w:rsidRPr="00481019" w:rsidRDefault="000820F5" w:rsidP="000820F5">
      <w:pPr>
        <w:rPr>
          <w:rFonts w:ascii="Arial Narrow" w:eastAsia="Arial Narrow" w:hAnsi="Arial Narrow" w:cs="Arial Narrow"/>
          <w:b/>
        </w:rPr>
      </w:pPr>
      <w:r w:rsidRPr="00481019">
        <w:rPr>
          <w:rFonts w:ascii="Arial Narrow" w:eastAsia="Arial Narrow" w:hAnsi="Arial Narrow" w:cs="Arial Narrow"/>
          <w:b/>
        </w:rPr>
        <w:t>BANCO:</w:t>
      </w:r>
      <w:r w:rsidRPr="00481019">
        <w:rPr>
          <w:rFonts w:ascii="Arial Narrow" w:eastAsia="Arial Narrow" w:hAnsi="Arial Narrow" w:cs="Arial Narrow"/>
          <w:b/>
        </w:rPr>
        <w:tab/>
      </w:r>
      <w:r w:rsidRPr="00481019">
        <w:rPr>
          <w:rFonts w:ascii="Arial Narrow" w:eastAsia="Arial Narrow" w:hAnsi="Arial Narrow" w:cs="Arial Narrow"/>
          <w:b/>
        </w:rPr>
        <w:tab/>
        <w:t xml:space="preserve"> </w:t>
      </w:r>
      <w:r w:rsidRPr="00481019">
        <w:rPr>
          <w:rFonts w:ascii="Arial Narrow" w:eastAsia="Arial Narrow" w:hAnsi="Arial Narrow" w:cs="Arial Narrow"/>
          <w:b/>
        </w:rPr>
        <w:tab/>
        <w:t xml:space="preserve">AGÊNCIA: </w:t>
      </w:r>
      <w:r w:rsidRPr="00481019">
        <w:rPr>
          <w:rFonts w:ascii="Arial Narrow" w:eastAsia="Arial Narrow" w:hAnsi="Arial Narrow" w:cs="Arial Narrow"/>
          <w:b/>
        </w:rPr>
        <w:tab/>
      </w:r>
      <w:r w:rsidRPr="00481019">
        <w:rPr>
          <w:rFonts w:ascii="Arial Narrow" w:eastAsia="Arial Narrow" w:hAnsi="Arial Narrow" w:cs="Arial Narrow"/>
          <w:b/>
        </w:rPr>
        <w:tab/>
        <w:t xml:space="preserve">CONTA CORRENTE: </w:t>
      </w:r>
    </w:p>
    <w:p w14:paraId="6D2D3F4F" w14:textId="67E38DB1" w:rsidR="000820F5" w:rsidRPr="00481019" w:rsidRDefault="000820F5" w:rsidP="000820F5">
      <w:pPr>
        <w:rPr>
          <w:rFonts w:ascii="Arial Narrow" w:eastAsia="Arial Narrow" w:hAnsi="Arial Narrow" w:cs="Arial Narrow"/>
          <w:b/>
        </w:rPr>
      </w:pPr>
      <w:r w:rsidRPr="00481019">
        <w:rPr>
          <w:rFonts w:ascii="Arial Narrow" w:eastAsia="Arial Narrow" w:hAnsi="Arial Narrow" w:cs="Arial Narrow"/>
          <w:b/>
        </w:rPr>
        <w:t xml:space="preserve">REPRESENTANTE LEGAL: </w:t>
      </w:r>
    </w:p>
    <w:p w14:paraId="1FBFA282" w14:textId="77777777" w:rsidR="005B483E" w:rsidRPr="00481019" w:rsidRDefault="005B483E" w:rsidP="000820F5">
      <w:pPr>
        <w:rPr>
          <w:rFonts w:ascii="Arial Narrow" w:eastAsia="Arial Narrow" w:hAnsi="Arial Narrow" w:cs="Arial Narrow"/>
          <w:b/>
        </w:rPr>
      </w:pPr>
    </w:p>
    <w:p w14:paraId="7BE2ABF6" w14:textId="0591127A"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 xml:space="preserve">A empresa _____________________________________________ (razão social), devidamente inscrita no Ministério da Fazenda sob o CNPJ nº _________________ com sede na ___________________ (endereço completo), por intermédio de seu representante legal, infra-assinado, apresenta a seguinte proposta comercial: </w:t>
      </w:r>
    </w:p>
    <w:tbl>
      <w:tblPr>
        <w:tblW w:w="9509" w:type="dxa"/>
        <w:tblInd w:w="55" w:type="dxa"/>
        <w:tblCellMar>
          <w:left w:w="70" w:type="dxa"/>
          <w:right w:w="70" w:type="dxa"/>
        </w:tblCellMar>
        <w:tblLook w:val="04A0" w:firstRow="1" w:lastRow="0" w:firstColumn="1" w:lastColumn="0" w:noHBand="0" w:noVBand="1"/>
      </w:tblPr>
      <w:tblGrid>
        <w:gridCol w:w="604"/>
        <w:gridCol w:w="683"/>
        <w:gridCol w:w="567"/>
        <w:gridCol w:w="2130"/>
        <w:gridCol w:w="1837"/>
        <w:gridCol w:w="1483"/>
        <w:gridCol w:w="933"/>
        <w:gridCol w:w="1272"/>
      </w:tblGrid>
      <w:tr w:rsidR="00134123" w:rsidRPr="00481019" w14:paraId="04C1A87D" w14:textId="77777777" w:rsidTr="0007245C">
        <w:trPr>
          <w:trHeight w:val="255"/>
        </w:trPr>
        <w:tc>
          <w:tcPr>
            <w:tcW w:w="604" w:type="dxa"/>
            <w:tcBorders>
              <w:top w:val="single" w:sz="4" w:space="0" w:color="auto"/>
              <w:left w:val="single" w:sz="4" w:space="0" w:color="auto"/>
              <w:bottom w:val="single" w:sz="4" w:space="0" w:color="auto"/>
              <w:right w:val="single" w:sz="4" w:space="0" w:color="auto"/>
            </w:tcBorders>
            <w:noWrap/>
            <w:vAlign w:val="center"/>
            <w:hideMark/>
          </w:tcPr>
          <w:p w14:paraId="41EBFCB8" w14:textId="77777777" w:rsidR="000820F5" w:rsidRPr="00481019" w:rsidRDefault="000820F5" w:rsidP="0007245C">
            <w:pPr>
              <w:jc w:val="center"/>
              <w:rPr>
                <w:rFonts w:ascii="Arial Narrow" w:hAnsi="Arial Narrow" w:cs="Arial"/>
                <w:b/>
                <w:bCs/>
              </w:rPr>
            </w:pPr>
            <w:r w:rsidRPr="00481019">
              <w:rPr>
                <w:rFonts w:ascii="Arial Narrow" w:hAnsi="Arial Narrow" w:cs="Arial"/>
                <w:b/>
                <w:bCs/>
              </w:rPr>
              <w:t>ITEM</w:t>
            </w:r>
          </w:p>
        </w:tc>
        <w:tc>
          <w:tcPr>
            <w:tcW w:w="683" w:type="dxa"/>
            <w:tcBorders>
              <w:top w:val="single" w:sz="4" w:space="0" w:color="auto"/>
              <w:left w:val="nil"/>
              <w:bottom w:val="single" w:sz="4" w:space="0" w:color="auto"/>
              <w:right w:val="single" w:sz="4" w:space="0" w:color="auto"/>
            </w:tcBorders>
            <w:noWrap/>
            <w:vAlign w:val="center"/>
            <w:hideMark/>
          </w:tcPr>
          <w:p w14:paraId="154AFE88" w14:textId="77777777" w:rsidR="000820F5" w:rsidRPr="00481019" w:rsidRDefault="000820F5" w:rsidP="0007245C">
            <w:pPr>
              <w:jc w:val="center"/>
              <w:rPr>
                <w:rFonts w:ascii="Arial Narrow" w:hAnsi="Arial Narrow" w:cs="Arial"/>
                <w:b/>
                <w:bCs/>
              </w:rPr>
            </w:pPr>
            <w:r w:rsidRPr="00481019">
              <w:rPr>
                <w:rFonts w:ascii="Arial Narrow" w:hAnsi="Arial Narrow" w:cs="Arial"/>
                <w:b/>
                <w:bCs/>
              </w:rPr>
              <w:t>QTD</w:t>
            </w:r>
          </w:p>
        </w:tc>
        <w:tc>
          <w:tcPr>
            <w:tcW w:w="567" w:type="dxa"/>
            <w:tcBorders>
              <w:top w:val="single" w:sz="4" w:space="0" w:color="auto"/>
              <w:left w:val="nil"/>
              <w:bottom w:val="single" w:sz="4" w:space="0" w:color="auto"/>
              <w:right w:val="single" w:sz="4" w:space="0" w:color="auto"/>
            </w:tcBorders>
            <w:noWrap/>
            <w:vAlign w:val="center"/>
            <w:hideMark/>
          </w:tcPr>
          <w:p w14:paraId="79135928" w14:textId="77777777" w:rsidR="000820F5" w:rsidRPr="00481019" w:rsidRDefault="000820F5" w:rsidP="0007245C">
            <w:pPr>
              <w:jc w:val="center"/>
              <w:rPr>
                <w:rFonts w:ascii="Arial Narrow" w:hAnsi="Arial Narrow" w:cs="Arial"/>
                <w:b/>
                <w:bCs/>
              </w:rPr>
            </w:pPr>
            <w:r w:rsidRPr="00481019">
              <w:rPr>
                <w:rFonts w:ascii="Arial Narrow" w:hAnsi="Arial Narrow" w:cs="Arial"/>
                <w:b/>
                <w:bCs/>
              </w:rPr>
              <w:t>UND</w:t>
            </w:r>
          </w:p>
        </w:tc>
        <w:tc>
          <w:tcPr>
            <w:tcW w:w="2130" w:type="dxa"/>
            <w:tcBorders>
              <w:top w:val="single" w:sz="4" w:space="0" w:color="auto"/>
              <w:left w:val="nil"/>
              <w:bottom w:val="single" w:sz="4" w:space="0" w:color="auto"/>
              <w:right w:val="single" w:sz="4" w:space="0" w:color="auto"/>
            </w:tcBorders>
            <w:noWrap/>
            <w:vAlign w:val="center"/>
            <w:hideMark/>
          </w:tcPr>
          <w:p w14:paraId="765044BF" w14:textId="77777777" w:rsidR="000820F5" w:rsidRPr="00481019" w:rsidRDefault="000820F5" w:rsidP="0007245C">
            <w:pPr>
              <w:jc w:val="center"/>
              <w:rPr>
                <w:rFonts w:ascii="Arial Narrow" w:hAnsi="Arial Narrow" w:cs="Arial"/>
                <w:b/>
                <w:bCs/>
              </w:rPr>
            </w:pPr>
            <w:r w:rsidRPr="00481019">
              <w:rPr>
                <w:rFonts w:ascii="Arial Narrow" w:hAnsi="Arial Narrow" w:cs="Arial"/>
                <w:b/>
                <w:bCs/>
              </w:rPr>
              <w:t>DESCRIÇÃO</w:t>
            </w:r>
          </w:p>
        </w:tc>
        <w:tc>
          <w:tcPr>
            <w:tcW w:w="1985" w:type="dxa"/>
            <w:tcBorders>
              <w:top w:val="single" w:sz="4" w:space="0" w:color="auto"/>
              <w:left w:val="nil"/>
              <w:bottom w:val="single" w:sz="4" w:space="0" w:color="auto"/>
              <w:right w:val="single" w:sz="4" w:space="0" w:color="auto"/>
            </w:tcBorders>
            <w:vAlign w:val="center"/>
          </w:tcPr>
          <w:p w14:paraId="006A3EEA" w14:textId="77777777" w:rsidR="000820F5" w:rsidRPr="00481019" w:rsidRDefault="000820F5" w:rsidP="0007245C">
            <w:pPr>
              <w:jc w:val="center"/>
              <w:rPr>
                <w:rFonts w:ascii="Arial Narrow" w:hAnsi="Arial Narrow" w:cs="Arial"/>
                <w:b/>
                <w:bCs/>
              </w:rPr>
            </w:pPr>
            <w:r w:rsidRPr="00481019">
              <w:rPr>
                <w:rFonts w:ascii="Arial Narrow" w:hAnsi="Arial Narrow" w:cs="Arial"/>
                <w:b/>
                <w:bCs/>
              </w:rPr>
              <w:t>MARCA/MODELO</w:t>
            </w:r>
          </w:p>
        </w:tc>
        <w:tc>
          <w:tcPr>
            <w:tcW w:w="1559" w:type="dxa"/>
            <w:tcBorders>
              <w:top w:val="single" w:sz="4" w:space="0" w:color="auto"/>
              <w:left w:val="single" w:sz="4" w:space="0" w:color="auto"/>
              <w:bottom w:val="single" w:sz="4" w:space="0" w:color="auto"/>
              <w:right w:val="single" w:sz="4" w:space="0" w:color="auto"/>
            </w:tcBorders>
            <w:vAlign w:val="center"/>
          </w:tcPr>
          <w:p w14:paraId="06FC3D4D" w14:textId="77777777" w:rsidR="000820F5" w:rsidRPr="00481019" w:rsidRDefault="000820F5" w:rsidP="0007245C">
            <w:pPr>
              <w:jc w:val="center"/>
              <w:rPr>
                <w:rFonts w:ascii="Arial Narrow" w:hAnsi="Arial Narrow" w:cs="Arial"/>
                <w:b/>
                <w:bCs/>
              </w:rPr>
            </w:pPr>
            <w:r w:rsidRPr="00481019">
              <w:rPr>
                <w:rFonts w:ascii="Arial Narrow" w:hAnsi="Arial Narrow" w:cs="Arial"/>
                <w:b/>
                <w:bCs/>
              </w:rPr>
              <w:t>OBSERVAÇÃO</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15C85F7C" w14:textId="77777777" w:rsidR="000820F5" w:rsidRPr="00481019" w:rsidRDefault="000820F5" w:rsidP="0007245C">
            <w:pPr>
              <w:jc w:val="center"/>
              <w:rPr>
                <w:rFonts w:ascii="Arial Narrow" w:hAnsi="Arial Narrow" w:cs="Arial"/>
                <w:b/>
                <w:bCs/>
              </w:rPr>
            </w:pPr>
            <w:r w:rsidRPr="00481019">
              <w:rPr>
                <w:rFonts w:ascii="Arial Narrow" w:hAnsi="Arial Narrow" w:cs="Arial"/>
                <w:b/>
                <w:bCs/>
              </w:rPr>
              <w:t xml:space="preserve">PREÇO </w:t>
            </w:r>
            <w:r w:rsidRPr="00481019">
              <w:rPr>
                <w:rFonts w:ascii="Arial Narrow" w:hAnsi="Arial Narrow" w:cs="Arial"/>
                <w:b/>
                <w:bCs/>
              </w:rPr>
              <w:br/>
              <w:t>UNITÁRIO</w:t>
            </w:r>
          </w:p>
        </w:tc>
        <w:tc>
          <w:tcPr>
            <w:tcW w:w="1272" w:type="dxa"/>
            <w:tcBorders>
              <w:top w:val="single" w:sz="4" w:space="0" w:color="auto"/>
              <w:left w:val="nil"/>
              <w:bottom w:val="single" w:sz="4" w:space="0" w:color="auto"/>
              <w:right w:val="single" w:sz="4" w:space="0" w:color="auto"/>
            </w:tcBorders>
            <w:noWrap/>
            <w:vAlign w:val="center"/>
            <w:hideMark/>
          </w:tcPr>
          <w:p w14:paraId="4303D2FA" w14:textId="77777777" w:rsidR="000820F5" w:rsidRPr="00481019" w:rsidRDefault="000820F5" w:rsidP="0007245C">
            <w:pPr>
              <w:jc w:val="center"/>
              <w:rPr>
                <w:rFonts w:ascii="Arial Narrow" w:hAnsi="Arial Narrow" w:cs="Arial"/>
                <w:b/>
                <w:bCs/>
              </w:rPr>
            </w:pPr>
            <w:r w:rsidRPr="00481019">
              <w:rPr>
                <w:rFonts w:ascii="Arial Narrow" w:hAnsi="Arial Narrow" w:cs="Arial"/>
                <w:b/>
                <w:bCs/>
              </w:rPr>
              <w:t xml:space="preserve">PREÇO </w:t>
            </w:r>
            <w:r w:rsidRPr="00481019">
              <w:rPr>
                <w:rFonts w:ascii="Arial Narrow" w:hAnsi="Arial Narrow" w:cs="Arial"/>
                <w:b/>
                <w:bCs/>
              </w:rPr>
              <w:br/>
              <w:t>TOTAL</w:t>
            </w:r>
          </w:p>
        </w:tc>
      </w:tr>
      <w:tr w:rsidR="00134123" w:rsidRPr="00481019" w14:paraId="4F25C3A8" w14:textId="77777777" w:rsidTr="0007245C">
        <w:trPr>
          <w:trHeight w:val="510"/>
        </w:trPr>
        <w:tc>
          <w:tcPr>
            <w:tcW w:w="604" w:type="dxa"/>
            <w:tcBorders>
              <w:top w:val="nil"/>
              <w:left w:val="single" w:sz="4" w:space="0" w:color="auto"/>
              <w:bottom w:val="single" w:sz="4" w:space="0" w:color="auto"/>
              <w:right w:val="single" w:sz="4" w:space="0" w:color="auto"/>
            </w:tcBorders>
            <w:noWrap/>
            <w:vAlign w:val="center"/>
          </w:tcPr>
          <w:p w14:paraId="14696F2C" w14:textId="77777777" w:rsidR="000820F5" w:rsidRPr="00481019" w:rsidRDefault="000820F5" w:rsidP="0007245C">
            <w:pPr>
              <w:jc w:val="center"/>
              <w:rPr>
                <w:rFonts w:ascii="Arial Narrow" w:hAnsi="Arial Narrow" w:cs="Arial"/>
              </w:rPr>
            </w:pPr>
          </w:p>
        </w:tc>
        <w:tc>
          <w:tcPr>
            <w:tcW w:w="683" w:type="dxa"/>
            <w:tcBorders>
              <w:top w:val="nil"/>
              <w:left w:val="nil"/>
              <w:bottom w:val="single" w:sz="4" w:space="0" w:color="auto"/>
              <w:right w:val="single" w:sz="4" w:space="0" w:color="auto"/>
            </w:tcBorders>
            <w:noWrap/>
            <w:vAlign w:val="center"/>
          </w:tcPr>
          <w:p w14:paraId="2BDAA175" w14:textId="77777777" w:rsidR="000820F5" w:rsidRPr="00481019" w:rsidRDefault="000820F5" w:rsidP="0007245C">
            <w:pPr>
              <w:jc w:val="center"/>
              <w:rPr>
                <w:rFonts w:ascii="Arial Narrow" w:hAnsi="Arial Narrow" w:cs="Arial"/>
              </w:rPr>
            </w:pPr>
          </w:p>
        </w:tc>
        <w:tc>
          <w:tcPr>
            <w:tcW w:w="567" w:type="dxa"/>
            <w:tcBorders>
              <w:top w:val="nil"/>
              <w:left w:val="nil"/>
              <w:bottom w:val="single" w:sz="4" w:space="0" w:color="auto"/>
              <w:right w:val="single" w:sz="4" w:space="0" w:color="auto"/>
            </w:tcBorders>
            <w:noWrap/>
            <w:vAlign w:val="center"/>
          </w:tcPr>
          <w:p w14:paraId="7D70E15D" w14:textId="77777777" w:rsidR="000820F5" w:rsidRPr="00481019" w:rsidRDefault="000820F5" w:rsidP="0007245C">
            <w:pPr>
              <w:jc w:val="center"/>
              <w:rPr>
                <w:rFonts w:ascii="Arial Narrow" w:hAnsi="Arial Narrow" w:cs="Arial"/>
              </w:rPr>
            </w:pPr>
          </w:p>
        </w:tc>
        <w:tc>
          <w:tcPr>
            <w:tcW w:w="2130" w:type="dxa"/>
            <w:tcBorders>
              <w:top w:val="nil"/>
              <w:left w:val="nil"/>
              <w:bottom w:val="single" w:sz="4" w:space="0" w:color="auto"/>
              <w:right w:val="single" w:sz="4" w:space="0" w:color="auto"/>
            </w:tcBorders>
            <w:vAlign w:val="center"/>
          </w:tcPr>
          <w:p w14:paraId="6E82A125" w14:textId="77777777" w:rsidR="000820F5" w:rsidRPr="00481019" w:rsidRDefault="000820F5" w:rsidP="0007245C">
            <w:pPr>
              <w:jc w:val="both"/>
              <w:rPr>
                <w:rFonts w:ascii="Arial Narrow" w:hAnsi="Arial Narrow" w:cs="Arial"/>
              </w:rPr>
            </w:pPr>
          </w:p>
        </w:tc>
        <w:tc>
          <w:tcPr>
            <w:tcW w:w="1985" w:type="dxa"/>
            <w:tcBorders>
              <w:top w:val="single" w:sz="4" w:space="0" w:color="auto"/>
              <w:left w:val="nil"/>
              <w:bottom w:val="single" w:sz="4" w:space="0" w:color="auto"/>
              <w:right w:val="single" w:sz="4" w:space="0" w:color="auto"/>
            </w:tcBorders>
          </w:tcPr>
          <w:p w14:paraId="246D0C18" w14:textId="77777777" w:rsidR="000820F5" w:rsidRPr="00481019" w:rsidRDefault="000820F5" w:rsidP="0007245C">
            <w:pPr>
              <w:jc w:val="center"/>
              <w:rPr>
                <w:rFonts w:ascii="Arial Narrow" w:hAnsi="Arial Narrow" w:cs="Arial"/>
              </w:rPr>
            </w:pPr>
          </w:p>
        </w:tc>
        <w:tc>
          <w:tcPr>
            <w:tcW w:w="1559" w:type="dxa"/>
            <w:tcBorders>
              <w:top w:val="single" w:sz="4" w:space="0" w:color="auto"/>
              <w:left w:val="single" w:sz="4" w:space="0" w:color="auto"/>
              <w:bottom w:val="single" w:sz="4" w:space="0" w:color="auto"/>
              <w:right w:val="single" w:sz="4" w:space="0" w:color="auto"/>
            </w:tcBorders>
          </w:tcPr>
          <w:p w14:paraId="0675ADBE" w14:textId="77777777" w:rsidR="000820F5" w:rsidRPr="00481019" w:rsidRDefault="000820F5" w:rsidP="0007245C">
            <w:pPr>
              <w:jc w:val="center"/>
              <w:rPr>
                <w:rFonts w:ascii="Arial Narrow" w:hAnsi="Arial Narrow" w:cs="Arial"/>
              </w:rPr>
            </w:pPr>
          </w:p>
        </w:tc>
        <w:tc>
          <w:tcPr>
            <w:tcW w:w="709" w:type="dxa"/>
            <w:tcBorders>
              <w:top w:val="nil"/>
              <w:left w:val="single" w:sz="4" w:space="0" w:color="auto"/>
              <w:bottom w:val="single" w:sz="4" w:space="0" w:color="auto"/>
              <w:right w:val="single" w:sz="4" w:space="0" w:color="auto"/>
            </w:tcBorders>
            <w:noWrap/>
            <w:vAlign w:val="center"/>
          </w:tcPr>
          <w:p w14:paraId="6B970E43" w14:textId="77777777" w:rsidR="000820F5" w:rsidRPr="00481019" w:rsidRDefault="000820F5" w:rsidP="0007245C">
            <w:pPr>
              <w:jc w:val="center"/>
              <w:rPr>
                <w:rFonts w:ascii="Arial Narrow" w:hAnsi="Arial Narrow" w:cs="Arial"/>
              </w:rPr>
            </w:pPr>
            <w:r w:rsidRPr="00481019">
              <w:rPr>
                <w:rFonts w:ascii="Arial Narrow" w:hAnsi="Arial Narrow"/>
              </w:rPr>
              <w:t>R$ 0,00</w:t>
            </w:r>
          </w:p>
        </w:tc>
        <w:tc>
          <w:tcPr>
            <w:tcW w:w="1272" w:type="dxa"/>
            <w:tcBorders>
              <w:top w:val="nil"/>
              <w:left w:val="nil"/>
              <w:bottom w:val="single" w:sz="4" w:space="0" w:color="auto"/>
              <w:right w:val="single" w:sz="4" w:space="0" w:color="auto"/>
            </w:tcBorders>
            <w:noWrap/>
            <w:vAlign w:val="center"/>
          </w:tcPr>
          <w:p w14:paraId="1D0B220B" w14:textId="77777777" w:rsidR="000820F5" w:rsidRPr="00481019" w:rsidRDefault="000820F5" w:rsidP="0007245C">
            <w:pPr>
              <w:jc w:val="center"/>
              <w:rPr>
                <w:rFonts w:ascii="Arial Narrow" w:hAnsi="Arial Narrow" w:cs="Arial"/>
              </w:rPr>
            </w:pPr>
            <w:r w:rsidRPr="00481019">
              <w:rPr>
                <w:rFonts w:ascii="Arial Narrow" w:hAnsi="Arial Narrow"/>
              </w:rPr>
              <w:t>R$ 0,00</w:t>
            </w:r>
          </w:p>
        </w:tc>
      </w:tr>
    </w:tbl>
    <w:p w14:paraId="76CFDEB1" w14:textId="77777777"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Valor Total da Proposta: R$ 00,00 (valor por extenso)</w:t>
      </w:r>
    </w:p>
    <w:p w14:paraId="1F9F2443" w14:textId="77777777" w:rsidR="000820F5" w:rsidRPr="00481019" w:rsidRDefault="000820F5" w:rsidP="000820F5">
      <w:pPr>
        <w:rPr>
          <w:rFonts w:ascii="Arial Narrow" w:eastAsia="Arial Narrow" w:hAnsi="Arial Narrow" w:cs="Arial Narrow"/>
        </w:rPr>
      </w:pPr>
      <w:r w:rsidRPr="00481019">
        <w:rPr>
          <w:rFonts w:ascii="Arial Narrow" w:eastAsia="Arial Narrow" w:hAnsi="Arial Narrow" w:cs="Arial Narrow"/>
        </w:rPr>
        <w:t xml:space="preserve">Validade da proposta: No mínimo 60 (sessenta) dias corridos, </w:t>
      </w:r>
      <w:r w:rsidRPr="00481019">
        <w:rPr>
          <w:rFonts w:ascii="Arial Narrow" w:hAnsi="Arial Narrow"/>
        </w:rPr>
        <w:t>contados da data estipulada para a abertura do presente certame.</w:t>
      </w:r>
    </w:p>
    <w:p w14:paraId="373EF0D6" w14:textId="297E82A7" w:rsidR="000820F5" w:rsidRPr="00481019" w:rsidRDefault="000820F5" w:rsidP="000820F5">
      <w:pPr>
        <w:rPr>
          <w:rFonts w:ascii="Arial Narrow" w:eastAsia="Arial Narrow" w:hAnsi="Arial Narrow" w:cs="Arial Narrow"/>
        </w:rPr>
      </w:pPr>
      <w:r w:rsidRPr="00481019">
        <w:rPr>
          <w:rFonts w:ascii="Arial Narrow" w:eastAsia="Arial Narrow" w:hAnsi="Arial Narrow" w:cs="Arial Narrow"/>
        </w:rPr>
        <w:t>Concordo com todas as exigências do presente Pregão.</w:t>
      </w:r>
    </w:p>
    <w:p w14:paraId="7566FA36" w14:textId="77777777" w:rsidR="005B483E" w:rsidRPr="00481019" w:rsidRDefault="005B483E" w:rsidP="000820F5">
      <w:pPr>
        <w:rPr>
          <w:rFonts w:ascii="Arial Narrow" w:eastAsia="Arial Narrow" w:hAnsi="Arial Narrow" w:cs="Arial Narrow"/>
        </w:rPr>
      </w:pPr>
    </w:p>
    <w:p w14:paraId="04AA1B10" w14:textId="51EAB331" w:rsidR="000820F5" w:rsidRPr="00481019" w:rsidRDefault="000820F5" w:rsidP="000820F5">
      <w:pPr>
        <w:rPr>
          <w:rFonts w:ascii="Arial Narrow" w:eastAsia="Arial Narrow" w:hAnsi="Arial Narrow" w:cs="Arial Narrow"/>
        </w:rPr>
      </w:pPr>
      <w:r w:rsidRPr="00481019">
        <w:rPr>
          <w:rFonts w:ascii="Arial Narrow" w:eastAsia="Arial Narrow" w:hAnsi="Arial Narrow" w:cs="Arial Narrow"/>
        </w:rPr>
        <w:t>DADOS DO RESPONSÁVEL PELA ASSINATURA DO C</w:t>
      </w:r>
      <w:r w:rsidR="0000399A" w:rsidRPr="00481019">
        <w:rPr>
          <w:rFonts w:ascii="Arial Narrow" w:eastAsia="Arial Narrow" w:hAnsi="Arial Narrow" w:cs="Arial Narrow"/>
        </w:rPr>
        <w:t>O</w:t>
      </w:r>
      <w:r w:rsidRPr="00481019">
        <w:rPr>
          <w:rFonts w:ascii="Arial Narrow" w:eastAsia="Arial Narrow" w:hAnsi="Arial Narrow" w:cs="Arial Narrow"/>
        </w:rPr>
        <w:t>NTRATO:</w:t>
      </w:r>
    </w:p>
    <w:p w14:paraId="0CDCD5B6" w14:textId="77777777" w:rsidR="000820F5" w:rsidRPr="00481019" w:rsidRDefault="000820F5" w:rsidP="000820F5">
      <w:pPr>
        <w:rPr>
          <w:rFonts w:ascii="Arial Narrow" w:eastAsia="Arial Narrow" w:hAnsi="Arial Narrow" w:cs="Arial Narrow"/>
        </w:rPr>
      </w:pPr>
      <w:r w:rsidRPr="00481019">
        <w:rPr>
          <w:rFonts w:ascii="Arial Narrow" w:eastAsia="Arial Narrow" w:hAnsi="Arial Narrow" w:cs="Arial Narrow"/>
        </w:rPr>
        <w:t>Nome Completo:</w:t>
      </w:r>
    </w:p>
    <w:p w14:paraId="0EFF50A1" w14:textId="77777777" w:rsidR="000820F5" w:rsidRPr="00481019" w:rsidRDefault="000820F5" w:rsidP="000820F5">
      <w:pPr>
        <w:rPr>
          <w:rFonts w:ascii="Arial Narrow" w:eastAsia="Arial Narrow" w:hAnsi="Arial Narrow" w:cs="Arial Narrow"/>
        </w:rPr>
      </w:pPr>
      <w:r w:rsidRPr="00481019">
        <w:rPr>
          <w:rFonts w:ascii="Arial Narrow" w:eastAsia="Arial Narrow" w:hAnsi="Arial Narrow" w:cs="Arial Narrow"/>
        </w:rPr>
        <w:t>Cargo ou Função:</w:t>
      </w:r>
    </w:p>
    <w:p w14:paraId="73C4FC17" w14:textId="77777777" w:rsidR="000820F5" w:rsidRPr="00481019" w:rsidRDefault="000820F5" w:rsidP="000820F5">
      <w:pPr>
        <w:rPr>
          <w:rFonts w:ascii="Arial Narrow" w:eastAsia="Arial Narrow" w:hAnsi="Arial Narrow" w:cs="Arial Narrow"/>
        </w:rPr>
      </w:pPr>
      <w:r w:rsidRPr="00481019">
        <w:rPr>
          <w:rFonts w:ascii="Arial Narrow" w:eastAsia="Arial Narrow" w:hAnsi="Arial Narrow" w:cs="Arial Narrow"/>
        </w:rPr>
        <w:t>E-mail*:</w:t>
      </w:r>
    </w:p>
    <w:p w14:paraId="6707E2C2" w14:textId="77777777" w:rsidR="000820F5" w:rsidRPr="00481019" w:rsidRDefault="000820F5" w:rsidP="000820F5">
      <w:pPr>
        <w:rPr>
          <w:rFonts w:ascii="Arial Narrow" w:eastAsia="Arial Narrow" w:hAnsi="Arial Narrow" w:cs="Arial Narrow"/>
        </w:rPr>
      </w:pPr>
      <w:r w:rsidRPr="00481019">
        <w:rPr>
          <w:rFonts w:ascii="Arial Narrow" w:eastAsia="Arial Narrow" w:hAnsi="Arial Narrow" w:cs="Arial Narrow"/>
        </w:rPr>
        <w:t>*E-mail para envio do contrato e demais atos.</w:t>
      </w:r>
    </w:p>
    <w:p w14:paraId="3493159A" w14:textId="77777777" w:rsidR="000820F5" w:rsidRPr="00481019" w:rsidRDefault="000820F5" w:rsidP="000820F5">
      <w:pPr>
        <w:rPr>
          <w:rFonts w:ascii="Arial Narrow" w:eastAsia="Arial Narrow" w:hAnsi="Arial Narrow" w:cs="Arial Narrow"/>
        </w:rPr>
      </w:pPr>
      <w:r w:rsidRPr="00481019">
        <w:rPr>
          <w:rFonts w:ascii="Arial Narrow" w:eastAsia="Arial Narrow" w:hAnsi="Arial Narrow" w:cs="Arial Narrow"/>
        </w:rPr>
        <w:t>Telefone/Celular:</w:t>
      </w:r>
    </w:p>
    <w:p w14:paraId="4ACC1025" w14:textId="77777777" w:rsidR="005B483E" w:rsidRPr="00481019" w:rsidRDefault="005B483E" w:rsidP="000820F5">
      <w:pPr>
        <w:jc w:val="center"/>
        <w:rPr>
          <w:rFonts w:ascii="Arial Narrow" w:eastAsia="Arial Narrow" w:hAnsi="Arial Narrow" w:cs="Arial Narrow"/>
        </w:rPr>
      </w:pPr>
    </w:p>
    <w:p w14:paraId="7BE712AE" w14:textId="77777777" w:rsidR="005B483E" w:rsidRPr="00481019" w:rsidRDefault="005B483E" w:rsidP="000820F5">
      <w:pPr>
        <w:jc w:val="center"/>
        <w:rPr>
          <w:rFonts w:ascii="Arial Narrow" w:eastAsia="Arial Narrow" w:hAnsi="Arial Narrow" w:cs="Arial Narrow"/>
        </w:rPr>
      </w:pPr>
    </w:p>
    <w:p w14:paraId="09B088B8" w14:textId="6AC4A2E1" w:rsidR="000820F5" w:rsidRPr="00481019" w:rsidRDefault="000820F5" w:rsidP="005B483E">
      <w:pPr>
        <w:jc w:val="right"/>
        <w:rPr>
          <w:rFonts w:ascii="Arial Narrow" w:eastAsia="Arial Narrow" w:hAnsi="Arial Narrow" w:cs="Arial Narrow"/>
        </w:rPr>
      </w:pPr>
      <w:r w:rsidRPr="00481019">
        <w:rPr>
          <w:rFonts w:ascii="Arial Narrow" w:eastAsia="Arial Narrow" w:hAnsi="Arial Narrow" w:cs="Arial Narrow"/>
        </w:rPr>
        <w:t>Local/Data</w:t>
      </w:r>
    </w:p>
    <w:p w14:paraId="14A993BE" w14:textId="48959932" w:rsidR="005B483E" w:rsidRPr="00481019" w:rsidRDefault="005B483E" w:rsidP="005B483E">
      <w:pPr>
        <w:jc w:val="right"/>
        <w:rPr>
          <w:rFonts w:ascii="Arial Narrow" w:eastAsia="Arial Narrow" w:hAnsi="Arial Narrow" w:cs="Arial Narrow"/>
        </w:rPr>
      </w:pPr>
    </w:p>
    <w:p w14:paraId="2E22DD58" w14:textId="0A924C11" w:rsidR="005B483E" w:rsidRPr="00481019" w:rsidRDefault="005B483E" w:rsidP="005B483E">
      <w:pPr>
        <w:jc w:val="right"/>
        <w:rPr>
          <w:rFonts w:ascii="Arial Narrow" w:eastAsia="Arial Narrow" w:hAnsi="Arial Narrow" w:cs="Arial Narrow"/>
        </w:rPr>
      </w:pPr>
    </w:p>
    <w:p w14:paraId="297CEC83" w14:textId="388A2A3E" w:rsidR="005B483E" w:rsidRPr="00481019" w:rsidRDefault="005B483E" w:rsidP="005B483E">
      <w:pPr>
        <w:jc w:val="right"/>
        <w:rPr>
          <w:rFonts w:ascii="Arial Narrow" w:eastAsia="Arial Narrow" w:hAnsi="Arial Narrow" w:cs="Arial Narrow"/>
        </w:rPr>
      </w:pPr>
    </w:p>
    <w:p w14:paraId="27835F65" w14:textId="75EF7B7B" w:rsidR="005B483E" w:rsidRPr="00481019" w:rsidRDefault="005B483E" w:rsidP="005B483E">
      <w:pPr>
        <w:jc w:val="right"/>
        <w:rPr>
          <w:rFonts w:ascii="Arial Narrow" w:eastAsia="Arial Narrow" w:hAnsi="Arial Narrow" w:cs="Arial Narrow"/>
        </w:rPr>
      </w:pPr>
    </w:p>
    <w:p w14:paraId="7F611D0F" w14:textId="77777777" w:rsidR="005B483E" w:rsidRPr="00481019" w:rsidRDefault="005B483E" w:rsidP="005B483E">
      <w:pPr>
        <w:jc w:val="right"/>
        <w:rPr>
          <w:rFonts w:ascii="Arial Narrow" w:eastAsia="Arial Narrow" w:hAnsi="Arial Narrow" w:cs="Arial Narrow"/>
        </w:rPr>
      </w:pPr>
    </w:p>
    <w:p w14:paraId="5479B12A" w14:textId="77777777" w:rsidR="000820F5" w:rsidRPr="00481019" w:rsidRDefault="000820F5" w:rsidP="000820F5">
      <w:pPr>
        <w:jc w:val="center"/>
        <w:rPr>
          <w:rFonts w:ascii="Arial Narrow" w:eastAsia="Arial Narrow" w:hAnsi="Arial Narrow" w:cs="Arial Narrow"/>
        </w:rPr>
      </w:pPr>
      <w:r w:rsidRPr="00481019">
        <w:rPr>
          <w:rFonts w:ascii="Arial Narrow" w:eastAsia="Arial Narrow" w:hAnsi="Arial Narrow" w:cs="Arial Narrow"/>
        </w:rPr>
        <w:t>___________________________________</w:t>
      </w:r>
    </w:p>
    <w:p w14:paraId="5B8E8C8C" w14:textId="77777777" w:rsidR="000820F5" w:rsidRPr="00481019" w:rsidRDefault="000820F5" w:rsidP="000820F5">
      <w:pPr>
        <w:jc w:val="center"/>
        <w:rPr>
          <w:rFonts w:ascii="Arial Narrow" w:eastAsia="Calibri" w:hAnsi="Arial Narrow" w:cs="Calibri"/>
        </w:rPr>
      </w:pPr>
      <w:r w:rsidRPr="00481019">
        <w:rPr>
          <w:rFonts w:ascii="Arial Narrow" w:eastAsia="Arial Narrow" w:hAnsi="Arial Narrow" w:cs="Arial Narrow"/>
        </w:rPr>
        <w:t>(Assinatura ICP-BRASIL; nome completo do Responsável Legal)</w:t>
      </w:r>
    </w:p>
    <w:p w14:paraId="252D5B17" w14:textId="77777777" w:rsidR="00B50487" w:rsidRPr="00481019" w:rsidRDefault="00B50487" w:rsidP="000820F5">
      <w:pPr>
        <w:jc w:val="both"/>
        <w:rPr>
          <w:rFonts w:ascii="Arial Narrow" w:hAnsi="Arial Narrow"/>
          <w:b/>
        </w:rPr>
      </w:pPr>
    </w:p>
    <w:p w14:paraId="6CD421AE" w14:textId="77777777" w:rsidR="00B50487" w:rsidRPr="00481019" w:rsidRDefault="00B50487" w:rsidP="000820F5">
      <w:pPr>
        <w:jc w:val="both"/>
        <w:rPr>
          <w:rFonts w:ascii="Arial Narrow" w:hAnsi="Arial Narrow"/>
          <w:b/>
          <w:color w:val="FF0000"/>
        </w:rPr>
      </w:pPr>
    </w:p>
    <w:p w14:paraId="6F512F30" w14:textId="77777777" w:rsidR="00B50487" w:rsidRPr="00481019" w:rsidRDefault="00B50487" w:rsidP="000820F5">
      <w:pPr>
        <w:jc w:val="both"/>
        <w:rPr>
          <w:rFonts w:ascii="Arial Narrow" w:hAnsi="Arial Narrow"/>
          <w:b/>
          <w:color w:val="FF0000"/>
        </w:rPr>
      </w:pPr>
    </w:p>
    <w:p w14:paraId="573DC464" w14:textId="77777777" w:rsidR="00B50487" w:rsidRPr="00481019" w:rsidRDefault="00B50487" w:rsidP="000820F5">
      <w:pPr>
        <w:jc w:val="both"/>
        <w:rPr>
          <w:rFonts w:ascii="Arial Narrow" w:hAnsi="Arial Narrow"/>
          <w:b/>
          <w:color w:val="FF0000"/>
        </w:rPr>
      </w:pPr>
    </w:p>
    <w:p w14:paraId="6DECE559" w14:textId="77777777" w:rsidR="00B50487" w:rsidRPr="00481019" w:rsidRDefault="00B50487" w:rsidP="000820F5">
      <w:pPr>
        <w:jc w:val="both"/>
        <w:rPr>
          <w:rFonts w:ascii="Arial Narrow" w:hAnsi="Arial Narrow"/>
          <w:b/>
          <w:color w:val="FF0000"/>
        </w:rPr>
      </w:pPr>
    </w:p>
    <w:p w14:paraId="68684877" w14:textId="77777777" w:rsidR="00B50487" w:rsidRPr="00481019" w:rsidRDefault="00B50487" w:rsidP="000820F5">
      <w:pPr>
        <w:jc w:val="both"/>
        <w:rPr>
          <w:rFonts w:ascii="Arial Narrow" w:hAnsi="Arial Narrow"/>
          <w:b/>
          <w:color w:val="FF0000"/>
        </w:rPr>
      </w:pPr>
    </w:p>
    <w:p w14:paraId="38283ACC" w14:textId="77777777" w:rsidR="00B50487" w:rsidRPr="00481019" w:rsidRDefault="00B50487" w:rsidP="000820F5">
      <w:pPr>
        <w:jc w:val="both"/>
        <w:rPr>
          <w:rFonts w:ascii="Arial Narrow" w:hAnsi="Arial Narrow"/>
          <w:b/>
          <w:color w:val="FF0000"/>
        </w:rPr>
      </w:pPr>
    </w:p>
    <w:p w14:paraId="7D2F3A36" w14:textId="77777777" w:rsidR="00B50487" w:rsidRPr="00481019" w:rsidRDefault="00B50487" w:rsidP="000820F5">
      <w:pPr>
        <w:jc w:val="both"/>
        <w:rPr>
          <w:rFonts w:ascii="Arial Narrow" w:hAnsi="Arial Narrow"/>
          <w:b/>
          <w:color w:val="FF0000"/>
        </w:rPr>
      </w:pPr>
    </w:p>
    <w:p w14:paraId="01936A20" w14:textId="77777777" w:rsidR="00B50487" w:rsidRPr="00481019" w:rsidRDefault="00B50487" w:rsidP="000820F5">
      <w:pPr>
        <w:jc w:val="both"/>
        <w:rPr>
          <w:rFonts w:ascii="Arial Narrow" w:hAnsi="Arial Narrow"/>
          <w:b/>
          <w:color w:val="FF0000"/>
        </w:rPr>
      </w:pPr>
    </w:p>
    <w:p w14:paraId="31C76E4D" w14:textId="77777777" w:rsidR="00B50487" w:rsidRPr="00481019" w:rsidRDefault="00B50487" w:rsidP="000820F5">
      <w:pPr>
        <w:jc w:val="both"/>
        <w:rPr>
          <w:rFonts w:ascii="Arial Narrow" w:hAnsi="Arial Narrow"/>
          <w:b/>
          <w:color w:val="FF0000"/>
        </w:rPr>
      </w:pPr>
    </w:p>
    <w:p w14:paraId="7261E661" w14:textId="77777777" w:rsidR="00B50487" w:rsidRPr="00481019" w:rsidRDefault="00B50487" w:rsidP="000820F5">
      <w:pPr>
        <w:jc w:val="both"/>
        <w:rPr>
          <w:rFonts w:ascii="Arial Narrow" w:hAnsi="Arial Narrow"/>
          <w:b/>
          <w:color w:val="FF0000"/>
        </w:rPr>
      </w:pPr>
    </w:p>
    <w:p w14:paraId="37545C13" w14:textId="77777777" w:rsidR="00B50487" w:rsidRPr="00481019" w:rsidRDefault="00B50487" w:rsidP="000820F5">
      <w:pPr>
        <w:jc w:val="both"/>
        <w:rPr>
          <w:rFonts w:ascii="Arial Narrow" w:hAnsi="Arial Narrow"/>
          <w:b/>
          <w:color w:val="FF0000"/>
        </w:rPr>
      </w:pPr>
    </w:p>
    <w:p w14:paraId="2203CA1A" w14:textId="77777777" w:rsidR="00B50487" w:rsidRPr="00481019" w:rsidRDefault="00B50487" w:rsidP="000820F5">
      <w:pPr>
        <w:jc w:val="both"/>
        <w:rPr>
          <w:rFonts w:ascii="Arial Narrow" w:hAnsi="Arial Narrow"/>
          <w:b/>
          <w:color w:val="FF0000"/>
        </w:rPr>
      </w:pPr>
    </w:p>
    <w:p w14:paraId="20D13FA8" w14:textId="77777777" w:rsidR="00B50487" w:rsidRPr="00481019" w:rsidRDefault="00B50487" w:rsidP="000820F5">
      <w:pPr>
        <w:jc w:val="both"/>
        <w:rPr>
          <w:rFonts w:ascii="Arial Narrow" w:hAnsi="Arial Narrow"/>
          <w:b/>
          <w:color w:val="FF0000"/>
        </w:rPr>
      </w:pPr>
    </w:p>
    <w:p w14:paraId="57A84721" w14:textId="77777777" w:rsidR="00B50487" w:rsidRPr="00481019" w:rsidRDefault="00B50487" w:rsidP="000820F5">
      <w:pPr>
        <w:jc w:val="both"/>
        <w:rPr>
          <w:rFonts w:ascii="Arial Narrow" w:hAnsi="Arial Narrow"/>
          <w:b/>
          <w:color w:val="FF0000"/>
        </w:rPr>
      </w:pPr>
    </w:p>
    <w:p w14:paraId="212FC812" w14:textId="77777777" w:rsidR="00B50487" w:rsidRPr="00481019" w:rsidRDefault="00B50487" w:rsidP="000820F5">
      <w:pPr>
        <w:jc w:val="both"/>
        <w:rPr>
          <w:rFonts w:ascii="Arial Narrow" w:hAnsi="Arial Narrow"/>
          <w:b/>
          <w:color w:val="FF0000"/>
        </w:rPr>
      </w:pPr>
    </w:p>
    <w:p w14:paraId="4B4DC391" w14:textId="77777777" w:rsidR="00B50487" w:rsidRPr="00481019" w:rsidRDefault="00B50487" w:rsidP="000820F5">
      <w:pPr>
        <w:jc w:val="both"/>
        <w:rPr>
          <w:rFonts w:ascii="Arial Narrow" w:hAnsi="Arial Narrow"/>
          <w:b/>
          <w:color w:val="FF0000"/>
        </w:rPr>
      </w:pPr>
    </w:p>
    <w:p w14:paraId="1DD8C233" w14:textId="77777777" w:rsidR="00B50487" w:rsidRPr="00481019" w:rsidRDefault="00B50487" w:rsidP="000820F5">
      <w:pPr>
        <w:jc w:val="both"/>
        <w:rPr>
          <w:rFonts w:ascii="Arial Narrow" w:hAnsi="Arial Narrow"/>
          <w:b/>
          <w:color w:val="FF0000"/>
        </w:rPr>
      </w:pPr>
    </w:p>
    <w:p w14:paraId="2A8F51AD" w14:textId="77777777" w:rsidR="00B50487" w:rsidRPr="00481019" w:rsidRDefault="00B50487" w:rsidP="000820F5">
      <w:pPr>
        <w:jc w:val="both"/>
        <w:rPr>
          <w:rFonts w:ascii="Arial Narrow" w:hAnsi="Arial Narrow"/>
          <w:b/>
          <w:color w:val="FF0000"/>
        </w:rPr>
      </w:pPr>
    </w:p>
    <w:p w14:paraId="60D99559" w14:textId="77777777" w:rsidR="00B50487" w:rsidRPr="00481019" w:rsidRDefault="00B50487" w:rsidP="000820F5">
      <w:pPr>
        <w:jc w:val="both"/>
        <w:rPr>
          <w:rFonts w:ascii="Arial Narrow" w:hAnsi="Arial Narrow"/>
          <w:b/>
          <w:color w:val="FF0000"/>
        </w:rPr>
      </w:pPr>
    </w:p>
    <w:p w14:paraId="2FF27222" w14:textId="77777777" w:rsidR="00B50487" w:rsidRPr="00481019" w:rsidRDefault="00B50487" w:rsidP="000820F5">
      <w:pPr>
        <w:jc w:val="both"/>
        <w:rPr>
          <w:rFonts w:ascii="Arial Narrow" w:hAnsi="Arial Narrow"/>
          <w:b/>
          <w:color w:val="FF0000"/>
        </w:rPr>
      </w:pPr>
    </w:p>
    <w:p w14:paraId="479B288E" w14:textId="77E9CA6D" w:rsidR="00B50487" w:rsidRPr="00481019" w:rsidRDefault="00B50487" w:rsidP="000820F5">
      <w:pPr>
        <w:jc w:val="both"/>
        <w:rPr>
          <w:rFonts w:ascii="Arial Narrow" w:hAnsi="Arial Narrow"/>
          <w:b/>
          <w:color w:val="FF0000"/>
        </w:rPr>
      </w:pPr>
    </w:p>
    <w:p w14:paraId="5F07A704" w14:textId="77777777" w:rsidR="00D17C85" w:rsidRPr="00481019" w:rsidRDefault="00D17C85" w:rsidP="000820F5">
      <w:pPr>
        <w:jc w:val="both"/>
        <w:rPr>
          <w:rFonts w:ascii="Arial Narrow" w:hAnsi="Arial Narrow"/>
          <w:b/>
          <w:color w:val="FF0000"/>
        </w:rPr>
      </w:pPr>
    </w:p>
    <w:p w14:paraId="0762CE7E" w14:textId="77777777" w:rsidR="00B50487" w:rsidRPr="00481019" w:rsidRDefault="00B50487" w:rsidP="000820F5">
      <w:pPr>
        <w:jc w:val="both"/>
        <w:rPr>
          <w:rFonts w:ascii="Arial Narrow" w:hAnsi="Arial Narrow"/>
          <w:b/>
          <w:color w:val="FF0000"/>
        </w:rPr>
      </w:pPr>
    </w:p>
    <w:p w14:paraId="06B2AD1B" w14:textId="749867F3" w:rsidR="000820F5" w:rsidRPr="00481019" w:rsidRDefault="000820F5" w:rsidP="00B50487">
      <w:pPr>
        <w:jc w:val="center"/>
        <w:rPr>
          <w:rFonts w:ascii="Arial Narrow" w:hAnsi="Arial Narrow"/>
          <w:b/>
        </w:rPr>
      </w:pPr>
      <w:r w:rsidRPr="00481019">
        <w:rPr>
          <w:rFonts w:ascii="Arial Narrow" w:hAnsi="Arial Narrow"/>
          <w:b/>
        </w:rPr>
        <w:t>ANEXO III – MODELO DE DECLARAÇÃO NOS TERMOS DO INCISO XXXIII DO ARTIGO 7º DA CONSTITUIÇÃO FEDERAL DE 1988</w:t>
      </w:r>
    </w:p>
    <w:p w14:paraId="0FA79AE9" w14:textId="77777777" w:rsidR="000820F5" w:rsidRPr="00481019" w:rsidRDefault="000820F5" w:rsidP="00B50487">
      <w:pPr>
        <w:jc w:val="center"/>
        <w:rPr>
          <w:rFonts w:ascii="Arial Narrow" w:hAnsi="Arial Narrow"/>
        </w:rPr>
      </w:pPr>
    </w:p>
    <w:p w14:paraId="2BEE95AB" w14:textId="77777777" w:rsidR="000820F5" w:rsidRPr="00481019" w:rsidRDefault="000820F5" w:rsidP="00B50487">
      <w:pPr>
        <w:jc w:val="center"/>
        <w:rPr>
          <w:rFonts w:ascii="Arial Narrow" w:hAnsi="Arial Narrow"/>
          <w:b/>
          <w:u w:val="single"/>
        </w:rPr>
      </w:pPr>
      <w:r w:rsidRPr="00481019">
        <w:rPr>
          <w:rFonts w:ascii="Arial Narrow" w:hAnsi="Arial Narrow"/>
          <w:b/>
          <w:u w:val="single"/>
        </w:rPr>
        <w:t>(PAPEL TIMBRADO DA EMPRESA)</w:t>
      </w:r>
    </w:p>
    <w:p w14:paraId="7AF07D5C" w14:textId="77777777" w:rsidR="000820F5" w:rsidRPr="00481019" w:rsidRDefault="000820F5" w:rsidP="000820F5">
      <w:pPr>
        <w:jc w:val="both"/>
        <w:rPr>
          <w:rFonts w:ascii="Arial Narrow" w:hAnsi="Arial Narrow"/>
        </w:rPr>
      </w:pPr>
    </w:p>
    <w:p w14:paraId="7706341F" w14:textId="77777777" w:rsidR="000820F5" w:rsidRPr="00481019" w:rsidRDefault="000820F5" w:rsidP="000820F5">
      <w:pPr>
        <w:jc w:val="both"/>
        <w:rPr>
          <w:rFonts w:ascii="Arial Narrow" w:hAnsi="Arial Narrow"/>
        </w:rPr>
      </w:pPr>
    </w:p>
    <w:p w14:paraId="440A7349" w14:textId="77777777" w:rsidR="000820F5" w:rsidRPr="00481019" w:rsidRDefault="000820F5" w:rsidP="000820F5">
      <w:pPr>
        <w:jc w:val="both"/>
        <w:rPr>
          <w:rFonts w:ascii="Arial Narrow" w:hAnsi="Arial Narrow"/>
        </w:rPr>
      </w:pPr>
      <w:r w:rsidRPr="00481019">
        <w:rPr>
          <w:rFonts w:ascii="Arial Narrow" w:hAnsi="Arial Narrow"/>
        </w:rPr>
        <w:t>..............................................., INSCRITO NO CNPJ Nº ..........................., POR INTERMÉDIO DE SEU REPRESENTANTE LEGAL O(A) SR(A) ................................., PORTADOR(A) DA CARTEIRA DE IDENTIDADE Nº ................ E CPF Nº............................, DECLARA, PARA FINS DO DISPOSTO NO INC. VI DO ART. Nº 68 DA LEI Nº 14.133/2021, QUE NÃO EMPREGA MENOR DE DEZOITO ANOS EM TRABALHO NOTURNO, PERIGOSO OU INSALUBRE E NÃO EMPREGA MENOR DE DEZESSEIS ANOS.</w:t>
      </w:r>
    </w:p>
    <w:p w14:paraId="5FF59242" w14:textId="77777777" w:rsidR="000820F5" w:rsidRPr="00481019" w:rsidRDefault="000820F5" w:rsidP="000820F5">
      <w:pPr>
        <w:jc w:val="both"/>
        <w:rPr>
          <w:rFonts w:ascii="Arial Narrow" w:hAnsi="Arial Narrow"/>
        </w:rPr>
      </w:pPr>
    </w:p>
    <w:p w14:paraId="6AF8C68A" w14:textId="77777777" w:rsidR="000820F5" w:rsidRPr="00481019" w:rsidRDefault="000820F5" w:rsidP="000820F5">
      <w:pPr>
        <w:jc w:val="both"/>
        <w:rPr>
          <w:rFonts w:ascii="Arial Narrow" w:hAnsi="Arial Narrow"/>
        </w:rPr>
      </w:pPr>
      <w:r w:rsidRPr="00481019">
        <w:rPr>
          <w:rFonts w:ascii="Arial Narrow" w:hAnsi="Arial Narrow"/>
        </w:rPr>
        <w:t xml:space="preserve">RESSALVA: EMPREGA MENOR, A PARTIR DE QUATORZE ANOS, NA CONDIÇÃO DE APRENDIZ </w:t>
      </w:r>
      <w:proofErr w:type="gramStart"/>
      <w:r w:rsidRPr="00481019">
        <w:rPr>
          <w:rFonts w:ascii="Arial Narrow" w:hAnsi="Arial Narrow"/>
        </w:rPr>
        <w:t>( )</w:t>
      </w:r>
      <w:proofErr w:type="gramEnd"/>
      <w:r w:rsidRPr="00481019">
        <w:rPr>
          <w:rFonts w:ascii="Arial Narrow" w:hAnsi="Arial Narrow"/>
        </w:rPr>
        <w:t xml:space="preserve"> .</w:t>
      </w:r>
    </w:p>
    <w:p w14:paraId="64E590CB" w14:textId="77777777" w:rsidR="000820F5" w:rsidRPr="00481019" w:rsidRDefault="000820F5" w:rsidP="000820F5">
      <w:pPr>
        <w:jc w:val="both"/>
        <w:rPr>
          <w:rFonts w:ascii="Arial Narrow" w:hAnsi="Arial Narrow"/>
        </w:rPr>
      </w:pPr>
    </w:p>
    <w:p w14:paraId="55F0B4E7" w14:textId="77777777" w:rsidR="000820F5" w:rsidRPr="00481019" w:rsidRDefault="000820F5" w:rsidP="000820F5">
      <w:pPr>
        <w:jc w:val="both"/>
        <w:rPr>
          <w:rFonts w:ascii="Arial Narrow" w:hAnsi="Arial Narrow"/>
        </w:rPr>
      </w:pPr>
    </w:p>
    <w:p w14:paraId="0E58F71C" w14:textId="77777777" w:rsidR="000820F5" w:rsidRPr="00481019" w:rsidRDefault="000820F5" w:rsidP="000820F5">
      <w:pPr>
        <w:jc w:val="center"/>
        <w:rPr>
          <w:rFonts w:ascii="Arial Narrow" w:hAnsi="Arial Narrow"/>
        </w:rPr>
      </w:pPr>
      <w:r w:rsidRPr="00481019">
        <w:rPr>
          <w:rFonts w:ascii="Arial Narrow" w:hAnsi="Arial Narrow"/>
        </w:rPr>
        <w:t>...............................</w:t>
      </w:r>
    </w:p>
    <w:p w14:paraId="060CA3F3" w14:textId="77777777" w:rsidR="000820F5" w:rsidRPr="00481019" w:rsidRDefault="000820F5" w:rsidP="000820F5">
      <w:pPr>
        <w:jc w:val="center"/>
        <w:rPr>
          <w:rFonts w:ascii="Arial Narrow" w:hAnsi="Arial Narrow"/>
        </w:rPr>
      </w:pPr>
      <w:r w:rsidRPr="00481019">
        <w:rPr>
          <w:rFonts w:ascii="Arial Narrow" w:hAnsi="Arial Narrow"/>
        </w:rPr>
        <w:t>(DATA)</w:t>
      </w:r>
    </w:p>
    <w:p w14:paraId="2DFA4C4A" w14:textId="77777777" w:rsidR="000820F5" w:rsidRPr="00481019" w:rsidRDefault="000820F5" w:rsidP="000820F5">
      <w:pPr>
        <w:jc w:val="center"/>
        <w:rPr>
          <w:rFonts w:ascii="Arial Narrow" w:hAnsi="Arial Narrow"/>
        </w:rPr>
      </w:pPr>
    </w:p>
    <w:p w14:paraId="764D7065" w14:textId="77777777" w:rsidR="000820F5" w:rsidRPr="00481019" w:rsidRDefault="000820F5" w:rsidP="000820F5">
      <w:pPr>
        <w:rPr>
          <w:rFonts w:ascii="Arial Narrow" w:hAnsi="Arial Narrow"/>
        </w:rPr>
      </w:pPr>
    </w:p>
    <w:p w14:paraId="13DDD7C4" w14:textId="77777777" w:rsidR="000820F5" w:rsidRPr="00481019" w:rsidRDefault="000820F5" w:rsidP="000820F5">
      <w:pPr>
        <w:jc w:val="center"/>
        <w:rPr>
          <w:rFonts w:ascii="Arial Narrow" w:hAnsi="Arial Narrow"/>
        </w:rPr>
      </w:pPr>
      <w:r w:rsidRPr="00481019">
        <w:rPr>
          <w:rFonts w:ascii="Arial Narrow" w:hAnsi="Arial Narrow"/>
        </w:rPr>
        <w:t>.................................</w:t>
      </w:r>
    </w:p>
    <w:p w14:paraId="40AB4475" w14:textId="77777777" w:rsidR="000820F5" w:rsidRPr="00481019" w:rsidRDefault="000820F5" w:rsidP="000820F5">
      <w:pPr>
        <w:jc w:val="center"/>
        <w:rPr>
          <w:rFonts w:ascii="Arial Narrow" w:hAnsi="Arial Narrow"/>
        </w:rPr>
      </w:pPr>
      <w:r w:rsidRPr="00481019">
        <w:rPr>
          <w:rFonts w:ascii="Arial Narrow" w:hAnsi="Arial Narrow"/>
        </w:rPr>
        <w:t>(REPRESENTANTE LEGAL)</w:t>
      </w:r>
    </w:p>
    <w:p w14:paraId="056E1692" w14:textId="77777777" w:rsidR="000820F5" w:rsidRPr="00481019" w:rsidRDefault="000820F5" w:rsidP="000820F5">
      <w:pPr>
        <w:jc w:val="both"/>
        <w:rPr>
          <w:rFonts w:ascii="Arial Narrow" w:hAnsi="Arial Narrow"/>
          <w:color w:val="FF0000"/>
        </w:rPr>
      </w:pPr>
    </w:p>
    <w:p w14:paraId="6B649F40" w14:textId="77777777" w:rsidR="000820F5" w:rsidRPr="00481019" w:rsidRDefault="000820F5" w:rsidP="000820F5">
      <w:pPr>
        <w:jc w:val="both"/>
        <w:rPr>
          <w:rFonts w:ascii="Arial Narrow" w:hAnsi="Arial Narrow"/>
          <w:color w:val="FF0000"/>
        </w:rPr>
      </w:pPr>
    </w:p>
    <w:p w14:paraId="0E3E4DA5" w14:textId="77777777" w:rsidR="000820F5" w:rsidRPr="00481019" w:rsidRDefault="000820F5" w:rsidP="000820F5">
      <w:pPr>
        <w:jc w:val="both"/>
        <w:rPr>
          <w:rFonts w:ascii="Arial Narrow" w:hAnsi="Arial Narrow"/>
          <w:color w:val="FF0000"/>
        </w:rPr>
      </w:pPr>
    </w:p>
    <w:p w14:paraId="07355BEE" w14:textId="77777777" w:rsidR="000820F5" w:rsidRPr="00481019" w:rsidRDefault="000820F5" w:rsidP="000820F5">
      <w:pPr>
        <w:jc w:val="both"/>
        <w:rPr>
          <w:rFonts w:ascii="Arial Narrow" w:hAnsi="Arial Narrow"/>
          <w:color w:val="FF0000"/>
        </w:rPr>
      </w:pPr>
    </w:p>
    <w:p w14:paraId="25147AA7" w14:textId="77777777" w:rsidR="000820F5" w:rsidRPr="00481019" w:rsidRDefault="000820F5" w:rsidP="000820F5">
      <w:pPr>
        <w:jc w:val="both"/>
        <w:rPr>
          <w:rFonts w:ascii="Arial Narrow" w:hAnsi="Arial Narrow"/>
          <w:color w:val="FF0000"/>
        </w:rPr>
      </w:pPr>
    </w:p>
    <w:p w14:paraId="1DB20D32" w14:textId="77777777" w:rsidR="000820F5" w:rsidRPr="00481019" w:rsidRDefault="000820F5" w:rsidP="000820F5">
      <w:pPr>
        <w:jc w:val="both"/>
        <w:rPr>
          <w:rFonts w:ascii="Arial Narrow" w:hAnsi="Arial Narrow"/>
          <w:color w:val="FF0000"/>
        </w:rPr>
      </w:pPr>
    </w:p>
    <w:p w14:paraId="52B0F74D" w14:textId="61F4A734" w:rsidR="000820F5" w:rsidRPr="00481019" w:rsidRDefault="000820F5" w:rsidP="000820F5">
      <w:pPr>
        <w:jc w:val="both"/>
        <w:rPr>
          <w:rFonts w:ascii="Arial Narrow" w:hAnsi="Arial Narrow"/>
          <w:color w:val="FF0000"/>
        </w:rPr>
      </w:pPr>
    </w:p>
    <w:p w14:paraId="01BF71D3" w14:textId="287E6FC4" w:rsidR="000820F5" w:rsidRPr="00481019" w:rsidRDefault="000820F5" w:rsidP="000820F5">
      <w:pPr>
        <w:jc w:val="both"/>
        <w:rPr>
          <w:rFonts w:ascii="Arial Narrow" w:hAnsi="Arial Narrow"/>
          <w:color w:val="FF0000"/>
        </w:rPr>
      </w:pPr>
    </w:p>
    <w:p w14:paraId="159269F4" w14:textId="2CF78584" w:rsidR="000820F5" w:rsidRPr="00481019" w:rsidRDefault="000820F5" w:rsidP="000820F5">
      <w:pPr>
        <w:jc w:val="both"/>
        <w:rPr>
          <w:rFonts w:ascii="Arial Narrow" w:hAnsi="Arial Narrow"/>
          <w:color w:val="FF0000"/>
        </w:rPr>
      </w:pPr>
    </w:p>
    <w:p w14:paraId="2EC9E48F" w14:textId="4F3562D9" w:rsidR="000820F5" w:rsidRPr="00481019" w:rsidRDefault="000820F5" w:rsidP="000820F5">
      <w:pPr>
        <w:jc w:val="both"/>
        <w:rPr>
          <w:rFonts w:ascii="Arial Narrow" w:hAnsi="Arial Narrow"/>
          <w:color w:val="FF0000"/>
        </w:rPr>
      </w:pPr>
    </w:p>
    <w:p w14:paraId="4E1DFE71" w14:textId="6FB70632" w:rsidR="0088064C" w:rsidRPr="00481019" w:rsidRDefault="0088064C" w:rsidP="000820F5">
      <w:pPr>
        <w:jc w:val="both"/>
        <w:rPr>
          <w:rFonts w:ascii="Arial Narrow" w:hAnsi="Arial Narrow"/>
          <w:color w:val="FF0000"/>
        </w:rPr>
      </w:pPr>
    </w:p>
    <w:p w14:paraId="5B75A180" w14:textId="4AC196B9" w:rsidR="0088064C" w:rsidRPr="00481019" w:rsidRDefault="0088064C" w:rsidP="000820F5">
      <w:pPr>
        <w:jc w:val="both"/>
        <w:rPr>
          <w:rFonts w:ascii="Arial Narrow" w:hAnsi="Arial Narrow"/>
          <w:color w:val="FF0000"/>
        </w:rPr>
      </w:pPr>
    </w:p>
    <w:p w14:paraId="7FC00E45" w14:textId="05F06FD2" w:rsidR="0088064C" w:rsidRPr="00481019" w:rsidRDefault="0088064C" w:rsidP="000820F5">
      <w:pPr>
        <w:jc w:val="both"/>
        <w:rPr>
          <w:rFonts w:ascii="Arial Narrow" w:hAnsi="Arial Narrow"/>
          <w:color w:val="FF0000"/>
        </w:rPr>
      </w:pPr>
    </w:p>
    <w:p w14:paraId="73FE7D6A" w14:textId="051E3935" w:rsidR="0088064C" w:rsidRPr="00481019" w:rsidRDefault="0088064C" w:rsidP="000820F5">
      <w:pPr>
        <w:jc w:val="both"/>
        <w:rPr>
          <w:rFonts w:ascii="Arial Narrow" w:hAnsi="Arial Narrow"/>
          <w:color w:val="FF0000"/>
        </w:rPr>
      </w:pPr>
    </w:p>
    <w:p w14:paraId="738556BB" w14:textId="5D5D31C7" w:rsidR="0088064C" w:rsidRPr="00481019" w:rsidRDefault="0088064C" w:rsidP="000820F5">
      <w:pPr>
        <w:jc w:val="both"/>
        <w:rPr>
          <w:rFonts w:ascii="Arial Narrow" w:hAnsi="Arial Narrow"/>
          <w:color w:val="FF0000"/>
        </w:rPr>
      </w:pPr>
    </w:p>
    <w:p w14:paraId="5B4B8438" w14:textId="7B1C4BE1" w:rsidR="0088064C" w:rsidRPr="00481019" w:rsidRDefault="0088064C" w:rsidP="000820F5">
      <w:pPr>
        <w:jc w:val="both"/>
        <w:rPr>
          <w:rFonts w:ascii="Arial Narrow" w:hAnsi="Arial Narrow"/>
          <w:color w:val="FF0000"/>
        </w:rPr>
      </w:pPr>
    </w:p>
    <w:p w14:paraId="0797FA64" w14:textId="6C6D8759" w:rsidR="0088064C" w:rsidRPr="00481019" w:rsidRDefault="0088064C" w:rsidP="000820F5">
      <w:pPr>
        <w:jc w:val="both"/>
        <w:rPr>
          <w:rFonts w:ascii="Arial Narrow" w:hAnsi="Arial Narrow"/>
          <w:color w:val="FF0000"/>
        </w:rPr>
      </w:pPr>
    </w:p>
    <w:p w14:paraId="40EE43F0" w14:textId="0FB12987" w:rsidR="0088064C" w:rsidRPr="00481019" w:rsidRDefault="0088064C" w:rsidP="000820F5">
      <w:pPr>
        <w:jc w:val="both"/>
        <w:rPr>
          <w:rFonts w:ascii="Arial Narrow" w:hAnsi="Arial Narrow"/>
          <w:color w:val="FF0000"/>
        </w:rPr>
      </w:pPr>
    </w:p>
    <w:p w14:paraId="1A92E3A2" w14:textId="10336B30" w:rsidR="0088064C" w:rsidRPr="00481019" w:rsidRDefault="0088064C" w:rsidP="000820F5">
      <w:pPr>
        <w:jc w:val="both"/>
        <w:rPr>
          <w:rFonts w:ascii="Arial Narrow" w:hAnsi="Arial Narrow"/>
          <w:color w:val="FF0000"/>
        </w:rPr>
      </w:pPr>
    </w:p>
    <w:p w14:paraId="1FA3BFCB" w14:textId="6801A0CA" w:rsidR="0088064C" w:rsidRPr="00481019" w:rsidRDefault="0088064C" w:rsidP="000820F5">
      <w:pPr>
        <w:jc w:val="both"/>
        <w:rPr>
          <w:rFonts w:ascii="Arial Narrow" w:hAnsi="Arial Narrow"/>
          <w:color w:val="FF0000"/>
        </w:rPr>
      </w:pPr>
    </w:p>
    <w:p w14:paraId="2182619E" w14:textId="21E7A405" w:rsidR="0088064C" w:rsidRPr="00481019" w:rsidRDefault="0088064C" w:rsidP="000820F5">
      <w:pPr>
        <w:jc w:val="both"/>
        <w:rPr>
          <w:rFonts w:ascii="Arial Narrow" w:hAnsi="Arial Narrow"/>
          <w:color w:val="FF0000"/>
        </w:rPr>
      </w:pPr>
    </w:p>
    <w:p w14:paraId="4E8C2171" w14:textId="70EBCCC8" w:rsidR="0088064C" w:rsidRPr="00481019" w:rsidRDefault="0088064C" w:rsidP="000820F5">
      <w:pPr>
        <w:jc w:val="both"/>
        <w:rPr>
          <w:rFonts w:ascii="Arial Narrow" w:hAnsi="Arial Narrow"/>
          <w:color w:val="FF0000"/>
        </w:rPr>
      </w:pPr>
    </w:p>
    <w:p w14:paraId="211C019B" w14:textId="4A764EFB" w:rsidR="0088064C" w:rsidRPr="00481019" w:rsidRDefault="0088064C" w:rsidP="000820F5">
      <w:pPr>
        <w:jc w:val="both"/>
        <w:rPr>
          <w:rFonts w:ascii="Arial Narrow" w:hAnsi="Arial Narrow"/>
          <w:color w:val="FF0000"/>
        </w:rPr>
      </w:pPr>
    </w:p>
    <w:p w14:paraId="37C0CB73" w14:textId="7A49D390" w:rsidR="0088064C" w:rsidRPr="00481019" w:rsidRDefault="0088064C" w:rsidP="000820F5">
      <w:pPr>
        <w:jc w:val="both"/>
        <w:rPr>
          <w:rFonts w:ascii="Arial Narrow" w:hAnsi="Arial Narrow"/>
          <w:color w:val="FF0000"/>
        </w:rPr>
      </w:pPr>
    </w:p>
    <w:p w14:paraId="7D4644E1" w14:textId="0BCD5876" w:rsidR="0088064C" w:rsidRPr="00481019" w:rsidRDefault="0088064C" w:rsidP="000820F5">
      <w:pPr>
        <w:jc w:val="both"/>
        <w:rPr>
          <w:rFonts w:ascii="Arial Narrow" w:hAnsi="Arial Narrow"/>
          <w:color w:val="FF0000"/>
        </w:rPr>
      </w:pPr>
    </w:p>
    <w:p w14:paraId="5FC76FEC" w14:textId="011D8E66" w:rsidR="0088064C" w:rsidRPr="00481019" w:rsidRDefault="0088064C" w:rsidP="000820F5">
      <w:pPr>
        <w:jc w:val="both"/>
        <w:rPr>
          <w:rFonts w:ascii="Arial Narrow" w:hAnsi="Arial Narrow"/>
          <w:color w:val="FF0000"/>
        </w:rPr>
      </w:pPr>
    </w:p>
    <w:p w14:paraId="65EC947A" w14:textId="4008F9B8" w:rsidR="0088064C" w:rsidRPr="00481019" w:rsidRDefault="0088064C" w:rsidP="000820F5">
      <w:pPr>
        <w:jc w:val="both"/>
        <w:rPr>
          <w:rFonts w:ascii="Arial Narrow" w:hAnsi="Arial Narrow"/>
          <w:color w:val="FF0000"/>
        </w:rPr>
      </w:pPr>
    </w:p>
    <w:p w14:paraId="3360CE47" w14:textId="23D649BE" w:rsidR="0088064C" w:rsidRPr="00481019" w:rsidRDefault="0088064C" w:rsidP="000820F5">
      <w:pPr>
        <w:jc w:val="both"/>
        <w:rPr>
          <w:rFonts w:ascii="Arial Narrow" w:hAnsi="Arial Narrow"/>
          <w:color w:val="FF0000"/>
        </w:rPr>
      </w:pPr>
    </w:p>
    <w:p w14:paraId="6ED7D098" w14:textId="686A3780" w:rsidR="0088064C" w:rsidRPr="00481019" w:rsidRDefault="0088064C" w:rsidP="000820F5">
      <w:pPr>
        <w:jc w:val="both"/>
        <w:rPr>
          <w:rFonts w:ascii="Arial Narrow" w:hAnsi="Arial Narrow"/>
          <w:color w:val="FF0000"/>
        </w:rPr>
      </w:pPr>
    </w:p>
    <w:p w14:paraId="4DE01313" w14:textId="2848971F" w:rsidR="0088064C" w:rsidRPr="00481019" w:rsidRDefault="0088064C" w:rsidP="000820F5">
      <w:pPr>
        <w:jc w:val="both"/>
        <w:rPr>
          <w:rFonts w:ascii="Arial Narrow" w:hAnsi="Arial Narrow"/>
          <w:color w:val="FF0000"/>
        </w:rPr>
      </w:pPr>
    </w:p>
    <w:p w14:paraId="03DA443A" w14:textId="67780EE1" w:rsidR="0088064C" w:rsidRPr="00481019" w:rsidRDefault="0088064C" w:rsidP="000820F5">
      <w:pPr>
        <w:jc w:val="both"/>
        <w:rPr>
          <w:rFonts w:ascii="Arial Narrow" w:hAnsi="Arial Narrow"/>
          <w:color w:val="FF0000"/>
        </w:rPr>
      </w:pPr>
    </w:p>
    <w:p w14:paraId="03DFB538" w14:textId="3837D2E7" w:rsidR="0088064C" w:rsidRPr="00481019" w:rsidRDefault="0088064C" w:rsidP="000820F5">
      <w:pPr>
        <w:jc w:val="both"/>
        <w:rPr>
          <w:rFonts w:ascii="Arial Narrow" w:hAnsi="Arial Narrow"/>
          <w:color w:val="FF0000"/>
        </w:rPr>
      </w:pPr>
    </w:p>
    <w:p w14:paraId="50A2AC2D" w14:textId="0BB42666" w:rsidR="0088064C" w:rsidRPr="00481019" w:rsidRDefault="0088064C" w:rsidP="000820F5">
      <w:pPr>
        <w:jc w:val="both"/>
        <w:rPr>
          <w:rFonts w:ascii="Arial Narrow" w:hAnsi="Arial Narrow"/>
          <w:color w:val="FF0000"/>
        </w:rPr>
      </w:pPr>
    </w:p>
    <w:p w14:paraId="1931C7B0" w14:textId="77777777" w:rsidR="0088064C" w:rsidRPr="00481019" w:rsidRDefault="0088064C" w:rsidP="000820F5">
      <w:pPr>
        <w:jc w:val="both"/>
        <w:rPr>
          <w:rFonts w:ascii="Arial Narrow" w:hAnsi="Arial Narrow"/>
          <w:color w:val="FF0000"/>
        </w:rPr>
      </w:pPr>
    </w:p>
    <w:p w14:paraId="40C5017A" w14:textId="77777777" w:rsidR="00B50487" w:rsidRPr="00481019" w:rsidRDefault="00B50487" w:rsidP="00B50487">
      <w:pPr>
        <w:jc w:val="center"/>
        <w:rPr>
          <w:rFonts w:ascii="Arial Narrow" w:hAnsi="Arial Narrow"/>
          <w:b/>
          <w:bCs/>
        </w:rPr>
      </w:pPr>
    </w:p>
    <w:p w14:paraId="42644418" w14:textId="1B952EE1" w:rsidR="00B50487" w:rsidRPr="00481019" w:rsidRDefault="00B50487" w:rsidP="00B50487">
      <w:pPr>
        <w:jc w:val="both"/>
        <w:rPr>
          <w:rFonts w:ascii="Arial Narrow" w:hAnsi="Arial Narrow"/>
          <w:color w:val="FF0000"/>
        </w:rPr>
      </w:pPr>
    </w:p>
    <w:p w14:paraId="45341F44" w14:textId="7BA05003" w:rsidR="00B50487" w:rsidRPr="00481019" w:rsidRDefault="00B50487" w:rsidP="00B50487">
      <w:pPr>
        <w:jc w:val="center"/>
        <w:rPr>
          <w:rFonts w:ascii="Arial Narrow" w:hAnsi="Arial Narrow"/>
          <w:color w:val="FF0000"/>
        </w:rPr>
      </w:pPr>
    </w:p>
    <w:p w14:paraId="629B247C" w14:textId="77777777" w:rsidR="0093770B" w:rsidRPr="00481019" w:rsidRDefault="0093770B" w:rsidP="000820F5">
      <w:pPr>
        <w:jc w:val="center"/>
        <w:rPr>
          <w:rFonts w:ascii="Arial Narrow" w:hAnsi="Arial Narrow"/>
          <w:b/>
        </w:rPr>
      </w:pPr>
    </w:p>
    <w:p w14:paraId="6D7EE311" w14:textId="1593CFE4" w:rsidR="000820F5" w:rsidRPr="00481019" w:rsidRDefault="000820F5" w:rsidP="000820F5">
      <w:pPr>
        <w:jc w:val="center"/>
        <w:rPr>
          <w:rFonts w:ascii="Arial Narrow" w:hAnsi="Arial Narrow"/>
          <w:b/>
        </w:rPr>
      </w:pPr>
      <w:r w:rsidRPr="00481019">
        <w:rPr>
          <w:rFonts w:ascii="Arial Narrow" w:hAnsi="Arial Narrow"/>
          <w:b/>
        </w:rPr>
        <w:t xml:space="preserve">ANEXO IV – MINUTA DO CONTRATO ADMINISTRATIVO </w:t>
      </w:r>
    </w:p>
    <w:p w14:paraId="71BFEF06" w14:textId="6B41B81B" w:rsidR="00030EB7" w:rsidRPr="00481019" w:rsidRDefault="00030EB7" w:rsidP="000820F5">
      <w:pPr>
        <w:jc w:val="both"/>
        <w:rPr>
          <w:rFonts w:ascii="Arial Narrow" w:hAnsi="Arial Narrow"/>
        </w:rPr>
      </w:pPr>
    </w:p>
    <w:p w14:paraId="5340D89F" w14:textId="7FC871D1" w:rsidR="00030EB7" w:rsidRPr="00481019" w:rsidRDefault="00030EB7" w:rsidP="000820F5">
      <w:pPr>
        <w:jc w:val="both"/>
        <w:rPr>
          <w:rFonts w:ascii="Arial Narrow" w:hAnsi="Arial Narrow"/>
        </w:rPr>
      </w:pPr>
      <w:r w:rsidRPr="00481019">
        <w:rPr>
          <w:rFonts w:ascii="Arial Narrow" w:hAnsi="Arial Narrow"/>
        </w:rPr>
        <w:t xml:space="preserve">O CONSÓRCIO INTERMUNICIPAL MULTIFINALITÁRIO DA AMNOROESTE – CIMAM, pessoa jurídica de direito público interno, inscrito no CNPJ nº 46.335.839/0001-81, com sede na Rua Jarbas Mendes, 270, sala 09, Bairro Brasília, em São Lourenço do Oeste/SC, neste ato representado pelo presidente do consórcio, o Sr. </w:t>
      </w:r>
      <w:proofErr w:type="spellStart"/>
      <w:r w:rsidRPr="00481019">
        <w:rPr>
          <w:rFonts w:ascii="Arial Narrow" w:hAnsi="Arial Narrow"/>
        </w:rPr>
        <w:t>Valdelírio</w:t>
      </w:r>
      <w:proofErr w:type="spellEnd"/>
      <w:r w:rsidRPr="00481019">
        <w:rPr>
          <w:rFonts w:ascii="Arial Narrow" w:hAnsi="Arial Narrow"/>
        </w:rPr>
        <w:t xml:space="preserve"> </w:t>
      </w:r>
      <w:proofErr w:type="spellStart"/>
      <w:r w:rsidRPr="00481019">
        <w:rPr>
          <w:rFonts w:ascii="Arial Narrow" w:hAnsi="Arial Narrow"/>
        </w:rPr>
        <w:t>Locatelli</w:t>
      </w:r>
      <w:proofErr w:type="spellEnd"/>
      <w:r w:rsidRPr="00481019">
        <w:rPr>
          <w:rFonts w:ascii="Arial Narrow" w:hAnsi="Arial Narrow"/>
        </w:rPr>
        <w:t xml:space="preserve"> da Cruz, brasileiro, casado, inscrito no CPF sob o nº ***.207.389-**, residente e domiciliado na Linha Morro Agudo, Interior, município de Jupiá/SC, denominado simplesmente CONTRATANTE, e a empresa ............................., pessoa jurídica de direito privado, inscrita no CNPJ sob o nº .................., com sede na ..........., n. ........., Bairro .............., CEP nº ..................., ............../..........., neste ato representado pelo sócio proprietário, Sr. ..........., ........., ................,  ............., inscrita no CPF sob o nº ................, residente e domiciliada no município de .............../.........., doravante denominada CONTRATADA, resolvem celebrar o presente Contrato, em decorrência no Processo Licitatório nº ......./2026, Pregão Eletrônico nº ...../2026, e em conformidade Lei Federal nº 14.133/2021, Lei nº 123/2006, Resolução nº 035/2024, mediante as cláusulas e condições a seguir enunciadas. </w:t>
      </w:r>
    </w:p>
    <w:p w14:paraId="4F8ECAB8" w14:textId="3403D2E1" w:rsidR="00030EB7" w:rsidRPr="00481019" w:rsidRDefault="00030EB7" w:rsidP="000820F5">
      <w:pPr>
        <w:jc w:val="both"/>
        <w:rPr>
          <w:rFonts w:ascii="Arial Narrow" w:hAnsi="Arial Narrow"/>
          <w:color w:val="FF0000"/>
        </w:rPr>
      </w:pPr>
    </w:p>
    <w:p w14:paraId="11BDDA02" w14:textId="77777777" w:rsidR="00030EB7" w:rsidRPr="00481019" w:rsidRDefault="00030EB7" w:rsidP="000820F5">
      <w:pPr>
        <w:jc w:val="both"/>
        <w:rPr>
          <w:rFonts w:ascii="Arial Narrow" w:hAnsi="Arial Narrow"/>
          <w:color w:val="FF0000"/>
        </w:rPr>
      </w:pPr>
    </w:p>
    <w:p w14:paraId="4272A9F8" w14:textId="77777777" w:rsidR="000820F5" w:rsidRPr="00481019" w:rsidRDefault="000820F5" w:rsidP="000820F5">
      <w:pPr>
        <w:jc w:val="both"/>
        <w:rPr>
          <w:rFonts w:ascii="Arial Narrow" w:hAnsi="Arial Narrow"/>
          <w:b/>
        </w:rPr>
      </w:pPr>
      <w:r w:rsidRPr="00481019">
        <w:rPr>
          <w:rFonts w:ascii="Arial Narrow" w:hAnsi="Arial Narrow"/>
          <w:b/>
        </w:rPr>
        <w:t>1.</w:t>
      </w:r>
      <w:r w:rsidRPr="00481019">
        <w:rPr>
          <w:rFonts w:ascii="Arial Narrow" w:hAnsi="Arial Narrow"/>
          <w:b/>
        </w:rPr>
        <w:tab/>
        <w:t>CLÁUSULA PRIMEIRA – OBJETO.</w:t>
      </w:r>
    </w:p>
    <w:p w14:paraId="43EF5620" w14:textId="2023A27F" w:rsidR="000820F5" w:rsidRPr="00481019" w:rsidRDefault="000820F5" w:rsidP="000820F5">
      <w:pPr>
        <w:jc w:val="both"/>
        <w:rPr>
          <w:rFonts w:ascii="Arial Narrow" w:hAnsi="Arial Narrow"/>
          <w:b/>
        </w:rPr>
      </w:pPr>
      <w:r w:rsidRPr="00481019">
        <w:rPr>
          <w:rFonts w:ascii="Arial Narrow" w:hAnsi="Arial Narrow"/>
        </w:rPr>
        <w:t>1.1.</w:t>
      </w:r>
      <w:r w:rsidRPr="00481019">
        <w:rPr>
          <w:rFonts w:ascii="Arial Narrow" w:hAnsi="Arial Narrow"/>
        </w:rPr>
        <w:tab/>
        <w:t>O objeto do presente Contrato é a “</w:t>
      </w:r>
      <w:r w:rsidR="00961B52" w:rsidRPr="00481019">
        <w:rPr>
          <w:rFonts w:ascii="Arial Narrow" w:hAnsi="Arial Narrow" w:cs="Arial"/>
          <w:b/>
          <w:bCs/>
        </w:rPr>
        <w:t>CONTRATAÇÃO DE EMPRESA ESPECIALIZADA PARA O FORNECIMENTO DE PEÇAS PARA USO DO ROMPEDOR HIDRÁULICO AZTECH AZ2000 DA USINA DE BRITAGEM DO PROGRAMA SC NOROESTE DO CONSÓRCIO INTERMUNICIPAL MULTIFINALITÁRIO DA AMNOROESTE – CIMAM</w:t>
      </w:r>
      <w:r w:rsidRPr="00481019">
        <w:rPr>
          <w:rFonts w:ascii="Arial Narrow" w:hAnsi="Arial Narrow" w:cs="Arial"/>
          <w:b/>
        </w:rPr>
        <w:t>”</w:t>
      </w:r>
      <w:r w:rsidRPr="00481019">
        <w:rPr>
          <w:rFonts w:ascii="Arial Narrow" w:hAnsi="Arial Narrow"/>
        </w:rPr>
        <w:t>, conforme especificações e quantitativos estabelecidos no Termo de Referência, anexo do Edital.</w:t>
      </w:r>
    </w:p>
    <w:p w14:paraId="4FC7EAF5" w14:textId="77777777" w:rsidR="000820F5" w:rsidRPr="00481019" w:rsidRDefault="000820F5" w:rsidP="000820F5">
      <w:pPr>
        <w:jc w:val="both"/>
        <w:rPr>
          <w:rFonts w:ascii="Arial Narrow" w:hAnsi="Arial Narrow"/>
        </w:rPr>
      </w:pPr>
      <w:r w:rsidRPr="00481019">
        <w:rPr>
          <w:rFonts w:ascii="Arial Narrow" w:hAnsi="Arial Narrow"/>
        </w:rPr>
        <w:t>1.2.</w:t>
      </w:r>
      <w:r w:rsidRPr="00481019">
        <w:rPr>
          <w:rFonts w:ascii="Arial Narrow" w:hAnsi="Arial Narrow"/>
        </w:rPr>
        <w:tab/>
        <w:t>Este Termo de Contrato vincula-se ao Edital do Pregão, identificado no preâmbulo e à proposta vencedora, independentemente de transcrição.</w:t>
      </w:r>
    </w:p>
    <w:p w14:paraId="438D90F8" w14:textId="77777777" w:rsidR="000820F5" w:rsidRPr="00481019" w:rsidRDefault="000820F5" w:rsidP="000820F5">
      <w:pPr>
        <w:jc w:val="both"/>
        <w:rPr>
          <w:rFonts w:ascii="Arial Narrow" w:hAnsi="Arial Narrow"/>
          <w:color w:val="FF0000"/>
        </w:rPr>
      </w:pPr>
      <w:r w:rsidRPr="00481019">
        <w:rPr>
          <w:rFonts w:ascii="Arial Narrow" w:hAnsi="Arial Narrow"/>
        </w:rPr>
        <w:t>1.3.</w:t>
      </w:r>
      <w:r w:rsidRPr="00481019">
        <w:rPr>
          <w:rFonts w:ascii="Arial Narrow" w:hAnsi="Arial Narrow"/>
        </w:rPr>
        <w:tab/>
        <w:t>Discriminação do objeto:</w:t>
      </w:r>
      <w:r w:rsidRPr="00481019">
        <w:rPr>
          <w:rFonts w:ascii="Arial Narrow" w:hAnsi="Arial Narrow"/>
          <w:color w:val="FF0000"/>
        </w:rPr>
        <w:tab/>
      </w:r>
    </w:p>
    <w:tbl>
      <w:tblPr>
        <w:tblW w:w="9527" w:type="dxa"/>
        <w:tblInd w:w="-34" w:type="dxa"/>
        <w:tblLayout w:type="fixed"/>
        <w:tblLook w:val="0400" w:firstRow="0" w:lastRow="0" w:firstColumn="0" w:lastColumn="0" w:noHBand="0" w:noVBand="1"/>
      </w:tblPr>
      <w:tblGrid>
        <w:gridCol w:w="828"/>
        <w:gridCol w:w="3601"/>
        <w:gridCol w:w="1008"/>
        <w:gridCol w:w="808"/>
        <w:gridCol w:w="1114"/>
        <w:gridCol w:w="2168"/>
      </w:tblGrid>
      <w:tr w:rsidR="0070448E" w:rsidRPr="00481019" w14:paraId="4455FE0C" w14:textId="77777777" w:rsidTr="006E3494">
        <w:trPr>
          <w:trHeight w:val="15"/>
        </w:trPr>
        <w:tc>
          <w:tcPr>
            <w:tcW w:w="8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FF5D60" w14:textId="77777777" w:rsidR="000820F5" w:rsidRPr="00481019" w:rsidRDefault="000820F5" w:rsidP="0007245C">
            <w:pPr>
              <w:pBdr>
                <w:top w:val="nil"/>
                <w:left w:val="nil"/>
                <w:bottom w:val="nil"/>
                <w:right w:val="nil"/>
                <w:between w:val="nil"/>
              </w:pBdr>
              <w:jc w:val="center"/>
              <w:rPr>
                <w:rFonts w:ascii="Arial Narrow" w:eastAsia="Calibri" w:hAnsi="Arial Narrow" w:cs="Calibri"/>
                <w:b/>
              </w:rPr>
            </w:pPr>
            <w:r w:rsidRPr="00481019">
              <w:rPr>
                <w:rFonts w:ascii="Arial Narrow" w:eastAsia="Calibri" w:hAnsi="Arial Narrow" w:cs="Calibri"/>
                <w:b/>
              </w:rPr>
              <w:t>ITENS</w:t>
            </w:r>
          </w:p>
        </w:tc>
        <w:tc>
          <w:tcPr>
            <w:tcW w:w="3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ADF933" w14:textId="77777777" w:rsidR="000820F5" w:rsidRPr="00481019" w:rsidRDefault="000820F5" w:rsidP="0007245C">
            <w:pPr>
              <w:pBdr>
                <w:top w:val="nil"/>
                <w:left w:val="nil"/>
                <w:bottom w:val="nil"/>
                <w:right w:val="nil"/>
                <w:between w:val="nil"/>
              </w:pBdr>
              <w:jc w:val="center"/>
              <w:rPr>
                <w:rFonts w:ascii="Arial Narrow" w:eastAsia="Calibri" w:hAnsi="Arial Narrow" w:cs="Calibri"/>
                <w:b/>
              </w:rPr>
            </w:pPr>
            <w:r w:rsidRPr="00481019">
              <w:rPr>
                <w:rFonts w:ascii="Arial Narrow" w:eastAsia="Calibri" w:hAnsi="Arial Narrow" w:cs="Calibri"/>
                <w:b/>
              </w:rPr>
              <w:t>DESCRIÇÃO</w:t>
            </w:r>
          </w:p>
        </w:tc>
        <w:tc>
          <w:tcPr>
            <w:tcW w:w="100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3E04C1" w14:textId="77777777" w:rsidR="000820F5" w:rsidRPr="00481019" w:rsidRDefault="000820F5" w:rsidP="0007245C">
            <w:pPr>
              <w:pBdr>
                <w:top w:val="nil"/>
                <w:left w:val="nil"/>
                <w:bottom w:val="nil"/>
                <w:right w:val="nil"/>
                <w:between w:val="nil"/>
              </w:pBdr>
              <w:jc w:val="center"/>
              <w:rPr>
                <w:rFonts w:ascii="Arial Narrow" w:eastAsia="Calibri" w:hAnsi="Arial Narrow" w:cs="Calibri"/>
                <w:b/>
              </w:rPr>
            </w:pPr>
            <w:r w:rsidRPr="00481019">
              <w:rPr>
                <w:rFonts w:ascii="Arial Narrow" w:eastAsia="Calibri" w:hAnsi="Arial Narrow" w:cs="Calibri"/>
                <w:b/>
              </w:rPr>
              <w:t>QUANT.</w:t>
            </w:r>
          </w:p>
        </w:tc>
        <w:tc>
          <w:tcPr>
            <w:tcW w:w="80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4910D2" w14:textId="77777777" w:rsidR="000820F5" w:rsidRPr="00481019" w:rsidRDefault="000820F5" w:rsidP="0007245C">
            <w:pPr>
              <w:pBdr>
                <w:top w:val="nil"/>
                <w:left w:val="nil"/>
                <w:bottom w:val="nil"/>
                <w:right w:val="nil"/>
                <w:between w:val="nil"/>
              </w:pBdr>
              <w:jc w:val="center"/>
              <w:rPr>
                <w:rFonts w:ascii="Arial Narrow" w:eastAsia="Calibri" w:hAnsi="Arial Narrow" w:cs="Calibri"/>
                <w:b/>
              </w:rPr>
            </w:pPr>
            <w:r w:rsidRPr="00481019">
              <w:rPr>
                <w:rFonts w:ascii="Arial Narrow" w:eastAsia="Calibri" w:hAnsi="Arial Narrow" w:cs="Calibri"/>
                <w:b/>
              </w:rPr>
              <w:t>UNID.</w:t>
            </w:r>
          </w:p>
        </w:tc>
        <w:tc>
          <w:tcPr>
            <w:tcW w:w="111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16FE4F" w14:textId="77777777" w:rsidR="000820F5" w:rsidRPr="00481019" w:rsidRDefault="000820F5" w:rsidP="0007245C">
            <w:pPr>
              <w:pBdr>
                <w:top w:val="nil"/>
                <w:left w:val="nil"/>
                <w:bottom w:val="nil"/>
                <w:right w:val="nil"/>
                <w:between w:val="nil"/>
              </w:pBdr>
              <w:jc w:val="center"/>
              <w:rPr>
                <w:rFonts w:ascii="Arial Narrow" w:eastAsia="Calibri" w:hAnsi="Arial Narrow" w:cs="Calibri"/>
                <w:b/>
              </w:rPr>
            </w:pPr>
            <w:r w:rsidRPr="00481019">
              <w:rPr>
                <w:rFonts w:ascii="Arial Narrow" w:eastAsia="Calibri" w:hAnsi="Arial Narrow" w:cs="Calibri"/>
                <w:b/>
              </w:rPr>
              <w:t>VALOR UNITÁRIO</w:t>
            </w:r>
          </w:p>
        </w:tc>
        <w:tc>
          <w:tcPr>
            <w:tcW w:w="216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271B7B" w14:textId="77777777" w:rsidR="000820F5" w:rsidRPr="00481019" w:rsidRDefault="000820F5" w:rsidP="0007245C">
            <w:pPr>
              <w:pBdr>
                <w:top w:val="nil"/>
                <w:left w:val="nil"/>
                <w:bottom w:val="nil"/>
                <w:right w:val="nil"/>
                <w:between w:val="nil"/>
              </w:pBdr>
              <w:jc w:val="center"/>
              <w:rPr>
                <w:rFonts w:ascii="Arial Narrow" w:eastAsia="Calibri" w:hAnsi="Arial Narrow" w:cs="Calibri"/>
                <w:b/>
              </w:rPr>
            </w:pPr>
            <w:r w:rsidRPr="00481019">
              <w:rPr>
                <w:rFonts w:ascii="Arial Narrow" w:eastAsia="Calibri" w:hAnsi="Arial Narrow" w:cs="Calibri"/>
                <w:b/>
              </w:rPr>
              <w:t>VALOR TOTAL</w:t>
            </w:r>
          </w:p>
        </w:tc>
      </w:tr>
      <w:tr w:rsidR="0070448E" w:rsidRPr="00481019" w14:paraId="0E70CB8C" w14:textId="77777777" w:rsidTr="006E3494">
        <w:trPr>
          <w:trHeight w:val="15"/>
        </w:trPr>
        <w:tc>
          <w:tcPr>
            <w:tcW w:w="828" w:type="dxa"/>
            <w:tcBorders>
              <w:top w:val="nil"/>
              <w:left w:val="single" w:sz="4" w:space="0" w:color="000000"/>
              <w:bottom w:val="single" w:sz="4" w:space="0" w:color="000000"/>
              <w:right w:val="nil"/>
            </w:tcBorders>
            <w:shd w:val="clear" w:color="auto" w:fill="F2F2F2"/>
            <w:vAlign w:val="center"/>
          </w:tcPr>
          <w:p w14:paraId="31FFED53" w14:textId="5AFCA368" w:rsidR="000820F5" w:rsidRPr="00481019" w:rsidRDefault="00502006" w:rsidP="0007245C">
            <w:pPr>
              <w:pBdr>
                <w:top w:val="nil"/>
                <w:left w:val="nil"/>
                <w:bottom w:val="nil"/>
                <w:right w:val="nil"/>
                <w:between w:val="nil"/>
              </w:pBdr>
              <w:ind w:left="142"/>
              <w:jc w:val="center"/>
              <w:rPr>
                <w:rFonts w:ascii="Arial Narrow" w:eastAsia="Calibri" w:hAnsi="Arial Narrow" w:cs="Calibri"/>
                <w:b/>
              </w:rPr>
            </w:pPr>
            <w:r w:rsidRPr="00481019">
              <w:rPr>
                <w:rFonts w:ascii="Arial Narrow" w:eastAsia="Calibri" w:hAnsi="Arial Narrow" w:cs="Calibri"/>
                <w:b/>
              </w:rPr>
              <w:t>01</w:t>
            </w:r>
          </w:p>
        </w:tc>
        <w:tc>
          <w:tcPr>
            <w:tcW w:w="3601" w:type="dxa"/>
            <w:tcBorders>
              <w:top w:val="nil"/>
              <w:left w:val="single" w:sz="4" w:space="0" w:color="000000"/>
              <w:bottom w:val="single" w:sz="4" w:space="0" w:color="000000"/>
              <w:right w:val="single" w:sz="4" w:space="0" w:color="000000"/>
            </w:tcBorders>
            <w:vAlign w:val="center"/>
          </w:tcPr>
          <w:p w14:paraId="42405042" w14:textId="77777777" w:rsidR="000820F5" w:rsidRPr="00481019" w:rsidRDefault="000820F5" w:rsidP="0007245C">
            <w:pPr>
              <w:jc w:val="both"/>
              <w:rPr>
                <w:rFonts w:ascii="Arial Narrow" w:eastAsia="Calibri" w:hAnsi="Arial Narrow" w:cs="Calibri"/>
              </w:rPr>
            </w:pPr>
          </w:p>
        </w:tc>
        <w:tc>
          <w:tcPr>
            <w:tcW w:w="1008" w:type="dxa"/>
            <w:tcBorders>
              <w:top w:val="nil"/>
              <w:left w:val="single" w:sz="4" w:space="0" w:color="000000"/>
              <w:bottom w:val="single" w:sz="4" w:space="0" w:color="000000"/>
              <w:right w:val="single" w:sz="4" w:space="0" w:color="000000"/>
            </w:tcBorders>
            <w:shd w:val="clear" w:color="auto" w:fill="FFFFFF"/>
            <w:vAlign w:val="center"/>
          </w:tcPr>
          <w:p w14:paraId="3853DC47" w14:textId="77777777" w:rsidR="000820F5" w:rsidRPr="00481019" w:rsidRDefault="000820F5" w:rsidP="0007245C">
            <w:pPr>
              <w:jc w:val="center"/>
              <w:rPr>
                <w:rFonts w:ascii="Arial Narrow" w:eastAsia="Calibri" w:hAnsi="Arial Narrow" w:cs="Calibri"/>
              </w:rPr>
            </w:pPr>
          </w:p>
        </w:tc>
        <w:tc>
          <w:tcPr>
            <w:tcW w:w="808" w:type="dxa"/>
            <w:tcBorders>
              <w:top w:val="nil"/>
              <w:left w:val="nil"/>
              <w:bottom w:val="single" w:sz="4" w:space="0" w:color="000000"/>
              <w:right w:val="single" w:sz="4" w:space="0" w:color="000000"/>
            </w:tcBorders>
            <w:shd w:val="clear" w:color="auto" w:fill="FFFFFF"/>
            <w:vAlign w:val="center"/>
          </w:tcPr>
          <w:p w14:paraId="043663A4" w14:textId="77777777" w:rsidR="000820F5" w:rsidRPr="00481019" w:rsidRDefault="000820F5" w:rsidP="0007245C">
            <w:pPr>
              <w:jc w:val="center"/>
              <w:rPr>
                <w:rFonts w:ascii="Arial Narrow" w:eastAsia="Calibri" w:hAnsi="Arial Narrow" w:cs="Calibri"/>
              </w:rPr>
            </w:pPr>
          </w:p>
        </w:tc>
        <w:tc>
          <w:tcPr>
            <w:tcW w:w="1114" w:type="dxa"/>
            <w:tcBorders>
              <w:top w:val="nil"/>
              <w:left w:val="nil"/>
              <w:bottom w:val="single" w:sz="4" w:space="0" w:color="000000"/>
              <w:right w:val="single" w:sz="4" w:space="0" w:color="000000"/>
            </w:tcBorders>
            <w:shd w:val="clear" w:color="auto" w:fill="FFFFFF"/>
            <w:vAlign w:val="center"/>
          </w:tcPr>
          <w:p w14:paraId="359947DF" w14:textId="77777777" w:rsidR="000820F5" w:rsidRPr="00481019" w:rsidRDefault="000820F5" w:rsidP="0007245C">
            <w:pPr>
              <w:jc w:val="right"/>
              <w:rPr>
                <w:rFonts w:ascii="Arial Narrow" w:eastAsia="Calibri" w:hAnsi="Arial Narrow" w:cs="Calibri"/>
              </w:rPr>
            </w:pPr>
          </w:p>
        </w:tc>
        <w:tc>
          <w:tcPr>
            <w:tcW w:w="2168" w:type="dxa"/>
            <w:tcBorders>
              <w:top w:val="nil"/>
              <w:left w:val="nil"/>
              <w:bottom w:val="single" w:sz="4" w:space="0" w:color="000000"/>
              <w:right w:val="single" w:sz="4" w:space="0" w:color="000000"/>
            </w:tcBorders>
            <w:shd w:val="clear" w:color="auto" w:fill="FFFFFF"/>
            <w:vAlign w:val="center"/>
          </w:tcPr>
          <w:p w14:paraId="5466FFD1" w14:textId="77777777" w:rsidR="000820F5" w:rsidRPr="00481019" w:rsidRDefault="000820F5" w:rsidP="0007245C">
            <w:pPr>
              <w:jc w:val="right"/>
              <w:rPr>
                <w:rFonts w:ascii="Arial Narrow" w:eastAsia="Calibri" w:hAnsi="Arial Narrow" w:cs="Calibri"/>
              </w:rPr>
            </w:pPr>
          </w:p>
        </w:tc>
      </w:tr>
      <w:tr w:rsidR="0070448E" w:rsidRPr="00481019" w14:paraId="0D2CEDED" w14:textId="77777777" w:rsidTr="006E3494">
        <w:trPr>
          <w:trHeight w:val="15"/>
        </w:trPr>
        <w:tc>
          <w:tcPr>
            <w:tcW w:w="828" w:type="dxa"/>
            <w:tcBorders>
              <w:top w:val="nil"/>
              <w:left w:val="single" w:sz="4" w:space="0" w:color="000000"/>
              <w:bottom w:val="single" w:sz="4" w:space="0" w:color="000000"/>
              <w:right w:val="nil"/>
            </w:tcBorders>
            <w:shd w:val="clear" w:color="auto" w:fill="F2F2F2"/>
            <w:vAlign w:val="center"/>
          </w:tcPr>
          <w:p w14:paraId="1F5A1945" w14:textId="77777777" w:rsidR="00502006" w:rsidRPr="00481019" w:rsidRDefault="00502006" w:rsidP="0007245C">
            <w:pPr>
              <w:pBdr>
                <w:top w:val="nil"/>
                <w:left w:val="nil"/>
                <w:bottom w:val="nil"/>
                <w:right w:val="nil"/>
                <w:between w:val="nil"/>
              </w:pBdr>
              <w:ind w:left="142"/>
              <w:jc w:val="center"/>
              <w:rPr>
                <w:rFonts w:ascii="Arial Narrow" w:eastAsia="Calibri" w:hAnsi="Arial Narrow" w:cs="Calibri"/>
                <w:b/>
              </w:rPr>
            </w:pPr>
          </w:p>
        </w:tc>
        <w:tc>
          <w:tcPr>
            <w:tcW w:w="3601" w:type="dxa"/>
            <w:tcBorders>
              <w:top w:val="nil"/>
              <w:left w:val="single" w:sz="4" w:space="0" w:color="000000"/>
              <w:bottom w:val="single" w:sz="4" w:space="0" w:color="000000"/>
              <w:right w:val="single" w:sz="4" w:space="0" w:color="000000"/>
            </w:tcBorders>
            <w:vAlign w:val="center"/>
          </w:tcPr>
          <w:p w14:paraId="5E8825C2" w14:textId="77777777" w:rsidR="00502006" w:rsidRPr="00481019" w:rsidRDefault="00502006" w:rsidP="0007245C">
            <w:pPr>
              <w:jc w:val="both"/>
              <w:rPr>
                <w:rFonts w:ascii="Arial Narrow" w:eastAsia="Calibri" w:hAnsi="Arial Narrow" w:cs="Calibri"/>
              </w:rPr>
            </w:pPr>
          </w:p>
        </w:tc>
        <w:tc>
          <w:tcPr>
            <w:tcW w:w="1008" w:type="dxa"/>
            <w:tcBorders>
              <w:top w:val="nil"/>
              <w:left w:val="single" w:sz="4" w:space="0" w:color="000000"/>
              <w:bottom w:val="single" w:sz="4" w:space="0" w:color="000000"/>
              <w:right w:val="single" w:sz="4" w:space="0" w:color="000000"/>
            </w:tcBorders>
            <w:shd w:val="clear" w:color="auto" w:fill="FFFFFF"/>
            <w:vAlign w:val="center"/>
          </w:tcPr>
          <w:p w14:paraId="281D7E70" w14:textId="77777777" w:rsidR="00502006" w:rsidRPr="00481019" w:rsidRDefault="00502006" w:rsidP="0007245C">
            <w:pPr>
              <w:jc w:val="center"/>
              <w:rPr>
                <w:rFonts w:ascii="Arial Narrow" w:eastAsia="Calibri" w:hAnsi="Arial Narrow" w:cs="Calibri"/>
              </w:rPr>
            </w:pPr>
          </w:p>
        </w:tc>
        <w:tc>
          <w:tcPr>
            <w:tcW w:w="808" w:type="dxa"/>
            <w:tcBorders>
              <w:top w:val="nil"/>
              <w:left w:val="nil"/>
              <w:bottom w:val="single" w:sz="4" w:space="0" w:color="000000"/>
              <w:right w:val="single" w:sz="4" w:space="0" w:color="000000"/>
            </w:tcBorders>
            <w:shd w:val="clear" w:color="auto" w:fill="FFFFFF"/>
            <w:vAlign w:val="center"/>
          </w:tcPr>
          <w:p w14:paraId="0E8844F0" w14:textId="77777777" w:rsidR="00502006" w:rsidRPr="00481019" w:rsidRDefault="00502006" w:rsidP="0007245C">
            <w:pPr>
              <w:jc w:val="center"/>
              <w:rPr>
                <w:rFonts w:ascii="Arial Narrow" w:eastAsia="Calibri" w:hAnsi="Arial Narrow" w:cs="Calibri"/>
              </w:rPr>
            </w:pPr>
          </w:p>
        </w:tc>
        <w:tc>
          <w:tcPr>
            <w:tcW w:w="1114" w:type="dxa"/>
            <w:tcBorders>
              <w:top w:val="nil"/>
              <w:left w:val="nil"/>
              <w:bottom w:val="single" w:sz="4" w:space="0" w:color="000000"/>
              <w:right w:val="single" w:sz="4" w:space="0" w:color="000000"/>
            </w:tcBorders>
            <w:shd w:val="clear" w:color="auto" w:fill="FFFFFF"/>
            <w:vAlign w:val="center"/>
          </w:tcPr>
          <w:p w14:paraId="1CC97226" w14:textId="77777777" w:rsidR="00502006" w:rsidRPr="00481019" w:rsidRDefault="00502006" w:rsidP="0007245C">
            <w:pPr>
              <w:jc w:val="right"/>
              <w:rPr>
                <w:rFonts w:ascii="Arial Narrow" w:eastAsia="Calibri" w:hAnsi="Arial Narrow" w:cs="Calibri"/>
              </w:rPr>
            </w:pPr>
          </w:p>
        </w:tc>
        <w:tc>
          <w:tcPr>
            <w:tcW w:w="2168" w:type="dxa"/>
            <w:tcBorders>
              <w:top w:val="nil"/>
              <w:left w:val="nil"/>
              <w:bottom w:val="single" w:sz="4" w:space="0" w:color="000000"/>
              <w:right w:val="single" w:sz="4" w:space="0" w:color="000000"/>
            </w:tcBorders>
            <w:shd w:val="clear" w:color="auto" w:fill="FFFFFF"/>
            <w:vAlign w:val="center"/>
          </w:tcPr>
          <w:p w14:paraId="772CCFCD" w14:textId="77777777" w:rsidR="00502006" w:rsidRPr="00481019" w:rsidRDefault="00502006" w:rsidP="0007245C">
            <w:pPr>
              <w:jc w:val="right"/>
              <w:rPr>
                <w:rFonts w:ascii="Arial Narrow" w:eastAsia="Calibri" w:hAnsi="Arial Narrow" w:cs="Calibri"/>
              </w:rPr>
            </w:pPr>
          </w:p>
        </w:tc>
      </w:tr>
      <w:tr w:rsidR="0070448E" w:rsidRPr="00481019" w14:paraId="051D79E6" w14:textId="77777777" w:rsidTr="006E3494">
        <w:trPr>
          <w:trHeight w:val="15"/>
        </w:trPr>
        <w:tc>
          <w:tcPr>
            <w:tcW w:w="828" w:type="dxa"/>
            <w:tcBorders>
              <w:top w:val="nil"/>
              <w:left w:val="single" w:sz="4" w:space="0" w:color="000000"/>
              <w:bottom w:val="single" w:sz="4" w:space="0" w:color="000000"/>
              <w:right w:val="nil"/>
            </w:tcBorders>
            <w:shd w:val="clear" w:color="auto" w:fill="F2F2F2"/>
            <w:vAlign w:val="center"/>
          </w:tcPr>
          <w:p w14:paraId="25CAB51D" w14:textId="77777777" w:rsidR="003A64AE" w:rsidRPr="00481019" w:rsidRDefault="003A64AE" w:rsidP="0007245C">
            <w:pPr>
              <w:pBdr>
                <w:top w:val="nil"/>
                <w:left w:val="nil"/>
                <w:bottom w:val="nil"/>
                <w:right w:val="nil"/>
                <w:between w:val="nil"/>
              </w:pBdr>
              <w:ind w:left="142"/>
              <w:jc w:val="center"/>
              <w:rPr>
                <w:rFonts w:ascii="Arial Narrow" w:eastAsia="Calibri" w:hAnsi="Arial Narrow" w:cs="Calibri"/>
                <w:b/>
              </w:rPr>
            </w:pPr>
          </w:p>
        </w:tc>
        <w:tc>
          <w:tcPr>
            <w:tcW w:w="3601" w:type="dxa"/>
            <w:tcBorders>
              <w:top w:val="nil"/>
              <w:left w:val="single" w:sz="4" w:space="0" w:color="000000"/>
              <w:bottom w:val="single" w:sz="4" w:space="0" w:color="000000"/>
              <w:right w:val="single" w:sz="4" w:space="0" w:color="000000"/>
            </w:tcBorders>
            <w:vAlign w:val="center"/>
          </w:tcPr>
          <w:p w14:paraId="6C92E0F0" w14:textId="77777777" w:rsidR="003A64AE" w:rsidRPr="00481019" w:rsidRDefault="003A64AE" w:rsidP="0007245C">
            <w:pPr>
              <w:jc w:val="both"/>
              <w:rPr>
                <w:rFonts w:ascii="Arial Narrow" w:eastAsia="Calibri" w:hAnsi="Arial Narrow" w:cs="Calibri"/>
              </w:rPr>
            </w:pPr>
          </w:p>
        </w:tc>
        <w:tc>
          <w:tcPr>
            <w:tcW w:w="1008" w:type="dxa"/>
            <w:tcBorders>
              <w:top w:val="nil"/>
              <w:left w:val="single" w:sz="4" w:space="0" w:color="000000"/>
              <w:bottom w:val="single" w:sz="4" w:space="0" w:color="000000"/>
              <w:right w:val="single" w:sz="4" w:space="0" w:color="000000"/>
            </w:tcBorders>
            <w:shd w:val="clear" w:color="auto" w:fill="FFFFFF"/>
            <w:vAlign w:val="center"/>
          </w:tcPr>
          <w:p w14:paraId="59CC5B5C" w14:textId="77777777" w:rsidR="003A64AE" w:rsidRPr="00481019" w:rsidRDefault="003A64AE" w:rsidP="0007245C">
            <w:pPr>
              <w:jc w:val="center"/>
              <w:rPr>
                <w:rFonts w:ascii="Arial Narrow" w:eastAsia="Calibri" w:hAnsi="Arial Narrow" w:cs="Calibri"/>
              </w:rPr>
            </w:pPr>
          </w:p>
        </w:tc>
        <w:tc>
          <w:tcPr>
            <w:tcW w:w="808" w:type="dxa"/>
            <w:tcBorders>
              <w:top w:val="nil"/>
              <w:left w:val="nil"/>
              <w:bottom w:val="single" w:sz="4" w:space="0" w:color="000000"/>
              <w:right w:val="single" w:sz="4" w:space="0" w:color="000000"/>
            </w:tcBorders>
            <w:shd w:val="clear" w:color="auto" w:fill="FFFFFF"/>
            <w:vAlign w:val="center"/>
          </w:tcPr>
          <w:p w14:paraId="0FD9C226" w14:textId="77777777" w:rsidR="003A64AE" w:rsidRPr="00481019" w:rsidRDefault="003A64AE" w:rsidP="0007245C">
            <w:pPr>
              <w:jc w:val="center"/>
              <w:rPr>
                <w:rFonts w:ascii="Arial Narrow" w:eastAsia="Calibri" w:hAnsi="Arial Narrow" w:cs="Calibri"/>
              </w:rPr>
            </w:pPr>
          </w:p>
        </w:tc>
        <w:tc>
          <w:tcPr>
            <w:tcW w:w="1114" w:type="dxa"/>
            <w:tcBorders>
              <w:top w:val="nil"/>
              <w:left w:val="nil"/>
              <w:bottom w:val="single" w:sz="4" w:space="0" w:color="000000"/>
              <w:right w:val="single" w:sz="4" w:space="0" w:color="000000"/>
            </w:tcBorders>
            <w:shd w:val="clear" w:color="auto" w:fill="FFFFFF"/>
            <w:vAlign w:val="center"/>
          </w:tcPr>
          <w:p w14:paraId="2FF9EA99" w14:textId="77777777" w:rsidR="003A64AE" w:rsidRPr="00481019" w:rsidRDefault="003A64AE" w:rsidP="0007245C">
            <w:pPr>
              <w:jc w:val="right"/>
              <w:rPr>
                <w:rFonts w:ascii="Arial Narrow" w:eastAsia="Calibri" w:hAnsi="Arial Narrow" w:cs="Calibri"/>
              </w:rPr>
            </w:pPr>
          </w:p>
        </w:tc>
        <w:tc>
          <w:tcPr>
            <w:tcW w:w="2168" w:type="dxa"/>
            <w:tcBorders>
              <w:top w:val="nil"/>
              <w:left w:val="nil"/>
              <w:bottom w:val="single" w:sz="4" w:space="0" w:color="000000"/>
              <w:right w:val="single" w:sz="4" w:space="0" w:color="000000"/>
            </w:tcBorders>
            <w:shd w:val="clear" w:color="auto" w:fill="FFFFFF"/>
            <w:vAlign w:val="center"/>
          </w:tcPr>
          <w:p w14:paraId="21A9AB4D" w14:textId="77777777" w:rsidR="003A64AE" w:rsidRPr="00481019" w:rsidRDefault="003A64AE" w:rsidP="0007245C">
            <w:pPr>
              <w:jc w:val="right"/>
              <w:rPr>
                <w:rFonts w:ascii="Arial Narrow" w:eastAsia="Calibri" w:hAnsi="Arial Narrow" w:cs="Calibri"/>
              </w:rPr>
            </w:pPr>
          </w:p>
        </w:tc>
      </w:tr>
      <w:tr w:rsidR="0070448E" w:rsidRPr="00481019" w14:paraId="4DA4ECB5" w14:textId="77777777" w:rsidTr="006E3494">
        <w:trPr>
          <w:trHeight w:val="15"/>
        </w:trPr>
        <w:tc>
          <w:tcPr>
            <w:tcW w:w="7359" w:type="dxa"/>
            <w:gridSpan w:val="5"/>
            <w:tcBorders>
              <w:top w:val="single" w:sz="4" w:space="0" w:color="000000"/>
              <w:left w:val="single" w:sz="4" w:space="0" w:color="000000"/>
              <w:bottom w:val="single" w:sz="4" w:space="0" w:color="000000"/>
              <w:right w:val="single" w:sz="4" w:space="0" w:color="000000"/>
            </w:tcBorders>
            <w:shd w:val="clear" w:color="auto" w:fill="F2F2F2"/>
          </w:tcPr>
          <w:p w14:paraId="183D6C70" w14:textId="77777777" w:rsidR="000820F5" w:rsidRPr="00481019" w:rsidRDefault="000820F5" w:rsidP="0007245C">
            <w:pPr>
              <w:pBdr>
                <w:top w:val="nil"/>
                <w:left w:val="nil"/>
                <w:bottom w:val="nil"/>
                <w:right w:val="nil"/>
                <w:between w:val="nil"/>
              </w:pBdr>
              <w:jc w:val="both"/>
              <w:rPr>
                <w:rFonts w:ascii="Arial Narrow" w:eastAsia="Calibri" w:hAnsi="Arial Narrow" w:cs="Calibri"/>
                <w:b/>
              </w:rPr>
            </w:pPr>
            <w:r w:rsidRPr="00481019">
              <w:rPr>
                <w:rFonts w:ascii="Arial Narrow" w:eastAsia="Calibri" w:hAnsi="Arial Narrow" w:cs="Calibri"/>
                <w:b/>
              </w:rPr>
              <w:t xml:space="preserve">VALOR TOTAL: </w:t>
            </w:r>
          </w:p>
        </w:tc>
        <w:tc>
          <w:tcPr>
            <w:tcW w:w="2168" w:type="dxa"/>
            <w:tcBorders>
              <w:top w:val="single" w:sz="4" w:space="0" w:color="000000"/>
              <w:left w:val="nil"/>
              <w:bottom w:val="single" w:sz="4" w:space="0" w:color="000000"/>
              <w:right w:val="single" w:sz="4" w:space="0" w:color="000000"/>
            </w:tcBorders>
            <w:shd w:val="clear" w:color="auto" w:fill="F2F2F2"/>
            <w:vAlign w:val="center"/>
          </w:tcPr>
          <w:p w14:paraId="0775CF78" w14:textId="77777777" w:rsidR="000820F5" w:rsidRPr="00481019" w:rsidRDefault="000820F5" w:rsidP="0007245C">
            <w:pPr>
              <w:jc w:val="right"/>
              <w:rPr>
                <w:rFonts w:ascii="Arial Narrow" w:eastAsia="Calibri" w:hAnsi="Arial Narrow" w:cs="Calibri"/>
                <w:b/>
              </w:rPr>
            </w:pPr>
          </w:p>
        </w:tc>
      </w:tr>
    </w:tbl>
    <w:p w14:paraId="4B19CBD9" w14:textId="77777777" w:rsidR="000820F5" w:rsidRPr="00481019" w:rsidRDefault="000820F5" w:rsidP="000820F5">
      <w:pPr>
        <w:jc w:val="both"/>
        <w:rPr>
          <w:rFonts w:ascii="Arial Narrow" w:hAnsi="Arial Narrow"/>
          <w:color w:val="FF0000"/>
        </w:rPr>
      </w:pPr>
    </w:p>
    <w:p w14:paraId="37AE137B" w14:textId="77777777" w:rsidR="000820F5" w:rsidRPr="00481019" w:rsidRDefault="000820F5" w:rsidP="000820F5">
      <w:pPr>
        <w:jc w:val="both"/>
        <w:rPr>
          <w:rFonts w:ascii="Arial Narrow" w:hAnsi="Arial Narrow"/>
          <w:b/>
        </w:rPr>
      </w:pPr>
      <w:r w:rsidRPr="00481019">
        <w:rPr>
          <w:rFonts w:ascii="Arial Narrow" w:hAnsi="Arial Narrow"/>
          <w:b/>
        </w:rPr>
        <w:t>2.</w:t>
      </w:r>
      <w:r w:rsidRPr="00481019">
        <w:rPr>
          <w:rFonts w:ascii="Arial Narrow" w:hAnsi="Arial Narrow"/>
          <w:b/>
        </w:rPr>
        <w:tab/>
        <w:t>CLÁUSULA SEGUNDA – VIGÊNCIA.</w:t>
      </w:r>
    </w:p>
    <w:p w14:paraId="2C2E32BF" w14:textId="28A4B4EF" w:rsidR="000820F5" w:rsidRPr="00072506" w:rsidRDefault="000820F5" w:rsidP="000820F5">
      <w:pPr>
        <w:jc w:val="both"/>
        <w:rPr>
          <w:rFonts w:ascii="Arial Narrow" w:hAnsi="Arial Narrow"/>
        </w:rPr>
      </w:pPr>
      <w:r w:rsidRPr="00072506">
        <w:rPr>
          <w:rFonts w:ascii="Arial Narrow" w:hAnsi="Arial Narrow"/>
        </w:rPr>
        <w:t>2.1.</w:t>
      </w:r>
      <w:r w:rsidRPr="00072506">
        <w:rPr>
          <w:rFonts w:ascii="Arial Narrow" w:hAnsi="Arial Narrow"/>
        </w:rPr>
        <w:tab/>
      </w:r>
      <w:r w:rsidR="00961B52" w:rsidRPr="00072506">
        <w:rPr>
          <w:rFonts w:ascii="Arial Narrow" w:hAnsi="Arial Narrow"/>
        </w:rPr>
        <w:t>O prazo de vigência contratual, será contado da data de assinatura do contrato até a data de 31/12/2026</w:t>
      </w:r>
      <w:r w:rsidR="00072506" w:rsidRPr="00072506">
        <w:rPr>
          <w:rFonts w:ascii="Arial Narrow" w:hAnsi="Arial Narrow"/>
        </w:rPr>
        <w:t>.</w:t>
      </w:r>
    </w:p>
    <w:p w14:paraId="32028739" w14:textId="77777777" w:rsidR="00961B52" w:rsidRPr="00481019" w:rsidRDefault="00961B52" w:rsidP="000820F5">
      <w:pPr>
        <w:jc w:val="both"/>
        <w:rPr>
          <w:rFonts w:ascii="Arial Narrow" w:hAnsi="Arial Narrow"/>
          <w:color w:val="FF0000"/>
        </w:rPr>
      </w:pPr>
    </w:p>
    <w:p w14:paraId="035D93CB" w14:textId="77777777" w:rsidR="000820F5" w:rsidRPr="00481019" w:rsidRDefault="000820F5" w:rsidP="000820F5">
      <w:pPr>
        <w:jc w:val="both"/>
        <w:rPr>
          <w:rFonts w:ascii="Arial Narrow" w:hAnsi="Arial Narrow"/>
          <w:b/>
        </w:rPr>
      </w:pPr>
      <w:r w:rsidRPr="00481019">
        <w:rPr>
          <w:rFonts w:ascii="Arial Narrow" w:hAnsi="Arial Narrow"/>
          <w:b/>
        </w:rPr>
        <w:t>3.</w:t>
      </w:r>
      <w:r w:rsidRPr="00481019">
        <w:rPr>
          <w:rFonts w:ascii="Arial Narrow" w:hAnsi="Arial Narrow"/>
          <w:b/>
        </w:rPr>
        <w:tab/>
        <w:t>CLÁUSULA TERCEIRA – PREÇO.</w:t>
      </w:r>
    </w:p>
    <w:p w14:paraId="37FB9462" w14:textId="3A387400" w:rsidR="000820F5" w:rsidRPr="00481019" w:rsidRDefault="000820F5" w:rsidP="000820F5">
      <w:pPr>
        <w:jc w:val="both"/>
        <w:rPr>
          <w:rFonts w:ascii="Arial Narrow" w:hAnsi="Arial Narrow" w:cs="Arial"/>
        </w:rPr>
      </w:pPr>
      <w:r w:rsidRPr="00481019">
        <w:rPr>
          <w:rFonts w:ascii="Arial Narrow" w:hAnsi="Arial Narrow"/>
        </w:rPr>
        <w:t>3.1.</w:t>
      </w:r>
      <w:r w:rsidRPr="00481019">
        <w:rPr>
          <w:rFonts w:ascii="Arial Narrow" w:hAnsi="Arial Narrow"/>
        </w:rPr>
        <w:tab/>
      </w:r>
      <w:r w:rsidRPr="00481019">
        <w:rPr>
          <w:rFonts w:ascii="Arial Narrow" w:hAnsi="Arial Narrow" w:cs="Arial"/>
        </w:rPr>
        <w:t xml:space="preserve">A </w:t>
      </w:r>
      <w:r w:rsidRPr="00481019">
        <w:rPr>
          <w:rFonts w:ascii="Arial Narrow" w:hAnsi="Arial Narrow" w:cs="Arial"/>
          <w:b/>
        </w:rPr>
        <w:t>CONTRATANTE</w:t>
      </w:r>
      <w:r w:rsidRPr="00481019">
        <w:rPr>
          <w:rFonts w:ascii="Arial Narrow" w:hAnsi="Arial Narrow" w:cs="Arial"/>
        </w:rPr>
        <w:t xml:space="preserve"> pagará a </w:t>
      </w:r>
      <w:r w:rsidRPr="00481019">
        <w:rPr>
          <w:rFonts w:ascii="Arial Narrow" w:hAnsi="Arial Narrow" w:cs="Arial"/>
          <w:b/>
        </w:rPr>
        <w:t>CONTRATADA</w:t>
      </w:r>
      <w:r w:rsidRPr="00481019">
        <w:rPr>
          <w:rFonts w:ascii="Arial Narrow" w:hAnsi="Arial Narrow" w:cs="Arial"/>
        </w:rPr>
        <w:t xml:space="preserve">, </w:t>
      </w:r>
      <w:r w:rsidR="00CC66B8">
        <w:rPr>
          <w:rFonts w:ascii="Arial Narrow" w:hAnsi="Arial Narrow" w:cs="Arial"/>
        </w:rPr>
        <w:t>pelo fornecimento dos itens</w:t>
      </w:r>
      <w:r w:rsidRPr="00481019">
        <w:rPr>
          <w:rFonts w:ascii="Arial Narrow" w:hAnsi="Arial Narrow" w:cs="Arial"/>
        </w:rPr>
        <w:t xml:space="preserve"> previstos neste contrato, em moeda corrente nacional, a quantia de </w:t>
      </w:r>
      <w:r w:rsidRPr="00481019">
        <w:rPr>
          <w:rFonts w:ascii="Arial Narrow" w:hAnsi="Arial Narrow" w:cs="Arial"/>
          <w:b/>
          <w:bCs/>
        </w:rPr>
        <w:t>R$............</w:t>
      </w:r>
      <w:r w:rsidRPr="00481019">
        <w:rPr>
          <w:rFonts w:ascii="Arial Narrow" w:hAnsi="Arial Narrow" w:cs="Arial"/>
          <w:b/>
        </w:rPr>
        <w:t>,</w:t>
      </w:r>
      <w:r w:rsidRPr="00481019">
        <w:rPr>
          <w:rFonts w:ascii="Arial Narrow" w:hAnsi="Arial Narrow" w:cs="Arial"/>
        </w:rPr>
        <w:t xml:space="preserve"> descontando os encargos tributários e previdenciários de acordo com a legislação vigente.</w:t>
      </w:r>
    </w:p>
    <w:p w14:paraId="497851F0" w14:textId="77777777" w:rsidR="000820F5" w:rsidRPr="00481019" w:rsidRDefault="000820F5" w:rsidP="000820F5">
      <w:pPr>
        <w:jc w:val="both"/>
        <w:rPr>
          <w:rFonts w:ascii="Arial Narrow" w:hAnsi="Arial Narrow"/>
        </w:rPr>
      </w:pPr>
      <w:r w:rsidRPr="00481019">
        <w:rPr>
          <w:rFonts w:ascii="Arial Narrow" w:hAnsi="Arial Narrow"/>
        </w:rPr>
        <w:t>3.2.</w:t>
      </w:r>
      <w:r w:rsidRPr="00481019">
        <w:rPr>
          <w:rFonts w:ascii="Arial Narrow" w:hAnsi="Arial Narrow"/>
        </w:rPr>
        <w:tab/>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280CD2FA" w14:textId="77777777" w:rsidR="000820F5" w:rsidRPr="00481019" w:rsidRDefault="000820F5" w:rsidP="000820F5">
      <w:pPr>
        <w:jc w:val="both"/>
        <w:rPr>
          <w:rFonts w:ascii="Arial Narrow" w:hAnsi="Arial Narrow"/>
        </w:rPr>
      </w:pPr>
    </w:p>
    <w:p w14:paraId="0F067918" w14:textId="77777777" w:rsidR="000820F5" w:rsidRPr="00481019" w:rsidRDefault="000820F5" w:rsidP="000820F5">
      <w:pPr>
        <w:jc w:val="both"/>
        <w:rPr>
          <w:rFonts w:ascii="Arial Narrow" w:hAnsi="Arial Narrow"/>
          <w:b/>
        </w:rPr>
      </w:pPr>
      <w:r w:rsidRPr="00481019">
        <w:rPr>
          <w:rFonts w:ascii="Arial Narrow" w:hAnsi="Arial Narrow"/>
          <w:b/>
        </w:rPr>
        <w:t>4.</w:t>
      </w:r>
      <w:r w:rsidRPr="00481019">
        <w:rPr>
          <w:rFonts w:ascii="Arial Narrow" w:hAnsi="Arial Narrow"/>
          <w:b/>
        </w:rPr>
        <w:tab/>
        <w:t>CLÁUSULA QUARTA – DOTAÇÃO ORÇAMENTÁRIA.</w:t>
      </w:r>
    </w:p>
    <w:p w14:paraId="06605102" w14:textId="77777777" w:rsidR="000820F5" w:rsidRPr="00481019" w:rsidRDefault="000820F5" w:rsidP="000820F5">
      <w:pPr>
        <w:jc w:val="both"/>
        <w:rPr>
          <w:rFonts w:ascii="Arial Narrow" w:hAnsi="Arial Narrow"/>
        </w:rPr>
      </w:pPr>
      <w:r w:rsidRPr="00481019">
        <w:rPr>
          <w:rFonts w:ascii="Arial Narrow" w:hAnsi="Arial Narrow"/>
        </w:rPr>
        <w:t>4.1.</w:t>
      </w:r>
      <w:r w:rsidRPr="00481019">
        <w:rPr>
          <w:rFonts w:ascii="Arial Narrow" w:hAnsi="Arial Narrow"/>
        </w:rPr>
        <w:tab/>
        <w:t>As despesas decorrentes da execução do contrato serão custeadas através de recursos financeiros de origem própria, por conta do orçamento do exercício financeiro de 2026, com as seguintes rubricas orçamentárias:</w:t>
      </w:r>
    </w:p>
    <w:p w14:paraId="32A0EDDE" w14:textId="77777777" w:rsidR="003A64AE" w:rsidRPr="00481019" w:rsidRDefault="003A64AE" w:rsidP="003A64AE">
      <w:pPr>
        <w:jc w:val="both"/>
        <w:rPr>
          <w:rFonts w:ascii="Arial Narrow" w:eastAsia="Arial MT" w:hAnsi="Arial Narrow" w:cs="Arial"/>
          <w:lang w:val="pt-PT"/>
        </w:rPr>
      </w:pPr>
      <w:r w:rsidRPr="00481019">
        <w:rPr>
          <w:rFonts w:ascii="Arial Narrow" w:eastAsia="Arial MT" w:hAnsi="Arial Narrow" w:cs="Arial"/>
          <w:lang w:val="pt-PT"/>
        </w:rPr>
        <w:t>Órgão 01.00 - CONSÓRCIO INTERMUNICIPAL MULTIFINARITÁRIO DA AMNOROESTE</w:t>
      </w:r>
    </w:p>
    <w:p w14:paraId="62D23CF5" w14:textId="77777777" w:rsidR="003A64AE" w:rsidRPr="00481019" w:rsidRDefault="003A64AE" w:rsidP="003A64AE">
      <w:pPr>
        <w:jc w:val="both"/>
        <w:rPr>
          <w:rFonts w:ascii="Arial Narrow" w:eastAsia="Arial MT" w:hAnsi="Arial Narrow" w:cs="Arial"/>
          <w:lang w:val="pt-PT"/>
        </w:rPr>
      </w:pPr>
      <w:r w:rsidRPr="00481019">
        <w:rPr>
          <w:rFonts w:ascii="Arial Narrow" w:eastAsia="Arial MT" w:hAnsi="Arial Narrow" w:cs="Arial"/>
          <w:lang w:val="pt-PT"/>
        </w:rPr>
        <w:t>Unidade:  MANUTENÇÃO DO PROGRAMA SC NOROESTE – PSCN</w:t>
      </w:r>
    </w:p>
    <w:p w14:paraId="36795EA4" w14:textId="77777777" w:rsidR="003A64AE" w:rsidRPr="00481019" w:rsidRDefault="003A64AE" w:rsidP="003A64AE">
      <w:pPr>
        <w:jc w:val="both"/>
        <w:rPr>
          <w:rFonts w:ascii="Arial Narrow" w:eastAsia="Arial MT" w:hAnsi="Arial Narrow" w:cs="Arial"/>
          <w:lang w:val="pt-PT"/>
        </w:rPr>
      </w:pPr>
      <w:r w:rsidRPr="00481019">
        <w:rPr>
          <w:rFonts w:ascii="Arial Narrow" w:eastAsia="Arial MT" w:hAnsi="Arial Narrow" w:cs="Arial"/>
          <w:lang w:val="pt-PT"/>
        </w:rPr>
        <w:t>Funcional: 26.782.0002.2.002</w:t>
      </w:r>
    </w:p>
    <w:p w14:paraId="69309909" w14:textId="77777777" w:rsidR="003A64AE" w:rsidRPr="00481019" w:rsidRDefault="003A64AE" w:rsidP="003A64AE">
      <w:pPr>
        <w:jc w:val="both"/>
        <w:rPr>
          <w:rFonts w:ascii="Arial Narrow" w:eastAsia="Arial MT" w:hAnsi="Arial Narrow" w:cs="Arial"/>
          <w:lang w:val="pt-PT"/>
        </w:rPr>
      </w:pPr>
      <w:r w:rsidRPr="00481019">
        <w:rPr>
          <w:rFonts w:ascii="Arial Narrow" w:eastAsia="Arial MT" w:hAnsi="Arial Narrow" w:cs="Arial"/>
          <w:lang w:val="pt-PT"/>
        </w:rPr>
        <w:t>Elemento: 3.3.90.00.00.00.00.00</w:t>
      </w:r>
    </w:p>
    <w:p w14:paraId="75EC778E" w14:textId="2C4450B0" w:rsidR="00961B52" w:rsidRPr="00481019" w:rsidRDefault="003A64AE" w:rsidP="003A64AE">
      <w:pPr>
        <w:jc w:val="both"/>
        <w:rPr>
          <w:rFonts w:ascii="Arial Narrow" w:eastAsia="Arial MT" w:hAnsi="Arial Narrow" w:cs="Arial"/>
          <w:lang w:val="pt-PT"/>
        </w:rPr>
      </w:pPr>
      <w:r w:rsidRPr="00481019">
        <w:rPr>
          <w:rFonts w:ascii="Arial Narrow" w:eastAsia="Arial MT" w:hAnsi="Arial Narrow" w:cs="Arial"/>
          <w:lang w:val="pt-PT"/>
        </w:rPr>
        <w:t>Fonte de Recursos - 1.880.0000.0000</w:t>
      </w:r>
    </w:p>
    <w:p w14:paraId="53D833E6" w14:textId="77777777" w:rsidR="003A64AE" w:rsidRPr="00481019" w:rsidRDefault="003A64AE" w:rsidP="003A64AE">
      <w:pPr>
        <w:jc w:val="both"/>
        <w:rPr>
          <w:rFonts w:ascii="Arial Narrow" w:hAnsi="Arial Narrow" w:cs="ArialMT"/>
        </w:rPr>
      </w:pPr>
    </w:p>
    <w:p w14:paraId="69E0EE0F" w14:textId="77777777" w:rsidR="000820F5" w:rsidRPr="00481019" w:rsidRDefault="000820F5" w:rsidP="000820F5">
      <w:pPr>
        <w:jc w:val="both"/>
        <w:rPr>
          <w:rFonts w:ascii="Arial Narrow" w:hAnsi="Arial Narrow"/>
          <w:b/>
        </w:rPr>
      </w:pPr>
      <w:r w:rsidRPr="00481019">
        <w:rPr>
          <w:rFonts w:ascii="Arial Narrow" w:hAnsi="Arial Narrow"/>
          <w:b/>
        </w:rPr>
        <w:t>5.</w:t>
      </w:r>
      <w:r w:rsidRPr="00481019">
        <w:rPr>
          <w:rFonts w:ascii="Arial Narrow" w:hAnsi="Arial Narrow"/>
          <w:b/>
        </w:rPr>
        <w:tab/>
        <w:t>CLÁUSULA QUINTA – PAGAMENTO E CRITÉRIOS DE ATUALIZAÇÃO MONETÁRIA.</w:t>
      </w:r>
    </w:p>
    <w:p w14:paraId="7519AC5C" w14:textId="4F3F09F2" w:rsidR="000820F5" w:rsidRPr="00481019" w:rsidRDefault="000820F5" w:rsidP="000820F5">
      <w:pPr>
        <w:jc w:val="both"/>
        <w:rPr>
          <w:rFonts w:ascii="Arial Narrow" w:hAnsi="Arial Narrow"/>
        </w:rPr>
      </w:pPr>
      <w:r w:rsidRPr="00481019">
        <w:rPr>
          <w:rFonts w:ascii="Arial Narrow" w:hAnsi="Arial Narrow"/>
        </w:rPr>
        <w:t>5.1.</w:t>
      </w:r>
      <w:r w:rsidRPr="00481019">
        <w:rPr>
          <w:rFonts w:ascii="Arial Narrow" w:hAnsi="Arial Narrow"/>
        </w:rPr>
        <w:tab/>
        <w:t xml:space="preserve">Os pagamentos serão realizados à Contratada, </w:t>
      </w:r>
      <w:r w:rsidR="0073470B" w:rsidRPr="00481019">
        <w:rPr>
          <w:rFonts w:ascii="Arial Narrow" w:hAnsi="Arial Narrow"/>
        </w:rPr>
        <w:t>em até</w:t>
      </w:r>
      <w:r w:rsidRPr="00481019">
        <w:rPr>
          <w:rFonts w:ascii="Arial Narrow" w:hAnsi="Arial Narrow"/>
        </w:rPr>
        <w:t xml:space="preserve"> trinta dias, </w:t>
      </w:r>
      <w:r w:rsidR="0073470B" w:rsidRPr="00481019">
        <w:rPr>
          <w:rFonts w:ascii="Arial Narrow" w:hAnsi="Arial Narrow"/>
        </w:rPr>
        <w:t xml:space="preserve">após o recebimento </w:t>
      </w:r>
      <w:r w:rsidRPr="00481019">
        <w:rPr>
          <w:rFonts w:ascii="Arial Narrow" w:hAnsi="Arial Narrow"/>
        </w:rPr>
        <w:t>da respectiva nota fiscal, cujo documento deverá conter todas as especificações.</w:t>
      </w:r>
    </w:p>
    <w:p w14:paraId="74F62960" w14:textId="77777777" w:rsidR="000820F5" w:rsidRPr="00481019" w:rsidRDefault="000820F5" w:rsidP="000820F5">
      <w:pPr>
        <w:jc w:val="both"/>
        <w:rPr>
          <w:rFonts w:ascii="Arial Narrow" w:hAnsi="Arial Narrow"/>
        </w:rPr>
      </w:pPr>
      <w:r w:rsidRPr="00481019">
        <w:rPr>
          <w:rFonts w:ascii="Arial Narrow" w:hAnsi="Arial Narrow"/>
        </w:rPr>
        <w:t>5.2.</w:t>
      </w:r>
      <w:r w:rsidRPr="00481019">
        <w:rPr>
          <w:rFonts w:ascii="Arial Narrow" w:hAnsi="Arial Narrow"/>
        </w:rPr>
        <w:tab/>
        <w:t>Considera-se ocorrido o recebimento da nota fiscal ou fatura no momento em que o órgão contratante atestar a execução do objeto do contrato.</w:t>
      </w:r>
    </w:p>
    <w:p w14:paraId="229E2DB4" w14:textId="77777777" w:rsidR="000820F5" w:rsidRPr="00481019" w:rsidRDefault="000820F5" w:rsidP="000820F5">
      <w:pPr>
        <w:jc w:val="both"/>
        <w:rPr>
          <w:rFonts w:ascii="Arial Narrow" w:hAnsi="Arial Narrow"/>
        </w:rPr>
      </w:pPr>
      <w:r w:rsidRPr="00481019">
        <w:rPr>
          <w:rFonts w:ascii="Arial Narrow" w:hAnsi="Arial Narrow"/>
        </w:rPr>
        <w:t>5.3.</w:t>
      </w:r>
      <w:r w:rsidRPr="00481019">
        <w:rPr>
          <w:rFonts w:ascii="Arial Narrow" w:hAnsi="Arial Narrow"/>
        </w:rPr>
        <w:tab/>
        <w:t>A Nota Fiscal ou Fatura deverá ser obrigatoriamente acompanhada da comprovação da regularidade fiscal, constatada por meio de consulta on-line mediante consulta aos sítios eletrônicos oficiais ou à documentação mencionada no art. 68 Lei nº 14.133/2021.</w:t>
      </w:r>
    </w:p>
    <w:p w14:paraId="294C2689" w14:textId="77777777" w:rsidR="000820F5" w:rsidRPr="00481019" w:rsidRDefault="000820F5" w:rsidP="000820F5">
      <w:pPr>
        <w:jc w:val="both"/>
        <w:rPr>
          <w:rFonts w:ascii="Arial Narrow" w:hAnsi="Arial Narrow"/>
        </w:rPr>
      </w:pPr>
      <w:r w:rsidRPr="00481019">
        <w:rPr>
          <w:rFonts w:ascii="Arial Narrow" w:hAnsi="Arial Narrow"/>
        </w:rPr>
        <w:t>5.4.</w:t>
      </w:r>
      <w:r w:rsidRPr="00481019">
        <w:rPr>
          <w:rFonts w:ascii="Arial Narrow" w:hAnsi="Arial Narrow"/>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14:paraId="696F2EEF" w14:textId="77777777" w:rsidR="000820F5" w:rsidRPr="00481019" w:rsidRDefault="000820F5" w:rsidP="000820F5">
      <w:pPr>
        <w:jc w:val="both"/>
        <w:rPr>
          <w:rFonts w:ascii="Arial Narrow" w:hAnsi="Arial Narrow"/>
        </w:rPr>
      </w:pPr>
      <w:r w:rsidRPr="00481019">
        <w:rPr>
          <w:rFonts w:ascii="Arial Narrow" w:hAnsi="Arial Narrow"/>
        </w:rPr>
        <w:t>5.5.</w:t>
      </w:r>
      <w:r w:rsidRPr="00481019">
        <w:rPr>
          <w:rFonts w:ascii="Arial Narrow" w:hAnsi="Arial Narrow"/>
        </w:rPr>
        <w:tab/>
        <w:t>Será considerada data do pagamento o dia em que constar como emitida a ordem bancária para pagamento.</w:t>
      </w:r>
    </w:p>
    <w:p w14:paraId="69686681" w14:textId="77777777" w:rsidR="000820F5" w:rsidRPr="00481019" w:rsidRDefault="000820F5" w:rsidP="000820F5">
      <w:pPr>
        <w:jc w:val="both"/>
        <w:rPr>
          <w:rFonts w:ascii="Arial Narrow" w:hAnsi="Arial Narrow"/>
        </w:rPr>
      </w:pPr>
      <w:r w:rsidRPr="00481019">
        <w:rPr>
          <w:rFonts w:ascii="Arial Narrow" w:hAnsi="Arial Narrow"/>
        </w:rPr>
        <w:lastRenderedPageBreak/>
        <w:t>5.6.</w:t>
      </w:r>
      <w:r w:rsidRPr="00481019">
        <w:rPr>
          <w:rFonts w:ascii="Arial Narrow" w:hAnsi="Arial Narrow"/>
        </w:rPr>
        <w:tab/>
        <w:t>Antes de cada pagamento à contratada, será realizada de forma on-line consulta aos sítios eletrônicos oficiais para verificar a manutenção das condições de habilitação exigidas no edital.</w:t>
      </w:r>
    </w:p>
    <w:p w14:paraId="65316157" w14:textId="77777777" w:rsidR="000820F5" w:rsidRPr="00481019" w:rsidRDefault="000820F5" w:rsidP="000820F5">
      <w:pPr>
        <w:jc w:val="both"/>
        <w:rPr>
          <w:rFonts w:ascii="Arial Narrow" w:hAnsi="Arial Narrow"/>
        </w:rPr>
      </w:pPr>
      <w:r w:rsidRPr="00481019">
        <w:rPr>
          <w:rFonts w:ascii="Arial Narrow" w:hAnsi="Arial Narrow"/>
        </w:rPr>
        <w:t>5.7.</w:t>
      </w:r>
      <w:r w:rsidRPr="00481019">
        <w:rPr>
          <w:rFonts w:ascii="Arial Narrow" w:hAnsi="Arial Narrow"/>
        </w:rPr>
        <w:tab/>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327037D3" w14:textId="77777777" w:rsidR="000820F5" w:rsidRPr="00481019" w:rsidRDefault="000820F5" w:rsidP="000820F5">
      <w:pPr>
        <w:jc w:val="both"/>
        <w:rPr>
          <w:rFonts w:ascii="Arial Narrow" w:hAnsi="Arial Narrow"/>
        </w:rPr>
      </w:pPr>
      <w:r w:rsidRPr="00481019">
        <w:rPr>
          <w:rFonts w:ascii="Arial Narrow" w:hAnsi="Arial Narrow"/>
        </w:rPr>
        <w:t>5.8.</w:t>
      </w:r>
      <w:r w:rsidRPr="00481019">
        <w:rPr>
          <w:rFonts w:ascii="Arial Narrow" w:hAnsi="Arial Narrow"/>
        </w:rPr>
        <w:tab/>
        <w:t>Previamente à emissão de nota de empenho e a cada pagamento, a Administração deverá realizar consulta on-line mediante consulta aos sítios eletrônicos oficiais para identificar possível suspensão temporária de participação em licitação, no âmbito do órgão ou entidade, proibição de contratar com o Poder Público, bem como ocorrências impeditivas indiretas.</w:t>
      </w:r>
    </w:p>
    <w:p w14:paraId="161A5EBD" w14:textId="77777777" w:rsidR="000820F5" w:rsidRPr="00481019" w:rsidRDefault="000820F5" w:rsidP="000820F5">
      <w:pPr>
        <w:jc w:val="both"/>
        <w:rPr>
          <w:rFonts w:ascii="Arial Narrow" w:hAnsi="Arial Narrow"/>
        </w:rPr>
      </w:pPr>
      <w:r w:rsidRPr="00481019">
        <w:rPr>
          <w:rFonts w:ascii="Arial Narrow" w:hAnsi="Arial Narrow"/>
        </w:rPr>
        <w:t>5.9.</w:t>
      </w:r>
      <w:r w:rsidRPr="00481019">
        <w:rPr>
          <w:rFonts w:ascii="Arial Narrow" w:hAnsi="Arial Narrow"/>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14:paraId="0CB13E46" w14:textId="77777777" w:rsidR="000820F5" w:rsidRPr="00481019" w:rsidRDefault="000820F5" w:rsidP="000820F5">
      <w:pPr>
        <w:jc w:val="both"/>
        <w:rPr>
          <w:rFonts w:ascii="Arial Narrow" w:hAnsi="Arial Narrow"/>
        </w:rPr>
      </w:pPr>
      <w:r w:rsidRPr="00481019">
        <w:rPr>
          <w:rFonts w:ascii="Arial Narrow" w:hAnsi="Arial Narrow"/>
        </w:rPr>
        <w:t>5.10.</w:t>
      </w:r>
      <w:r w:rsidRPr="00481019">
        <w:rPr>
          <w:rFonts w:ascii="Arial Narrow" w:hAnsi="Arial Narrow"/>
        </w:rPr>
        <w:tab/>
        <w:t>Persistindo a irregularidade, a contratante deverá adotar as medidas necessárias à rescisão contratual nos autos do processo administrativo correspondente, assegurada à contratada a ampla defesa.</w:t>
      </w:r>
    </w:p>
    <w:p w14:paraId="06AEAD18" w14:textId="77777777" w:rsidR="000820F5" w:rsidRPr="00481019" w:rsidRDefault="000820F5" w:rsidP="000820F5">
      <w:pPr>
        <w:jc w:val="both"/>
        <w:rPr>
          <w:rFonts w:ascii="Arial Narrow" w:hAnsi="Arial Narrow"/>
        </w:rPr>
      </w:pPr>
      <w:r w:rsidRPr="00481019">
        <w:rPr>
          <w:rFonts w:ascii="Arial Narrow" w:hAnsi="Arial Narrow"/>
        </w:rPr>
        <w:t>5.11.</w:t>
      </w:r>
      <w:r w:rsidRPr="00481019">
        <w:rPr>
          <w:rFonts w:ascii="Arial Narrow" w:hAnsi="Arial Narrow"/>
        </w:rPr>
        <w:tab/>
        <w:t>Havendo a efetiva execução do objeto, os pagamentos serão realizados normalmente, até que se decida pela rescisão do contrato, caso a contratada não regularize sua situação de habilitação.</w:t>
      </w:r>
    </w:p>
    <w:p w14:paraId="763324E4" w14:textId="77777777" w:rsidR="000820F5" w:rsidRPr="00481019" w:rsidRDefault="000820F5" w:rsidP="000820F5">
      <w:pPr>
        <w:jc w:val="both"/>
        <w:rPr>
          <w:rFonts w:ascii="Arial Narrow" w:hAnsi="Arial Narrow"/>
        </w:rPr>
      </w:pPr>
      <w:r w:rsidRPr="00481019">
        <w:rPr>
          <w:rFonts w:ascii="Arial Narrow" w:hAnsi="Arial Narrow"/>
        </w:rPr>
        <w:t>5.12.</w:t>
      </w:r>
      <w:r w:rsidRPr="00481019">
        <w:rPr>
          <w:rFonts w:ascii="Arial Narrow" w:hAnsi="Arial Narrow"/>
        </w:rPr>
        <w:tab/>
        <w:t>Será rescindido o contrato em execução com a contratada inadimplente, salvo por motivo de economicidade, segurança nacional ou outro de interesse público de alta relevância, devidamente justificado, em qualquer caso, pela máxima autoridade da contratante.</w:t>
      </w:r>
    </w:p>
    <w:p w14:paraId="231B415B" w14:textId="77777777" w:rsidR="000820F5" w:rsidRPr="00481019" w:rsidRDefault="000820F5" w:rsidP="000820F5">
      <w:pPr>
        <w:jc w:val="both"/>
        <w:rPr>
          <w:rFonts w:ascii="Arial Narrow" w:hAnsi="Arial Narrow"/>
        </w:rPr>
      </w:pPr>
      <w:r w:rsidRPr="00481019">
        <w:rPr>
          <w:rFonts w:ascii="Arial Narrow" w:hAnsi="Arial Narrow"/>
        </w:rPr>
        <w:t>5.13.</w:t>
      </w:r>
      <w:r w:rsidRPr="00481019">
        <w:rPr>
          <w:rFonts w:ascii="Arial Narrow" w:hAnsi="Arial Narrow"/>
        </w:rPr>
        <w:tab/>
        <w:t>Quando do pagamento, será efetuada a retenção tributária prevista na legislação aplicável.</w:t>
      </w:r>
    </w:p>
    <w:p w14:paraId="67A703B7" w14:textId="3E721D14" w:rsidR="000820F5" w:rsidRPr="00481019" w:rsidRDefault="000820F5" w:rsidP="000820F5">
      <w:pPr>
        <w:jc w:val="both"/>
        <w:rPr>
          <w:rFonts w:ascii="Arial Narrow" w:hAnsi="Arial Narrow"/>
        </w:rPr>
      </w:pPr>
      <w:r w:rsidRPr="00481019">
        <w:rPr>
          <w:rFonts w:ascii="Arial Narrow" w:hAnsi="Arial Narrow"/>
        </w:rPr>
        <w:t>5.14.</w:t>
      </w:r>
      <w:r w:rsidRPr="00481019">
        <w:rPr>
          <w:rFonts w:ascii="Arial Narrow" w:hAnsi="Arial Narrow"/>
        </w:rPr>
        <w:tab/>
        <w:t xml:space="preserve">Eventuais atrasos nos pagamentos a serem efetuados pelo </w:t>
      </w:r>
      <w:r w:rsidR="00C5601D" w:rsidRPr="00481019">
        <w:rPr>
          <w:rFonts w:ascii="Arial Narrow" w:hAnsi="Arial Narrow"/>
        </w:rPr>
        <w:t>Consórcio</w:t>
      </w:r>
      <w:r w:rsidRPr="00481019">
        <w:rPr>
          <w:rFonts w:ascii="Arial Narrow" w:hAnsi="Arial Narrow"/>
        </w:rPr>
        <w:t xml:space="preserve"> serão remunerados a título de atualização monetária, aplicando-se o Índice Nacional de Preços ao Consumidor Amplo - IPCA.</w:t>
      </w:r>
    </w:p>
    <w:p w14:paraId="4B995B04" w14:textId="77777777" w:rsidR="00961B52" w:rsidRPr="00481019" w:rsidRDefault="00961B52" w:rsidP="000820F5">
      <w:pPr>
        <w:jc w:val="both"/>
        <w:rPr>
          <w:rFonts w:ascii="Arial Narrow" w:hAnsi="Arial Narrow"/>
        </w:rPr>
      </w:pPr>
    </w:p>
    <w:p w14:paraId="0D468483" w14:textId="77777777" w:rsidR="000820F5" w:rsidRPr="00481019" w:rsidRDefault="000820F5" w:rsidP="000820F5">
      <w:pPr>
        <w:jc w:val="both"/>
        <w:rPr>
          <w:rFonts w:ascii="Arial Narrow" w:hAnsi="Arial Narrow"/>
          <w:b/>
        </w:rPr>
      </w:pPr>
      <w:r w:rsidRPr="00481019">
        <w:rPr>
          <w:rFonts w:ascii="Arial Narrow" w:hAnsi="Arial Narrow"/>
          <w:b/>
        </w:rPr>
        <w:t>6.</w:t>
      </w:r>
      <w:r w:rsidRPr="00481019">
        <w:rPr>
          <w:rFonts w:ascii="Arial Narrow" w:hAnsi="Arial Narrow"/>
          <w:b/>
        </w:rPr>
        <w:tab/>
        <w:t>CLÁUSULA SEXTA – REAJUSTE.</w:t>
      </w:r>
    </w:p>
    <w:p w14:paraId="655640D2"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r w:rsidRPr="00481019">
        <w:rPr>
          <w:rFonts w:ascii="Arial Narrow" w:eastAsia="Arial Narrow" w:hAnsi="Arial Narrow" w:cs="Arial Narrow"/>
          <w:sz w:val="20"/>
          <w:szCs w:val="20"/>
        </w:rPr>
        <w:t>6.1.</w:t>
      </w:r>
      <w:r w:rsidRPr="00481019">
        <w:rPr>
          <w:rFonts w:ascii="Arial Narrow" w:eastAsia="Arial Narrow" w:hAnsi="Arial Narrow" w:cs="Arial Narrow"/>
          <w:sz w:val="20"/>
          <w:szCs w:val="20"/>
        </w:rPr>
        <w:tab/>
      </w:r>
      <w:r w:rsidRPr="00481019">
        <w:rPr>
          <w:rFonts w:ascii="Arial Narrow" w:hAnsi="Arial Narrow"/>
          <w:sz w:val="20"/>
          <w:szCs w:val="20"/>
        </w:rPr>
        <w:t>Os preços contratados poderão ser reajustados, aplicando-se o índice IPCA, cuja data-base está vinculada à data do orçamento estimado, nos termos do art. 25, §7º da Lei nº 14.133/2021.</w:t>
      </w:r>
    </w:p>
    <w:p w14:paraId="3901B113"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r w:rsidRPr="00481019">
        <w:rPr>
          <w:rFonts w:ascii="Arial Narrow" w:hAnsi="Arial Narrow"/>
          <w:sz w:val="20"/>
          <w:szCs w:val="20"/>
        </w:rPr>
        <w:t>6.1.1. A concessão do reajuste não será processada de ofício pelo contratante, cabendo ao contratado a apresentação de requerimento específico, sob pena de preclusão do direito.</w:t>
      </w:r>
    </w:p>
    <w:p w14:paraId="10F2F840"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r w:rsidRPr="00481019">
        <w:rPr>
          <w:rFonts w:ascii="Arial Narrow" w:hAnsi="Arial Narrow"/>
          <w:sz w:val="20"/>
          <w:szCs w:val="20"/>
        </w:rPr>
        <w:t>6.1.2. O reajuste será devido a partir da data do requerimento, relativamente ao último período aquisitivo, não tendo efeitos retroativos.</w:t>
      </w:r>
    </w:p>
    <w:p w14:paraId="542A7AA1"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p>
    <w:p w14:paraId="7CAF41FC"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r w:rsidRPr="00481019">
        <w:rPr>
          <w:rFonts w:ascii="Arial Narrow" w:hAnsi="Arial Narrow"/>
          <w:sz w:val="20"/>
          <w:szCs w:val="20"/>
        </w:rPr>
        <w:t>6.2. Nos reajustes subsequentes ao primeiro, o interregno mínimo de um ano será contado a partir dos efeitos financeiros do último reajuste.</w:t>
      </w:r>
    </w:p>
    <w:p w14:paraId="6A835608"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p>
    <w:p w14:paraId="4B8869EA"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r w:rsidRPr="00481019">
        <w:rPr>
          <w:rFonts w:ascii="Arial Narrow" w:hAnsi="Arial Narrow"/>
          <w:sz w:val="20"/>
          <w:szCs w:val="20"/>
        </w:rPr>
        <w:t>6.3. 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w:t>
      </w:r>
    </w:p>
    <w:p w14:paraId="4B541D42"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p>
    <w:p w14:paraId="74F3525A"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r w:rsidRPr="00481019">
        <w:rPr>
          <w:rFonts w:ascii="Arial Narrow" w:hAnsi="Arial Narrow"/>
          <w:sz w:val="20"/>
          <w:szCs w:val="20"/>
        </w:rPr>
        <w:t>6.4. Nas aferições finais, o índice utilizado para reajuste será, obrigatoriamente, o definitivo.</w:t>
      </w:r>
    </w:p>
    <w:p w14:paraId="35AB3DAF"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p>
    <w:p w14:paraId="056A2723"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r w:rsidRPr="00481019">
        <w:rPr>
          <w:rFonts w:ascii="Arial Narrow" w:hAnsi="Arial Narrow"/>
          <w:sz w:val="20"/>
          <w:szCs w:val="20"/>
        </w:rPr>
        <w:t>6.5. Caso o índice estabelecido para reajuste venha a ser extinto ou de qualquer forma não possa mais ser utilizado, será adotado, em substituição, o que vier a ser determinado pela legislação então em vigor.</w:t>
      </w:r>
    </w:p>
    <w:p w14:paraId="546C24E8" w14:textId="77777777" w:rsidR="000820F5" w:rsidRPr="00481019" w:rsidRDefault="000820F5" w:rsidP="000820F5">
      <w:pPr>
        <w:pStyle w:val="NormalWeb"/>
        <w:shd w:val="clear" w:color="auto" w:fill="FFFFFF"/>
        <w:spacing w:before="0" w:beforeAutospacing="0" w:after="0" w:afterAutospacing="0"/>
        <w:jc w:val="both"/>
        <w:rPr>
          <w:rFonts w:ascii="Arial Narrow" w:hAnsi="Arial Narrow"/>
          <w:sz w:val="20"/>
          <w:szCs w:val="20"/>
        </w:rPr>
      </w:pPr>
    </w:p>
    <w:p w14:paraId="53D0C527" w14:textId="55458537" w:rsidR="000820F5" w:rsidRPr="00481019" w:rsidRDefault="000820F5" w:rsidP="000820F5">
      <w:pPr>
        <w:jc w:val="both"/>
        <w:rPr>
          <w:rFonts w:ascii="Arial Narrow" w:hAnsi="Arial Narrow"/>
        </w:rPr>
      </w:pPr>
      <w:r w:rsidRPr="00481019">
        <w:rPr>
          <w:rFonts w:ascii="Arial Narrow" w:hAnsi="Arial Narrow"/>
        </w:rPr>
        <w:t>6.6. Na ausência de previsão legal quanto ao índice substituto, as partes elegerão novo índice oficial, para reajustamento do preço do valor remanescente, por meio de termo aditivo.</w:t>
      </w:r>
    </w:p>
    <w:p w14:paraId="671463DF" w14:textId="77777777" w:rsidR="00961B52" w:rsidRPr="00481019" w:rsidRDefault="00961B52" w:rsidP="000820F5">
      <w:pPr>
        <w:jc w:val="both"/>
        <w:rPr>
          <w:rFonts w:ascii="Arial Narrow" w:hAnsi="Arial Narrow"/>
        </w:rPr>
      </w:pPr>
    </w:p>
    <w:p w14:paraId="0B284017" w14:textId="77777777" w:rsidR="000820F5" w:rsidRPr="00481019" w:rsidRDefault="000820F5" w:rsidP="000820F5">
      <w:pPr>
        <w:jc w:val="both"/>
        <w:rPr>
          <w:rFonts w:ascii="Arial Narrow" w:hAnsi="Arial Narrow"/>
          <w:b/>
        </w:rPr>
      </w:pPr>
      <w:r w:rsidRPr="00481019">
        <w:rPr>
          <w:rFonts w:ascii="Arial Narrow" w:hAnsi="Arial Narrow"/>
          <w:b/>
        </w:rPr>
        <w:t>7.</w:t>
      </w:r>
      <w:r w:rsidRPr="00481019">
        <w:rPr>
          <w:rFonts w:ascii="Arial Narrow" w:hAnsi="Arial Narrow"/>
          <w:b/>
        </w:rPr>
        <w:tab/>
        <w:t>CLÁUSULA SÉTIMA – REPACTUAÇÃO E REEQUILÍBRIO.</w:t>
      </w:r>
    </w:p>
    <w:p w14:paraId="222F5A72" w14:textId="77777777" w:rsidR="000820F5" w:rsidRPr="00481019" w:rsidRDefault="000820F5" w:rsidP="000820F5">
      <w:pPr>
        <w:jc w:val="both"/>
        <w:rPr>
          <w:rFonts w:ascii="Arial Narrow" w:hAnsi="Arial Narrow"/>
        </w:rPr>
      </w:pPr>
      <w:r w:rsidRPr="00481019">
        <w:rPr>
          <w:rFonts w:ascii="Arial Narrow" w:hAnsi="Arial Narrow"/>
        </w:rPr>
        <w:t>7.1.</w:t>
      </w:r>
      <w:r w:rsidRPr="00481019">
        <w:rPr>
          <w:rFonts w:ascii="Arial Narrow" w:hAnsi="Arial Narrow"/>
        </w:rPr>
        <w:tab/>
        <w:t>O prazo para resposta ao pedido do Contratado de repactuação de preços será de 30 (trinta) dias úteis.</w:t>
      </w:r>
    </w:p>
    <w:p w14:paraId="0DAD81B6" w14:textId="14485A80" w:rsidR="000820F5" w:rsidRPr="00481019" w:rsidRDefault="000820F5" w:rsidP="000820F5">
      <w:pPr>
        <w:jc w:val="both"/>
        <w:rPr>
          <w:rFonts w:ascii="Arial Narrow" w:hAnsi="Arial Narrow"/>
        </w:rPr>
      </w:pPr>
      <w:r w:rsidRPr="00481019">
        <w:rPr>
          <w:rFonts w:ascii="Arial Narrow" w:hAnsi="Arial Narrow"/>
        </w:rPr>
        <w:t>7.2.</w:t>
      </w:r>
      <w:r w:rsidRPr="00481019">
        <w:rPr>
          <w:rFonts w:ascii="Arial Narrow" w:hAnsi="Arial Narrow"/>
        </w:rPr>
        <w:tab/>
        <w:t>O prazo para resposta ao pedido do Contratado de restabelecimento do equilíbrio econômico-financeiro do contrato de preços será de 30 (trinta) dias úteis.</w:t>
      </w:r>
    </w:p>
    <w:p w14:paraId="36C496F9" w14:textId="77777777" w:rsidR="00961B52" w:rsidRPr="00481019" w:rsidRDefault="00961B52" w:rsidP="000820F5">
      <w:pPr>
        <w:jc w:val="both"/>
        <w:rPr>
          <w:rFonts w:ascii="Arial Narrow" w:hAnsi="Arial Narrow"/>
        </w:rPr>
      </w:pPr>
    </w:p>
    <w:p w14:paraId="5455E2BB" w14:textId="77777777" w:rsidR="000820F5" w:rsidRPr="00481019" w:rsidRDefault="000820F5" w:rsidP="000820F5">
      <w:pPr>
        <w:jc w:val="both"/>
        <w:rPr>
          <w:rFonts w:ascii="Arial Narrow" w:hAnsi="Arial Narrow"/>
          <w:b/>
        </w:rPr>
      </w:pPr>
      <w:r w:rsidRPr="00481019">
        <w:rPr>
          <w:rFonts w:ascii="Arial Narrow" w:hAnsi="Arial Narrow"/>
          <w:b/>
        </w:rPr>
        <w:t>8.</w:t>
      </w:r>
      <w:r w:rsidRPr="00481019">
        <w:rPr>
          <w:rFonts w:ascii="Arial Narrow" w:hAnsi="Arial Narrow"/>
          <w:b/>
        </w:rPr>
        <w:tab/>
        <w:t>CLÁUSULA OITAVA – GARANTIA DE EXECUÇÃO.</w:t>
      </w:r>
    </w:p>
    <w:p w14:paraId="7DE801F0" w14:textId="2EE0AA52" w:rsidR="000820F5" w:rsidRPr="00481019" w:rsidRDefault="000820F5" w:rsidP="000820F5">
      <w:pPr>
        <w:jc w:val="both"/>
        <w:rPr>
          <w:rFonts w:ascii="Arial Narrow" w:hAnsi="Arial Narrow"/>
        </w:rPr>
      </w:pPr>
      <w:r w:rsidRPr="00481019">
        <w:rPr>
          <w:rFonts w:ascii="Arial Narrow" w:hAnsi="Arial Narrow"/>
        </w:rPr>
        <w:t>8.1.</w:t>
      </w:r>
      <w:r w:rsidRPr="00481019">
        <w:rPr>
          <w:rFonts w:ascii="Arial Narrow" w:hAnsi="Arial Narrow"/>
        </w:rPr>
        <w:tab/>
        <w:t>Não haverá exigência de garantia de execução para a presente contratação.</w:t>
      </w:r>
    </w:p>
    <w:p w14:paraId="7BF2D9C9" w14:textId="77777777" w:rsidR="00961B52" w:rsidRPr="00481019" w:rsidRDefault="00961B52" w:rsidP="000820F5">
      <w:pPr>
        <w:jc w:val="both"/>
        <w:rPr>
          <w:rFonts w:ascii="Arial Narrow" w:hAnsi="Arial Narrow"/>
          <w:color w:val="FF0000"/>
        </w:rPr>
      </w:pPr>
    </w:p>
    <w:p w14:paraId="489F4481" w14:textId="77777777" w:rsidR="000820F5" w:rsidRPr="00481019" w:rsidRDefault="000820F5" w:rsidP="000820F5">
      <w:pPr>
        <w:jc w:val="both"/>
        <w:rPr>
          <w:rFonts w:ascii="Arial Narrow" w:hAnsi="Arial Narrow"/>
          <w:b/>
        </w:rPr>
      </w:pPr>
      <w:r w:rsidRPr="00481019">
        <w:rPr>
          <w:rFonts w:ascii="Arial Narrow" w:hAnsi="Arial Narrow"/>
          <w:b/>
        </w:rPr>
        <w:t>9.</w:t>
      </w:r>
      <w:r w:rsidRPr="00481019">
        <w:rPr>
          <w:rFonts w:ascii="Arial Narrow" w:hAnsi="Arial Narrow"/>
          <w:b/>
        </w:rPr>
        <w:tab/>
        <w:t>CLÁUSULA NONA - ENTREGA E RECEBIMENTO DO OBJETO.</w:t>
      </w:r>
    </w:p>
    <w:p w14:paraId="38CF8F4B" w14:textId="6D4AC7D6" w:rsidR="00CD1F56" w:rsidRPr="00481019" w:rsidRDefault="000820F5" w:rsidP="00CD1F56">
      <w:pPr>
        <w:pStyle w:val="Ttulo3"/>
        <w:keepNext w:val="0"/>
        <w:keepLines w:val="0"/>
        <w:widowControl w:val="0"/>
        <w:tabs>
          <w:tab w:val="left" w:pos="284"/>
          <w:tab w:val="left" w:pos="613"/>
          <w:tab w:val="left" w:pos="709"/>
        </w:tabs>
        <w:autoSpaceDE w:val="0"/>
        <w:autoSpaceDN w:val="0"/>
        <w:spacing w:before="0" w:after="0"/>
        <w:jc w:val="both"/>
        <w:rPr>
          <w:rFonts w:ascii="Arial Narrow" w:hAnsi="Arial Narrow" w:cs="Arial"/>
          <w:b w:val="0"/>
          <w:bCs/>
          <w:sz w:val="20"/>
          <w:szCs w:val="20"/>
        </w:rPr>
      </w:pPr>
      <w:r w:rsidRPr="00481019">
        <w:rPr>
          <w:rFonts w:ascii="Arial Narrow" w:eastAsia="Arial Narrow" w:hAnsi="Arial Narrow" w:cs="Arial Narrow"/>
          <w:b w:val="0"/>
          <w:bCs/>
          <w:sz w:val="20"/>
          <w:szCs w:val="20"/>
        </w:rPr>
        <w:t>9.1.</w:t>
      </w:r>
      <w:r w:rsidR="00306E3B" w:rsidRPr="00481019">
        <w:rPr>
          <w:rFonts w:ascii="Arial Narrow" w:eastAsia="Arial Narrow" w:hAnsi="Arial Narrow" w:cs="Arial Narrow"/>
          <w:b w:val="0"/>
          <w:bCs/>
          <w:sz w:val="20"/>
          <w:szCs w:val="20"/>
        </w:rPr>
        <w:tab/>
      </w:r>
      <w:r w:rsidRPr="00481019">
        <w:rPr>
          <w:rFonts w:ascii="Arial Narrow" w:eastAsia="Arial Narrow" w:hAnsi="Arial Narrow" w:cs="Arial Narrow"/>
          <w:b w:val="0"/>
          <w:bCs/>
          <w:sz w:val="20"/>
          <w:szCs w:val="20"/>
        </w:rPr>
        <w:tab/>
      </w:r>
      <w:r w:rsidR="00CD1F56" w:rsidRPr="00481019">
        <w:rPr>
          <w:rFonts w:ascii="Arial Narrow" w:hAnsi="Arial Narrow" w:cs="Arial"/>
          <w:b w:val="0"/>
          <w:bCs/>
          <w:sz w:val="20"/>
          <w:szCs w:val="20"/>
        </w:rPr>
        <w:t xml:space="preserve">A execução do objeto consistirá no fornecimento de peças novas, de primeiro uso, destinadas ao rompedor da usina de britagem do Programa SC Noroeste do Consórcio Intermunicipal </w:t>
      </w:r>
      <w:proofErr w:type="spellStart"/>
      <w:r w:rsidR="00CD1F56" w:rsidRPr="00481019">
        <w:rPr>
          <w:rFonts w:ascii="Arial Narrow" w:hAnsi="Arial Narrow" w:cs="Arial"/>
          <w:b w:val="0"/>
          <w:bCs/>
          <w:sz w:val="20"/>
          <w:szCs w:val="20"/>
        </w:rPr>
        <w:t>Multifinalitário</w:t>
      </w:r>
      <w:proofErr w:type="spellEnd"/>
      <w:r w:rsidR="00CD1F56" w:rsidRPr="00481019">
        <w:rPr>
          <w:rFonts w:ascii="Arial Narrow" w:hAnsi="Arial Narrow" w:cs="Arial"/>
          <w:b w:val="0"/>
          <w:bCs/>
          <w:sz w:val="20"/>
          <w:szCs w:val="20"/>
        </w:rPr>
        <w:t xml:space="preserve"> da AMNOROESTE – CIMAM, em conformidade com as especificações, quantidades e demais condições estabelecidas neste Termo de Referência e no Edital. </w:t>
      </w:r>
    </w:p>
    <w:p w14:paraId="0B9D0402" w14:textId="2D555911" w:rsidR="00CD1F56" w:rsidRPr="00481019" w:rsidRDefault="00CD1F56" w:rsidP="00CD1F56">
      <w:pPr>
        <w:pStyle w:val="Ttulo3"/>
        <w:keepNext w:val="0"/>
        <w:keepLines w:val="0"/>
        <w:widowControl w:val="0"/>
        <w:tabs>
          <w:tab w:val="left" w:pos="284"/>
          <w:tab w:val="left" w:pos="613"/>
          <w:tab w:val="left" w:pos="709"/>
        </w:tabs>
        <w:autoSpaceDE w:val="0"/>
        <w:autoSpaceDN w:val="0"/>
        <w:spacing w:before="0" w:after="0"/>
        <w:jc w:val="both"/>
        <w:rPr>
          <w:rFonts w:ascii="Arial Narrow" w:hAnsi="Arial Narrow" w:cs="Arial"/>
          <w:b w:val="0"/>
          <w:bCs/>
          <w:sz w:val="20"/>
          <w:szCs w:val="20"/>
        </w:rPr>
      </w:pPr>
      <w:r w:rsidRPr="00481019">
        <w:rPr>
          <w:rFonts w:ascii="Arial Narrow" w:eastAsia="Arial Narrow" w:hAnsi="Arial Narrow" w:cs="Arial Narrow"/>
          <w:b w:val="0"/>
          <w:bCs/>
          <w:sz w:val="20"/>
          <w:szCs w:val="20"/>
        </w:rPr>
        <w:t>9.</w:t>
      </w:r>
      <w:r w:rsidR="00306E3B" w:rsidRPr="00481019">
        <w:rPr>
          <w:rFonts w:ascii="Arial Narrow" w:eastAsia="Arial Narrow" w:hAnsi="Arial Narrow" w:cs="Arial Narrow"/>
          <w:b w:val="0"/>
          <w:bCs/>
          <w:sz w:val="20"/>
          <w:szCs w:val="20"/>
        </w:rPr>
        <w:t>1.2</w:t>
      </w:r>
      <w:r w:rsidRPr="00481019">
        <w:rPr>
          <w:rFonts w:ascii="Arial Narrow" w:eastAsia="Arial Narrow" w:hAnsi="Arial Narrow" w:cs="Arial Narrow"/>
          <w:b w:val="0"/>
          <w:bCs/>
          <w:sz w:val="20"/>
          <w:szCs w:val="20"/>
        </w:rPr>
        <w:t>.</w:t>
      </w:r>
      <w:r w:rsidRPr="00481019">
        <w:rPr>
          <w:rFonts w:ascii="Arial Narrow" w:eastAsia="Arial Narrow" w:hAnsi="Arial Narrow" w:cs="Arial Narrow"/>
          <w:b w:val="0"/>
          <w:bCs/>
          <w:sz w:val="20"/>
          <w:szCs w:val="20"/>
        </w:rPr>
        <w:tab/>
      </w:r>
      <w:r w:rsidRPr="00481019">
        <w:rPr>
          <w:rFonts w:ascii="Arial Narrow" w:hAnsi="Arial Narrow" w:cs="Arial"/>
          <w:b w:val="0"/>
          <w:bCs/>
          <w:sz w:val="20"/>
          <w:szCs w:val="20"/>
        </w:rPr>
        <w:t xml:space="preserve">Após a assinatura do contrato e/ou emissão da Autorização de Fornecimento (AF), a contratada deverá providenciar o fornecimento e a entrega das peças no prazo estabelecido no instrumento convocatório, responsabilizando-se pelo transporte, carregamento, descarregamento e demais despesas necessárias até o local indicado pela Administração, sem qualquer custo </w:t>
      </w:r>
      <w:r w:rsidRPr="00481019">
        <w:rPr>
          <w:rFonts w:ascii="Arial Narrow" w:hAnsi="Arial Narrow" w:cs="Arial"/>
          <w:b w:val="0"/>
          <w:bCs/>
          <w:sz w:val="20"/>
          <w:szCs w:val="20"/>
        </w:rPr>
        <w:lastRenderedPageBreak/>
        <w:t>adicional.</w:t>
      </w:r>
    </w:p>
    <w:p w14:paraId="63C71D4E" w14:textId="36C9E4EF" w:rsidR="00CD1F56" w:rsidRPr="00481019" w:rsidRDefault="00CD1F56" w:rsidP="00CD1F56">
      <w:pPr>
        <w:jc w:val="both"/>
        <w:rPr>
          <w:rFonts w:ascii="Arial Narrow" w:eastAsia="Arial Narrow" w:hAnsi="Arial Narrow" w:cs="Arial Narrow"/>
          <w:bCs/>
        </w:rPr>
      </w:pPr>
      <w:r w:rsidRPr="00481019">
        <w:rPr>
          <w:rFonts w:ascii="Arial Narrow" w:eastAsia="Arial Narrow" w:hAnsi="Arial Narrow" w:cs="Arial Narrow"/>
          <w:bCs/>
        </w:rPr>
        <w:t>9</w:t>
      </w:r>
      <w:r w:rsidR="00306E3B" w:rsidRPr="00481019">
        <w:rPr>
          <w:rFonts w:ascii="Arial Narrow" w:eastAsia="Arial Narrow" w:hAnsi="Arial Narrow" w:cs="Arial Narrow"/>
          <w:bCs/>
        </w:rPr>
        <w:t>.1</w:t>
      </w:r>
      <w:r w:rsidRPr="00481019">
        <w:rPr>
          <w:rFonts w:ascii="Arial Narrow" w:eastAsia="Arial Narrow" w:hAnsi="Arial Narrow" w:cs="Arial Narrow"/>
          <w:bCs/>
        </w:rPr>
        <w:t>.3.</w:t>
      </w:r>
      <w:r w:rsidRPr="00481019">
        <w:rPr>
          <w:rFonts w:ascii="Arial Narrow" w:eastAsia="Arial Narrow" w:hAnsi="Arial Narrow" w:cs="Arial Narrow"/>
          <w:bCs/>
        </w:rPr>
        <w:tab/>
        <w:t>As peças deverão ser entregues em perfeitas condições de uso, devidamente acondicionadas, identificadas e acompanhadas da respectiva nota fiscal e demais documentos exigidos, observando as especificações técnicas, normas aplicáveis e requisitos de qualidade previstos neste Termo de Referência.</w:t>
      </w:r>
    </w:p>
    <w:p w14:paraId="5AF2520E" w14:textId="604A4F90" w:rsidR="00CD1F56" w:rsidRPr="00481019" w:rsidRDefault="00CD1F56" w:rsidP="00CD1F56">
      <w:pPr>
        <w:jc w:val="both"/>
        <w:rPr>
          <w:rFonts w:ascii="Arial Narrow" w:eastAsia="Arial Narrow" w:hAnsi="Arial Narrow" w:cs="Arial Narrow"/>
          <w:bCs/>
        </w:rPr>
      </w:pPr>
      <w:r w:rsidRPr="00481019">
        <w:rPr>
          <w:rFonts w:ascii="Arial Narrow" w:eastAsia="Arial Narrow" w:hAnsi="Arial Narrow" w:cs="Arial Narrow"/>
          <w:bCs/>
        </w:rPr>
        <w:t>9.</w:t>
      </w:r>
      <w:r w:rsidR="00306E3B" w:rsidRPr="00481019">
        <w:rPr>
          <w:rFonts w:ascii="Arial Narrow" w:eastAsia="Arial Narrow" w:hAnsi="Arial Narrow" w:cs="Arial Narrow"/>
          <w:bCs/>
        </w:rPr>
        <w:t>1.</w:t>
      </w:r>
      <w:r w:rsidRPr="00481019">
        <w:rPr>
          <w:rFonts w:ascii="Arial Narrow" w:eastAsia="Arial Narrow" w:hAnsi="Arial Narrow" w:cs="Arial Narrow"/>
          <w:bCs/>
        </w:rPr>
        <w:t>4.</w:t>
      </w:r>
      <w:r w:rsidRPr="00481019">
        <w:rPr>
          <w:rFonts w:ascii="Arial Narrow" w:eastAsia="Arial Narrow" w:hAnsi="Arial Narrow" w:cs="Arial Narrow"/>
          <w:bCs/>
        </w:rPr>
        <w:tab/>
        <w:t>Caso sejam constatadas divergências quanto às especificações, defeitos, avarias, incompatibilidade ou qualquer desconformidade com o objeto contratado, a contratada será formalmente notificada para promover a substituição das peças, sem qualquer ônus para o Consórcio, no prazo estabelecido no Edital ou contrato.</w:t>
      </w:r>
    </w:p>
    <w:p w14:paraId="3C4F9302" w14:textId="7AB0658B" w:rsidR="00CD1F56" w:rsidRPr="00481019" w:rsidRDefault="00CD1F56" w:rsidP="00CD1F56">
      <w:pPr>
        <w:jc w:val="both"/>
        <w:rPr>
          <w:rFonts w:ascii="Arial Narrow" w:eastAsia="Arial Narrow" w:hAnsi="Arial Narrow" w:cs="Arial Narrow"/>
          <w:bCs/>
        </w:rPr>
      </w:pPr>
      <w:r w:rsidRPr="00481019">
        <w:rPr>
          <w:rFonts w:ascii="Arial Narrow" w:eastAsia="Arial Narrow" w:hAnsi="Arial Narrow" w:cs="Arial Narrow"/>
          <w:bCs/>
        </w:rPr>
        <w:t>9.</w:t>
      </w:r>
      <w:r w:rsidR="00306E3B" w:rsidRPr="00481019">
        <w:rPr>
          <w:rFonts w:ascii="Arial Narrow" w:eastAsia="Arial Narrow" w:hAnsi="Arial Narrow" w:cs="Arial Narrow"/>
          <w:bCs/>
        </w:rPr>
        <w:t>1.</w:t>
      </w:r>
      <w:r w:rsidRPr="00481019">
        <w:rPr>
          <w:rFonts w:ascii="Arial Narrow" w:eastAsia="Arial Narrow" w:hAnsi="Arial Narrow" w:cs="Arial Narrow"/>
          <w:bCs/>
        </w:rPr>
        <w:t>5.</w:t>
      </w:r>
      <w:r w:rsidRPr="00481019">
        <w:rPr>
          <w:rFonts w:ascii="Arial Narrow" w:eastAsia="Arial Narrow" w:hAnsi="Arial Narrow" w:cs="Arial Narrow"/>
          <w:bCs/>
        </w:rPr>
        <w:tab/>
        <w:t>A execução contratual será acompanhada e fiscalizada por servidor formalmente designado pelo Consórcio, que verificará o cumprimento das obrigações assumidas, a qualidade das peças fornecidas, os prazos de entrega e a conformidade com as especificações técnicas, registrando eventuais ocorrências e adotando as providências necessárias ao fiel cumprimento do contrato.</w:t>
      </w:r>
    </w:p>
    <w:p w14:paraId="7340ABCF" w14:textId="657B7B76" w:rsidR="00CD1F56" w:rsidRPr="00481019" w:rsidRDefault="00CD1F56" w:rsidP="00CD1F56">
      <w:pPr>
        <w:jc w:val="both"/>
        <w:rPr>
          <w:rFonts w:ascii="Arial Narrow" w:eastAsia="Arial Narrow" w:hAnsi="Arial Narrow" w:cs="Arial Narrow"/>
          <w:bCs/>
        </w:rPr>
      </w:pPr>
      <w:r w:rsidRPr="00481019">
        <w:rPr>
          <w:rFonts w:ascii="Arial Narrow" w:eastAsia="Arial Narrow" w:hAnsi="Arial Narrow" w:cs="Arial Narrow"/>
          <w:bCs/>
        </w:rPr>
        <w:t>9.</w:t>
      </w:r>
      <w:r w:rsidR="00306E3B" w:rsidRPr="00481019">
        <w:rPr>
          <w:rFonts w:ascii="Arial Narrow" w:eastAsia="Arial Narrow" w:hAnsi="Arial Narrow" w:cs="Arial Narrow"/>
          <w:bCs/>
        </w:rPr>
        <w:t>1.</w:t>
      </w:r>
      <w:r w:rsidRPr="00481019">
        <w:rPr>
          <w:rFonts w:ascii="Arial Narrow" w:eastAsia="Arial Narrow" w:hAnsi="Arial Narrow" w:cs="Arial Narrow"/>
          <w:bCs/>
        </w:rPr>
        <w:t xml:space="preserve">6. </w:t>
      </w:r>
      <w:r w:rsidRPr="00481019">
        <w:rPr>
          <w:rFonts w:ascii="Arial Narrow" w:eastAsia="Arial Narrow" w:hAnsi="Arial Narrow" w:cs="Arial Narrow"/>
          <w:bCs/>
        </w:rPr>
        <w:tab/>
        <w:t>O contrato será considerado integralmente executado após o fornecimento de todas as peças contratadas, o recebimento definitivo do objeto, o cumprimento das obrigações de garantia pela contratada e a quitação das obrigações contratuais por ambas as partes.</w:t>
      </w:r>
    </w:p>
    <w:p w14:paraId="6CD052DD" w14:textId="1DED7E58" w:rsidR="000820F5" w:rsidRPr="00481019" w:rsidRDefault="000820F5" w:rsidP="000820F5">
      <w:pPr>
        <w:jc w:val="both"/>
        <w:rPr>
          <w:rFonts w:ascii="Arial Narrow" w:hAnsi="Arial Narrow"/>
        </w:rPr>
      </w:pPr>
      <w:r w:rsidRPr="00481019">
        <w:rPr>
          <w:rFonts w:ascii="Arial Narrow" w:eastAsia="Arial Narrow" w:hAnsi="Arial Narrow" w:cs="Arial Narrow"/>
        </w:rPr>
        <w:t>9.</w:t>
      </w:r>
      <w:r w:rsidR="00306E3B" w:rsidRPr="00481019">
        <w:rPr>
          <w:rFonts w:ascii="Arial Narrow" w:eastAsia="Arial Narrow" w:hAnsi="Arial Narrow" w:cs="Arial Narrow"/>
        </w:rPr>
        <w:t>1.</w:t>
      </w:r>
      <w:r w:rsidR="00CD1F56" w:rsidRPr="00481019">
        <w:rPr>
          <w:rFonts w:ascii="Arial Narrow" w:eastAsia="Arial Narrow" w:hAnsi="Arial Narrow" w:cs="Arial Narrow"/>
        </w:rPr>
        <w:t>7</w:t>
      </w:r>
      <w:r w:rsidRPr="00481019">
        <w:rPr>
          <w:rFonts w:ascii="Arial Narrow" w:eastAsia="Arial Narrow" w:hAnsi="Arial Narrow" w:cs="Arial Narrow"/>
        </w:rPr>
        <w:t>.</w:t>
      </w:r>
      <w:r w:rsidRPr="00481019">
        <w:rPr>
          <w:rFonts w:ascii="Arial Narrow" w:eastAsia="Arial Narrow" w:hAnsi="Arial Narrow" w:cs="Arial Narrow"/>
        </w:rPr>
        <w:tab/>
      </w:r>
      <w:r w:rsidRPr="00481019">
        <w:rPr>
          <w:rFonts w:ascii="Arial Narrow" w:hAnsi="Arial Narrow"/>
        </w:rPr>
        <w:t xml:space="preserve">Os </w:t>
      </w:r>
      <w:r w:rsidR="00CD1F56" w:rsidRPr="00481019">
        <w:rPr>
          <w:rFonts w:ascii="Arial Narrow" w:hAnsi="Arial Narrow"/>
        </w:rPr>
        <w:t>itens contratados,</w:t>
      </w:r>
      <w:r w:rsidRPr="00481019">
        <w:rPr>
          <w:rFonts w:ascii="Arial Narrow" w:hAnsi="Arial Narrow"/>
        </w:rPr>
        <w:t xml:space="preserve"> objeto deste Edital</w:t>
      </w:r>
      <w:r w:rsidR="00CD1F56" w:rsidRPr="00481019">
        <w:rPr>
          <w:rFonts w:ascii="Arial Narrow" w:hAnsi="Arial Narrow"/>
        </w:rPr>
        <w:t xml:space="preserve">, </w:t>
      </w:r>
      <w:r w:rsidRPr="00481019">
        <w:rPr>
          <w:rFonts w:ascii="Arial Narrow" w:hAnsi="Arial Narrow"/>
        </w:rPr>
        <w:t xml:space="preserve">deverão ser </w:t>
      </w:r>
      <w:r w:rsidR="00CD1F56" w:rsidRPr="00481019">
        <w:rPr>
          <w:rFonts w:ascii="Arial Narrow" w:hAnsi="Arial Narrow"/>
        </w:rPr>
        <w:t>entregues</w:t>
      </w:r>
      <w:r w:rsidRPr="00481019">
        <w:rPr>
          <w:rFonts w:ascii="Arial Narrow" w:hAnsi="Arial Narrow"/>
        </w:rPr>
        <w:t xml:space="preserve"> em até </w:t>
      </w:r>
      <w:r w:rsidR="00BA5B7D" w:rsidRPr="00481019">
        <w:rPr>
          <w:rFonts w:ascii="Arial Narrow" w:hAnsi="Arial Narrow"/>
        </w:rPr>
        <w:t>30</w:t>
      </w:r>
      <w:r w:rsidRPr="00481019">
        <w:rPr>
          <w:rFonts w:ascii="Arial Narrow" w:hAnsi="Arial Narrow"/>
        </w:rPr>
        <w:t xml:space="preserve"> (</w:t>
      </w:r>
      <w:r w:rsidR="00BA5B7D" w:rsidRPr="00481019">
        <w:rPr>
          <w:rFonts w:ascii="Arial Narrow" w:hAnsi="Arial Narrow"/>
        </w:rPr>
        <w:t>trinta</w:t>
      </w:r>
      <w:r w:rsidRPr="00481019">
        <w:rPr>
          <w:rFonts w:ascii="Arial Narrow" w:hAnsi="Arial Narrow"/>
        </w:rPr>
        <w:t>) dias após a assinatura do contrato, e deverão seguir as especificações constantes no termo de referência e no Edital.</w:t>
      </w:r>
    </w:p>
    <w:p w14:paraId="3B14A613" w14:textId="3431B11A" w:rsidR="00BA5B7D" w:rsidRPr="00481019" w:rsidRDefault="00BA5B7D" w:rsidP="000820F5">
      <w:pPr>
        <w:jc w:val="both"/>
        <w:rPr>
          <w:rFonts w:ascii="Arial Narrow" w:hAnsi="Arial Narrow"/>
        </w:rPr>
      </w:pPr>
      <w:r w:rsidRPr="00481019">
        <w:rPr>
          <w:rFonts w:ascii="Arial Narrow" w:eastAsia="Arial Narrow" w:hAnsi="Arial Narrow" w:cs="Arial Narrow"/>
        </w:rPr>
        <w:t>9.1.8.</w:t>
      </w:r>
      <w:r w:rsidRPr="00481019">
        <w:rPr>
          <w:rFonts w:ascii="Arial Narrow" w:eastAsia="Arial Narrow" w:hAnsi="Arial Narrow" w:cs="Arial Narrow"/>
        </w:rPr>
        <w:tab/>
      </w:r>
      <w:r w:rsidRPr="00481019">
        <w:rPr>
          <w:rFonts w:ascii="Arial Narrow" w:hAnsi="Arial Narrow"/>
        </w:rPr>
        <w:t xml:space="preserve">Os itens contratados, deverão ser entregues na sede do CIMAM, localizado na Rua Jarbas Mendes, 270, sala 09, Bairro Brasília, em São Lourenço do Oeste/SC. </w:t>
      </w:r>
    </w:p>
    <w:p w14:paraId="716400F8" w14:textId="55CEC173" w:rsidR="00BA5B7D" w:rsidRPr="00481019" w:rsidRDefault="00BA5B7D" w:rsidP="000820F5">
      <w:pPr>
        <w:jc w:val="both"/>
        <w:rPr>
          <w:rFonts w:ascii="Arial Narrow" w:hAnsi="Arial Narrow"/>
        </w:rPr>
      </w:pPr>
      <w:r w:rsidRPr="00481019">
        <w:rPr>
          <w:rFonts w:ascii="Arial Narrow" w:eastAsia="Arial Narrow" w:hAnsi="Arial Narrow" w:cs="Arial Narrow"/>
        </w:rPr>
        <w:t>9.1.9.</w:t>
      </w:r>
      <w:r w:rsidRPr="00481019">
        <w:rPr>
          <w:rFonts w:ascii="Arial Narrow" w:eastAsia="Arial Narrow" w:hAnsi="Arial Narrow" w:cs="Arial Narrow"/>
        </w:rPr>
        <w:tab/>
        <w:t xml:space="preserve">A empresa será responsável pela entrega, inclusive pelo frete, quando for o caso. </w:t>
      </w:r>
    </w:p>
    <w:p w14:paraId="3DD4244D" w14:textId="0E8181B5" w:rsidR="00BA5B7D" w:rsidRPr="00481019" w:rsidRDefault="00BA5B7D" w:rsidP="000820F5">
      <w:pPr>
        <w:jc w:val="both"/>
        <w:rPr>
          <w:rFonts w:ascii="Arial Narrow" w:hAnsi="Arial Narrow"/>
          <w:color w:val="FF0000"/>
        </w:rPr>
      </w:pPr>
    </w:p>
    <w:p w14:paraId="3B8BEAE2" w14:textId="7F350FD0" w:rsidR="000820F5" w:rsidRPr="00481019" w:rsidRDefault="000820F5" w:rsidP="000820F5">
      <w:pPr>
        <w:jc w:val="both"/>
        <w:rPr>
          <w:rFonts w:ascii="Arial Narrow" w:hAnsi="Arial Narrow" w:cs="TimesNewRomanPSMT"/>
        </w:rPr>
      </w:pPr>
      <w:r w:rsidRPr="00481019">
        <w:rPr>
          <w:rFonts w:ascii="Arial Narrow" w:eastAsia="Arial Narrow" w:hAnsi="Arial Narrow" w:cs="Arial Narrow"/>
        </w:rPr>
        <w:t>9.2.</w:t>
      </w:r>
      <w:r w:rsidRPr="00481019">
        <w:rPr>
          <w:rFonts w:ascii="Arial Narrow" w:eastAsia="Arial Narrow" w:hAnsi="Arial Narrow" w:cs="Arial Narrow"/>
        </w:rPr>
        <w:tab/>
      </w:r>
      <w:r w:rsidRPr="00481019">
        <w:rPr>
          <w:rFonts w:ascii="Arial Narrow" w:hAnsi="Arial Narrow" w:cs="TimesNewRomanPSMT"/>
        </w:rPr>
        <w:t xml:space="preserve">A desconformidade </w:t>
      </w:r>
      <w:r w:rsidR="00CD1F56" w:rsidRPr="00481019">
        <w:rPr>
          <w:rFonts w:ascii="Arial Narrow" w:hAnsi="Arial Narrow" w:cs="TimesNewRomanPSMT"/>
        </w:rPr>
        <w:t>no fornecimento dos itens</w:t>
      </w:r>
      <w:r w:rsidRPr="00481019">
        <w:rPr>
          <w:rFonts w:ascii="Arial Narrow" w:hAnsi="Arial Narrow" w:cs="TimesNewRomanPSMT"/>
        </w:rPr>
        <w:t xml:space="preserve"> licitad</w:t>
      </w:r>
      <w:r w:rsidR="00CD1F56" w:rsidRPr="00481019">
        <w:rPr>
          <w:rFonts w:ascii="Arial Narrow" w:hAnsi="Arial Narrow" w:cs="TimesNewRomanPSMT"/>
        </w:rPr>
        <w:t>os</w:t>
      </w:r>
      <w:r w:rsidRPr="00481019">
        <w:rPr>
          <w:rFonts w:ascii="Arial Narrow" w:hAnsi="Arial Narrow" w:cs="TimesNewRomanPSMT"/>
        </w:rPr>
        <w:t xml:space="preserve"> às condições indispensáveis ao recebimento sujeitará a Contratada às sanções previstas neste edital e na legislação pertinente.</w:t>
      </w:r>
    </w:p>
    <w:p w14:paraId="01BEC243" w14:textId="77777777" w:rsidR="000820F5" w:rsidRPr="00481019" w:rsidRDefault="000820F5" w:rsidP="000820F5">
      <w:pPr>
        <w:jc w:val="both"/>
        <w:rPr>
          <w:rFonts w:ascii="Arial Narrow" w:eastAsia="Arial Narrow" w:hAnsi="Arial Narrow" w:cs="Arial Narrow"/>
          <w:color w:val="FF0000"/>
        </w:rPr>
      </w:pPr>
    </w:p>
    <w:p w14:paraId="0E2F35DF" w14:textId="6906F317" w:rsidR="000820F5" w:rsidRPr="00481019" w:rsidRDefault="000820F5" w:rsidP="000820F5">
      <w:pPr>
        <w:jc w:val="both"/>
        <w:rPr>
          <w:rFonts w:ascii="Arial Narrow" w:hAnsi="Arial Narrow"/>
        </w:rPr>
      </w:pPr>
      <w:r w:rsidRPr="00481019">
        <w:rPr>
          <w:rFonts w:ascii="Arial Narrow" w:eastAsia="Arial Narrow" w:hAnsi="Arial Narrow" w:cs="Arial Narrow"/>
        </w:rPr>
        <w:t>9.3.</w:t>
      </w:r>
      <w:r w:rsidRPr="00481019">
        <w:rPr>
          <w:rFonts w:ascii="Arial Narrow" w:eastAsia="Arial Narrow" w:hAnsi="Arial Narrow" w:cs="Arial Narrow"/>
        </w:rPr>
        <w:tab/>
      </w:r>
      <w:r w:rsidRPr="00481019">
        <w:rPr>
          <w:rFonts w:ascii="Arial Narrow" w:hAnsi="Arial Narrow"/>
        </w:rPr>
        <w:t xml:space="preserve">Os </w:t>
      </w:r>
      <w:r w:rsidR="00306E3B" w:rsidRPr="00481019">
        <w:rPr>
          <w:rFonts w:ascii="Arial Narrow" w:hAnsi="Arial Narrow"/>
        </w:rPr>
        <w:t>itens</w:t>
      </w:r>
      <w:r w:rsidRPr="00481019">
        <w:rPr>
          <w:rFonts w:ascii="Arial Narrow" w:hAnsi="Arial Narrow"/>
        </w:rPr>
        <w:t xml:space="preserve"> a serem </w:t>
      </w:r>
      <w:r w:rsidR="00306E3B" w:rsidRPr="00481019">
        <w:rPr>
          <w:rFonts w:ascii="Arial Narrow" w:hAnsi="Arial Narrow"/>
        </w:rPr>
        <w:t>fornecidos</w:t>
      </w:r>
      <w:r w:rsidRPr="00481019">
        <w:rPr>
          <w:rFonts w:ascii="Arial Narrow" w:hAnsi="Arial Narrow"/>
        </w:rPr>
        <w:t xml:space="preserve"> ao </w:t>
      </w:r>
      <w:r w:rsidR="00306E3B" w:rsidRPr="00481019">
        <w:rPr>
          <w:rFonts w:ascii="Arial Narrow" w:hAnsi="Arial Narrow"/>
        </w:rPr>
        <w:t>Consórcio</w:t>
      </w:r>
      <w:r w:rsidRPr="00481019">
        <w:rPr>
          <w:rFonts w:ascii="Arial Narrow" w:hAnsi="Arial Narrow"/>
        </w:rPr>
        <w:t xml:space="preserve"> deverão ser de qualidade inquestionável, devendo estar em conformidade com a descrição constante do Anexo I deste Edital, estando ainda sujeitos a amplo teste de qualidade, reservando-se ao </w:t>
      </w:r>
      <w:r w:rsidR="00306E3B" w:rsidRPr="00481019">
        <w:rPr>
          <w:rFonts w:ascii="Arial Narrow" w:hAnsi="Arial Narrow"/>
        </w:rPr>
        <w:t>Consórcio</w:t>
      </w:r>
      <w:r w:rsidRPr="00481019">
        <w:rPr>
          <w:rFonts w:ascii="Arial Narrow" w:hAnsi="Arial Narrow"/>
        </w:rPr>
        <w:t xml:space="preserve"> o direito de rejeitá-los no todo ou em parte, obrigando-se a empresa vencedora a promover suas substituições sem qualquer ônus adicional, sujeitando-se a aplicação das penalidades previstas.</w:t>
      </w:r>
    </w:p>
    <w:p w14:paraId="443261F6" w14:textId="478EEC92"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9.3.1.</w:t>
      </w:r>
      <w:r w:rsidRPr="00481019">
        <w:rPr>
          <w:rFonts w:ascii="Arial Narrow" w:eastAsia="Arial Narrow" w:hAnsi="Arial Narrow" w:cs="Arial Narrow"/>
        </w:rPr>
        <w:tab/>
        <w:t>O recebimento dos itens será feito pelo seu recebedor, atestando o cumprimento de todas as condições estabelecidas no Edital e em seus anexos, conferindo os produtos.</w:t>
      </w:r>
    </w:p>
    <w:p w14:paraId="5BE502D1" w14:textId="77777777"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9.3.2.</w:t>
      </w:r>
      <w:r w:rsidRPr="00481019">
        <w:rPr>
          <w:rFonts w:ascii="Arial Narrow" w:eastAsia="Arial Narrow" w:hAnsi="Arial Narrow" w:cs="Arial Narrow"/>
        </w:rPr>
        <w:tab/>
        <w:t>A prova de entrega é a assinatura do(a) responsável pelo recebimento no canhoto da nota fiscal, que servirá apenas como ressalva ao fornecedor para fins de cumprimento da data de entrega.</w:t>
      </w:r>
    </w:p>
    <w:p w14:paraId="7BA9EDB4" w14:textId="77777777"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9.4.</w:t>
      </w:r>
      <w:r w:rsidRPr="00481019">
        <w:rPr>
          <w:rFonts w:ascii="Arial Narrow" w:eastAsia="Arial Narrow" w:hAnsi="Arial Narrow" w:cs="Arial Narrow"/>
        </w:rPr>
        <w:tab/>
        <w:t>O recebimento provisório bem como o definitivo será realizado pelo fiscal técnico, através da elaboração de relatório circunstanciado, em consonância com as suas atribuições, contendo o registro, a análise e a conclusão acerca das ocorrências na execução do contrato e demais documentos que julgarem necessários.</w:t>
      </w:r>
    </w:p>
    <w:p w14:paraId="4111142B" w14:textId="77777777"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9.5.</w:t>
      </w:r>
      <w:r w:rsidRPr="00481019">
        <w:rPr>
          <w:rFonts w:ascii="Arial Narrow" w:eastAsia="Arial Narrow" w:hAnsi="Arial Narrow" w:cs="Arial Narrow"/>
        </w:rPr>
        <w:tab/>
        <w:t>O recebimento provisório ou definitivo do objeto não exclui a responsabilidade da Contratada pelos prejuízos resultantes da incorreta execução do contrato, ou, em qualquer época, das garantias concedidas e das responsabilidades assumidas em contrato e por força das disposições legais em vigor.</w:t>
      </w:r>
    </w:p>
    <w:p w14:paraId="473F802D" w14:textId="77777777"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9.6.</w:t>
      </w:r>
      <w:r w:rsidRPr="00481019">
        <w:rPr>
          <w:rFonts w:ascii="Arial Narrow" w:eastAsia="Arial Narrow" w:hAnsi="Arial Narrow" w:cs="Arial Narrow"/>
        </w:rPr>
        <w:tab/>
        <w:t>As despesas de seguros, transporte, tributos, encargos trabalhistas e previdenciários decorrentes do fornecimento, ocorrerão por conta da Contratada.</w:t>
      </w:r>
    </w:p>
    <w:p w14:paraId="6A250DEB" w14:textId="5116706F"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9.7.</w:t>
      </w:r>
      <w:r w:rsidRPr="00481019">
        <w:rPr>
          <w:rFonts w:ascii="Arial Narrow" w:eastAsia="Arial Narrow" w:hAnsi="Arial Narrow" w:cs="Arial Narrow"/>
        </w:rPr>
        <w:tab/>
        <w:t>O recebimento do objeto não exclui a responsabilidade da contratada pelos prejuízos resultantes da incorreta execução do contrato.</w:t>
      </w:r>
    </w:p>
    <w:p w14:paraId="07F14F8B" w14:textId="77777777" w:rsidR="000820F5" w:rsidRPr="00481019" w:rsidRDefault="000820F5" w:rsidP="000820F5">
      <w:pPr>
        <w:jc w:val="both"/>
        <w:rPr>
          <w:rFonts w:ascii="Arial Narrow" w:hAnsi="Arial Narrow"/>
          <w:b/>
        </w:rPr>
      </w:pPr>
    </w:p>
    <w:p w14:paraId="4F8548C2" w14:textId="77777777" w:rsidR="000820F5" w:rsidRPr="00481019" w:rsidRDefault="000820F5" w:rsidP="000820F5">
      <w:pPr>
        <w:jc w:val="both"/>
        <w:rPr>
          <w:rFonts w:ascii="Arial Narrow" w:hAnsi="Arial Narrow"/>
          <w:b/>
        </w:rPr>
      </w:pPr>
      <w:r w:rsidRPr="00481019">
        <w:rPr>
          <w:rFonts w:ascii="Arial Narrow" w:hAnsi="Arial Narrow"/>
          <w:b/>
        </w:rPr>
        <w:t>10.</w:t>
      </w:r>
      <w:r w:rsidRPr="00481019">
        <w:rPr>
          <w:rFonts w:ascii="Arial Narrow" w:hAnsi="Arial Narrow"/>
          <w:b/>
        </w:rPr>
        <w:tab/>
        <w:t>CLÁUSULA DÉCIMA – FISCALIZAÇÃO.</w:t>
      </w:r>
    </w:p>
    <w:p w14:paraId="47451C55" w14:textId="77777777" w:rsidR="000820F5" w:rsidRPr="00481019" w:rsidRDefault="000820F5" w:rsidP="000820F5">
      <w:pPr>
        <w:jc w:val="both"/>
        <w:rPr>
          <w:rFonts w:ascii="Arial Narrow" w:hAnsi="Arial Narrow"/>
        </w:rPr>
      </w:pPr>
      <w:r w:rsidRPr="00481019">
        <w:rPr>
          <w:rFonts w:ascii="Arial Narrow" w:hAnsi="Arial Narrow"/>
        </w:rPr>
        <w:t>10.1.</w:t>
      </w:r>
      <w:r w:rsidRPr="00481019">
        <w:rPr>
          <w:rFonts w:ascii="Arial Narrow" w:hAnsi="Arial Narrow"/>
        </w:rPr>
        <w:tab/>
        <w:t>Fica designado(a) como fiscal deste Contrato o(a) Servidor(a) ..................................., ocupante do cargo de ..................., inscrito(a) sob a Matrícula nº ..................., exercer ampla, irrestrita e permanente fiscalização tendo o dever de acompanhar a execução deste Contrato, conforme disposto no artigo 117 da Lei 14.133/2021, em especial quanto as obrigações contratadas e as executadas (modo, forma e tempo), e na adoção das providências que se fizerem necessárias para o perfeito cumprimento dessas obrigações, anotando em registro próprias falhas detectadas, notificando a Contratada para que adote as medidas corretivas necessárias e comunicando à Autoridade Superior as ocorrências de quaisquer fatos que, a seu critério, exijam medidas corretivas por parte da Contratada.</w:t>
      </w:r>
    </w:p>
    <w:p w14:paraId="415CCB43" w14:textId="0ADE350A" w:rsidR="000820F5" w:rsidRPr="00481019" w:rsidRDefault="000820F5" w:rsidP="000820F5">
      <w:pPr>
        <w:jc w:val="both"/>
        <w:rPr>
          <w:rFonts w:ascii="Arial Narrow" w:hAnsi="Arial Narrow"/>
        </w:rPr>
      </w:pPr>
      <w:r w:rsidRPr="00481019">
        <w:rPr>
          <w:rFonts w:ascii="Arial Narrow" w:hAnsi="Arial Narrow"/>
        </w:rPr>
        <w:t>10.2.</w:t>
      </w:r>
      <w:r w:rsidRPr="00481019">
        <w:rPr>
          <w:rFonts w:ascii="Arial Narrow" w:hAnsi="Arial Narrow"/>
        </w:rPr>
        <w:tab/>
        <w:t xml:space="preserve">Poderá o </w:t>
      </w:r>
      <w:r w:rsidR="00BE06B9" w:rsidRPr="00481019">
        <w:rPr>
          <w:rFonts w:ascii="Arial Narrow" w:hAnsi="Arial Narrow"/>
        </w:rPr>
        <w:t>Consórcio</w:t>
      </w:r>
      <w:r w:rsidRPr="00481019">
        <w:rPr>
          <w:rFonts w:ascii="Arial Narrow" w:hAnsi="Arial Narrow"/>
        </w:rPr>
        <w:t xml:space="preserve"> por intermédio do Fiscal deste Contrato rejeitar, no todo ou em parte, o que for executado em desacordo com as obrigações assumidas neste Contrato.</w:t>
      </w:r>
    </w:p>
    <w:p w14:paraId="1FEE8FC6" w14:textId="77777777" w:rsidR="000820F5" w:rsidRPr="00481019" w:rsidRDefault="000820F5" w:rsidP="000820F5">
      <w:pPr>
        <w:jc w:val="both"/>
        <w:rPr>
          <w:rFonts w:ascii="Arial Narrow" w:hAnsi="Arial Narrow"/>
        </w:rPr>
      </w:pPr>
      <w:r w:rsidRPr="00481019">
        <w:rPr>
          <w:rFonts w:ascii="Arial Narrow" w:hAnsi="Arial Narrow"/>
        </w:rPr>
        <w:t>10.3.</w:t>
      </w:r>
      <w:r w:rsidRPr="00481019">
        <w:rPr>
          <w:rFonts w:ascii="Arial Narrow" w:hAnsi="Arial Narrow"/>
        </w:rPr>
        <w:tab/>
        <w:t>A fiscalização de todas as fases da execução deste Contrato, não exime a obrigação da Contratada de fiscalizar seus responsáveis técnicos, empregados, prepostos ou subordinados.</w:t>
      </w:r>
    </w:p>
    <w:p w14:paraId="1E0E6EE1" w14:textId="0C68A88E" w:rsidR="000820F5" w:rsidRPr="00481019" w:rsidRDefault="000820F5" w:rsidP="000820F5">
      <w:pPr>
        <w:jc w:val="both"/>
        <w:rPr>
          <w:rFonts w:ascii="Arial Narrow" w:hAnsi="Arial Narrow"/>
        </w:rPr>
      </w:pPr>
      <w:r w:rsidRPr="00481019">
        <w:rPr>
          <w:rFonts w:ascii="Arial Narrow" w:hAnsi="Arial Narrow"/>
        </w:rPr>
        <w:t>10.4.</w:t>
      </w:r>
      <w:r w:rsidRPr="00481019">
        <w:rPr>
          <w:rFonts w:ascii="Arial Narrow" w:hAnsi="Arial Narrow"/>
        </w:rPr>
        <w:tab/>
        <w:t>Fica designado(a) como gestor deste Contrato o(a) Servidor(a) ..................................., ocupante do cargo de ..................., inscrito(a) sob a Matrícula nº ..................., exercer ampla, irrestrita e permanente gestão tendo o dever de acompanhar a execução deste Contrato, conforme disposto no artigo 13 decreto municipal nº 7.978, de 24 de março de 2023.</w:t>
      </w:r>
    </w:p>
    <w:p w14:paraId="261702FD" w14:textId="77777777" w:rsidR="001C28F1" w:rsidRPr="00481019" w:rsidRDefault="001C28F1" w:rsidP="000820F5">
      <w:pPr>
        <w:jc w:val="both"/>
        <w:rPr>
          <w:rFonts w:ascii="Arial Narrow" w:hAnsi="Arial Narrow"/>
          <w:color w:val="FF0000"/>
        </w:rPr>
      </w:pPr>
    </w:p>
    <w:p w14:paraId="2AC08050" w14:textId="77777777" w:rsidR="000820F5" w:rsidRPr="00481019" w:rsidRDefault="000820F5" w:rsidP="000820F5">
      <w:pPr>
        <w:jc w:val="both"/>
        <w:rPr>
          <w:rFonts w:ascii="Arial Narrow" w:hAnsi="Arial Narrow"/>
          <w:b/>
        </w:rPr>
      </w:pPr>
      <w:r w:rsidRPr="00481019">
        <w:rPr>
          <w:rFonts w:ascii="Arial Narrow" w:hAnsi="Arial Narrow"/>
          <w:b/>
        </w:rPr>
        <w:t>11.</w:t>
      </w:r>
      <w:r w:rsidRPr="00481019">
        <w:rPr>
          <w:rFonts w:ascii="Arial Narrow" w:hAnsi="Arial Narrow"/>
          <w:b/>
        </w:rPr>
        <w:tab/>
        <w:t>CLÁUSULA DÉCIMA PRIMEIRA – OBRIGAÇÕES DA CONTRATANTE E DA CONTRATADA.</w:t>
      </w:r>
    </w:p>
    <w:p w14:paraId="360736FC" w14:textId="77777777" w:rsidR="000820F5" w:rsidRPr="00481019" w:rsidRDefault="000820F5" w:rsidP="000820F5">
      <w:pPr>
        <w:jc w:val="both"/>
        <w:rPr>
          <w:rFonts w:ascii="Arial Narrow" w:hAnsi="Arial Narrow"/>
        </w:rPr>
      </w:pPr>
      <w:r w:rsidRPr="00481019">
        <w:rPr>
          <w:rFonts w:ascii="Arial Narrow" w:hAnsi="Arial Narrow"/>
        </w:rPr>
        <w:t>11.1.</w:t>
      </w:r>
      <w:r w:rsidRPr="00481019">
        <w:rPr>
          <w:rFonts w:ascii="Arial Narrow" w:hAnsi="Arial Narrow"/>
        </w:rPr>
        <w:tab/>
        <w:t>São obrigações da CONTRATANTE:</w:t>
      </w:r>
    </w:p>
    <w:p w14:paraId="4DD524AF" w14:textId="77777777" w:rsidR="000820F5" w:rsidRPr="00481019" w:rsidRDefault="000820F5" w:rsidP="000820F5">
      <w:pPr>
        <w:pStyle w:val="PargrafodaLista"/>
        <w:numPr>
          <w:ilvl w:val="0"/>
          <w:numId w:val="23"/>
        </w:numPr>
        <w:spacing w:after="200" w:line="276" w:lineRule="auto"/>
        <w:jc w:val="both"/>
        <w:rPr>
          <w:rFonts w:ascii="Arial Narrow" w:hAnsi="Arial Narrow"/>
        </w:rPr>
      </w:pPr>
      <w:r w:rsidRPr="00481019">
        <w:rPr>
          <w:rFonts w:ascii="Arial Narrow" w:hAnsi="Arial Narrow"/>
        </w:rPr>
        <w:t>Receber o objeto no prazo e condições estabelecidas no Edital e seus anexos;</w:t>
      </w:r>
    </w:p>
    <w:p w14:paraId="04ED1DD4" w14:textId="31D27527" w:rsidR="000820F5" w:rsidRPr="00481019" w:rsidRDefault="000820F5" w:rsidP="000820F5">
      <w:pPr>
        <w:pStyle w:val="PargrafodaLista"/>
        <w:numPr>
          <w:ilvl w:val="0"/>
          <w:numId w:val="23"/>
        </w:numPr>
        <w:spacing w:after="200" w:line="276" w:lineRule="auto"/>
        <w:jc w:val="both"/>
        <w:rPr>
          <w:rFonts w:ascii="Arial Narrow" w:hAnsi="Arial Narrow"/>
        </w:rPr>
      </w:pPr>
      <w:r w:rsidRPr="00481019">
        <w:rPr>
          <w:rFonts w:ascii="Arial Narrow" w:hAnsi="Arial Narrow"/>
        </w:rPr>
        <w:t xml:space="preserve">Verificar minuciosamente, no prazo fixado, a conformidade dos bens </w:t>
      </w:r>
      <w:r w:rsidR="00CC66B8">
        <w:rPr>
          <w:rFonts w:ascii="Arial Narrow" w:hAnsi="Arial Narrow"/>
        </w:rPr>
        <w:t>fornecidos</w:t>
      </w:r>
      <w:r w:rsidRPr="00481019">
        <w:rPr>
          <w:rFonts w:ascii="Arial Narrow" w:hAnsi="Arial Narrow"/>
        </w:rPr>
        <w:t>.</w:t>
      </w:r>
    </w:p>
    <w:p w14:paraId="179DEFBC" w14:textId="7D592E22" w:rsidR="000820F5" w:rsidRPr="00481019" w:rsidRDefault="000820F5" w:rsidP="000820F5">
      <w:pPr>
        <w:pStyle w:val="PargrafodaLista"/>
        <w:numPr>
          <w:ilvl w:val="0"/>
          <w:numId w:val="23"/>
        </w:numPr>
        <w:spacing w:after="200" w:line="276" w:lineRule="auto"/>
        <w:jc w:val="both"/>
        <w:rPr>
          <w:rFonts w:ascii="Arial Narrow" w:hAnsi="Arial Narrow"/>
        </w:rPr>
      </w:pPr>
      <w:r w:rsidRPr="00481019">
        <w:rPr>
          <w:rFonts w:ascii="Arial Narrow" w:hAnsi="Arial Narrow"/>
        </w:rPr>
        <w:lastRenderedPageBreak/>
        <w:t>Comunicar à Contratada, por escrito, sobre imperfeições, falhas ou irregularidades verificadas no objeto fornecido, para que seja substituído, reparado ou corrigido;</w:t>
      </w:r>
    </w:p>
    <w:p w14:paraId="2102CF19" w14:textId="77777777" w:rsidR="000820F5" w:rsidRPr="00481019" w:rsidRDefault="000820F5" w:rsidP="000820F5">
      <w:pPr>
        <w:pStyle w:val="PargrafodaLista"/>
        <w:numPr>
          <w:ilvl w:val="0"/>
          <w:numId w:val="23"/>
        </w:numPr>
        <w:spacing w:after="200" w:line="276" w:lineRule="auto"/>
        <w:jc w:val="both"/>
        <w:rPr>
          <w:rFonts w:ascii="Arial Narrow" w:hAnsi="Arial Narrow"/>
        </w:rPr>
      </w:pPr>
      <w:r w:rsidRPr="00481019">
        <w:rPr>
          <w:rFonts w:ascii="Arial Narrow" w:hAnsi="Arial Narrow"/>
        </w:rPr>
        <w:t>Acompanhar e fiscalizar o cumprimento das obrigações da Contratada, através de comissão/servidor especialmente designado;</w:t>
      </w:r>
    </w:p>
    <w:p w14:paraId="03CFB6B8" w14:textId="77777777" w:rsidR="000820F5" w:rsidRPr="00481019" w:rsidRDefault="000820F5" w:rsidP="000820F5">
      <w:pPr>
        <w:pStyle w:val="PargrafodaLista"/>
        <w:numPr>
          <w:ilvl w:val="0"/>
          <w:numId w:val="23"/>
        </w:numPr>
        <w:spacing w:after="200" w:line="276" w:lineRule="auto"/>
        <w:jc w:val="both"/>
        <w:rPr>
          <w:rFonts w:ascii="Arial Narrow" w:hAnsi="Arial Narrow"/>
        </w:rPr>
      </w:pPr>
      <w:r w:rsidRPr="00481019">
        <w:rPr>
          <w:rFonts w:ascii="Arial Narrow" w:hAnsi="Arial Narrow"/>
        </w:rPr>
        <w:t>Efetuar o pagamento à Contratada no valor correspondente ao fornecimento do objeto, no prazo e forma estabelecidos no Edital e seus anexos, nos termos do art. 141 da Lei nº 14.133/2021;</w:t>
      </w:r>
    </w:p>
    <w:p w14:paraId="16C5D61E" w14:textId="2FE8037F" w:rsidR="000820F5" w:rsidRPr="00481019" w:rsidRDefault="000820F5" w:rsidP="000820F5">
      <w:pPr>
        <w:pStyle w:val="PargrafodaLista"/>
        <w:numPr>
          <w:ilvl w:val="0"/>
          <w:numId w:val="23"/>
        </w:numPr>
        <w:spacing w:after="200" w:line="276" w:lineRule="auto"/>
        <w:jc w:val="both"/>
        <w:rPr>
          <w:rFonts w:ascii="Arial Narrow" w:hAnsi="Arial Narrow"/>
        </w:rPr>
      </w:pPr>
      <w:r w:rsidRPr="00481019">
        <w:rPr>
          <w:rFonts w:ascii="Arial Narrow" w:hAnsi="Arial Narrow"/>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14:paraId="74627EAD" w14:textId="77777777" w:rsidR="008D09BE" w:rsidRPr="00481019" w:rsidRDefault="008D09BE" w:rsidP="008D09BE">
      <w:pPr>
        <w:spacing w:after="200" w:line="276" w:lineRule="auto"/>
        <w:ind w:left="360"/>
        <w:jc w:val="both"/>
        <w:rPr>
          <w:rFonts w:ascii="Arial Narrow" w:hAnsi="Arial Narrow"/>
        </w:rPr>
      </w:pPr>
    </w:p>
    <w:p w14:paraId="3EB3EDD4" w14:textId="77777777" w:rsidR="000820F5" w:rsidRPr="00481019" w:rsidRDefault="000820F5" w:rsidP="000820F5">
      <w:pPr>
        <w:jc w:val="both"/>
        <w:rPr>
          <w:rFonts w:ascii="Arial Narrow" w:hAnsi="Arial Narrow"/>
        </w:rPr>
      </w:pPr>
      <w:r w:rsidRPr="00481019">
        <w:rPr>
          <w:rFonts w:ascii="Arial Narrow" w:hAnsi="Arial Narrow"/>
        </w:rPr>
        <w:t>11.2.</w:t>
      </w:r>
      <w:r w:rsidRPr="00481019">
        <w:rPr>
          <w:rFonts w:ascii="Arial Narrow" w:hAnsi="Arial Narrow"/>
        </w:rPr>
        <w:tab/>
        <w:t>São Obrigações da CONTRATADA:</w:t>
      </w:r>
    </w:p>
    <w:p w14:paraId="2677F4A4" w14:textId="77777777" w:rsidR="00BE06B9" w:rsidRPr="00481019" w:rsidRDefault="00BE06B9" w:rsidP="00BE06B9">
      <w:pPr>
        <w:pStyle w:val="PargrafodaLista"/>
        <w:numPr>
          <w:ilvl w:val="0"/>
          <w:numId w:val="36"/>
        </w:numPr>
        <w:spacing w:after="200" w:line="276" w:lineRule="auto"/>
        <w:jc w:val="both"/>
        <w:rPr>
          <w:rFonts w:ascii="Arial Narrow" w:hAnsi="Arial Narrow"/>
        </w:rPr>
      </w:pPr>
      <w:r w:rsidRPr="00481019">
        <w:rPr>
          <w:rFonts w:ascii="Arial Narrow" w:hAnsi="Arial Narrow"/>
        </w:rPr>
        <w:t>Proceder, sob sua conta, o envio, frete da mercadoria solicitada, quando for o caso;</w:t>
      </w:r>
    </w:p>
    <w:p w14:paraId="23A53ED7" w14:textId="32109555" w:rsidR="00BE06B9" w:rsidRPr="00481019" w:rsidRDefault="00BE06B9" w:rsidP="00BE06B9">
      <w:pPr>
        <w:pStyle w:val="PargrafodaLista"/>
        <w:numPr>
          <w:ilvl w:val="0"/>
          <w:numId w:val="36"/>
        </w:numPr>
        <w:spacing w:after="200" w:line="276" w:lineRule="auto"/>
        <w:jc w:val="both"/>
        <w:rPr>
          <w:rFonts w:ascii="Arial Narrow" w:hAnsi="Arial Narrow"/>
        </w:rPr>
      </w:pPr>
      <w:r w:rsidRPr="00481019">
        <w:rPr>
          <w:rFonts w:ascii="Arial Narrow" w:hAnsi="Arial Narrow"/>
        </w:rPr>
        <w:t xml:space="preserve">A empresa deverá realizar a entrega dos itens contratados em até </w:t>
      </w:r>
      <w:r w:rsidR="008D09BE" w:rsidRPr="00481019">
        <w:rPr>
          <w:rFonts w:ascii="Arial Narrow" w:hAnsi="Arial Narrow"/>
        </w:rPr>
        <w:t>30</w:t>
      </w:r>
      <w:r w:rsidRPr="00481019">
        <w:rPr>
          <w:rFonts w:ascii="Arial Narrow" w:hAnsi="Arial Narrow"/>
        </w:rPr>
        <w:t xml:space="preserve"> dias</w:t>
      </w:r>
      <w:r w:rsidR="008D09BE" w:rsidRPr="00481019">
        <w:rPr>
          <w:rFonts w:ascii="Arial Narrow" w:hAnsi="Arial Narrow"/>
        </w:rPr>
        <w:t xml:space="preserve"> após a solicitação</w:t>
      </w:r>
      <w:r w:rsidRPr="00481019">
        <w:rPr>
          <w:rFonts w:ascii="Arial Narrow" w:hAnsi="Arial Narrow"/>
        </w:rPr>
        <w:t xml:space="preserve">, no seguinte local: </w:t>
      </w:r>
      <w:r w:rsidR="008D09BE" w:rsidRPr="00481019">
        <w:rPr>
          <w:rFonts w:ascii="Arial Narrow" w:hAnsi="Arial Narrow"/>
        </w:rPr>
        <w:t>sede do CIMAM, localizado na Rua Jarbas Mendes, 270, sala 09, Bairro Brasília, em São Lourenço do Oeste/SC.</w:t>
      </w:r>
    </w:p>
    <w:p w14:paraId="678003E1" w14:textId="7232D86A" w:rsidR="00BE06B9" w:rsidRPr="00481019" w:rsidRDefault="00BE06B9" w:rsidP="00BE06B9">
      <w:pPr>
        <w:pStyle w:val="PargrafodaLista"/>
        <w:numPr>
          <w:ilvl w:val="0"/>
          <w:numId w:val="36"/>
        </w:numPr>
        <w:spacing w:after="200" w:line="276" w:lineRule="auto"/>
        <w:jc w:val="both"/>
        <w:rPr>
          <w:rFonts w:ascii="Arial Narrow" w:hAnsi="Arial Narrow"/>
        </w:rPr>
      </w:pPr>
      <w:r w:rsidRPr="00481019">
        <w:rPr>
          <w:rFonts w:ascii="Arial Narrow" w:hAnsi="Arial Narrow"/>
        </w:rPr>
        <w:t>Cumprir com todas as obrigações constantes no Edital, seus anexos e sua proposta, assumindo como exclusivamente seus os riscos e as despesas decorrentes da boa e perfeita execução do objeto;</w:t>
      </w:r>
    </w:p>
    <w:p w14:paraId="17B7A8F2" w14:textId="59C868F4" w:rsidR="000820F5" w:rsidRPr="00CC66B8" w:rsidRDefault="000820F5" w:rsidP="00CC66B8">
      <w:pPr>
        <w:pStyle w:val="PargrafodaLista"/>
        <w:numPr>
          <w:ilvl w:val="0"/>
          <w:numId w:val="36"/>
        </w:numPr>
        <w:spacing w:after="200" w:line="276" w:lineRule="auto"/>
        <w:jc w:val="both"/>
        <w:rPr>
          <w:rFonts w:ascii="Arial Narrow" w:hAnsi="Arial Narrow"/>
        </w:rPr>
      </w:pPr>
      <w:r w:rsidRPr="00481019">
        <w:rPr>
          <w:rFonts w:ascii="Arial Narrow" w:hAnsi="Arial Narrow"/>
        </w:rPr>
        <w:t>Efetuar a entrega do objeto</w:t>
      </w:r>
      <w:r w:rsidRPr="00CC66B8">
        <w:rPr>
          <w:rFonts w:ascii="Arial Narrow" w:hAnsi="Arial Narrow"/>
        </w:rPr>
        <w:t xml:space="preserve"> em perfeitas condições, conforme especificações, prazo e local constantes no Termo de Referência e seus anexos, acompanhado da respectiva nota fiscal, na qual constarão as indicações referentes a marca, procedência e prazo de validade;</w:t>
      </w:r>
    </w:p>
    <w:p w14:paraId="52794695"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Responsabilizar-se pelos vícios e danos decorrentes do objeto, de acordo com os artigos 12, 13 e 17 a 27, do Código de Defesa do Consumidor (Lei nº 8.078, de 1990);</w:t>
      </w:r>
    </w:p>
    <w:p w14:paraId="119592AE"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Responsabilizar-se pelos danos causados diretamente à Administração ou a terceiros em razão da execução do contrato;</w:t>
      </w:r>
    </w:p>
    <w:p w14:paraId="3228DACE"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Reparar, corrigir, remover, reconstruir ou substituir, a suas expensas, no total ou em parte, o objeto do contrato em que se verificarem vícios, defeitos ou incorreções resultantes de sua execução ou de materiais nela empregados;</w:t>
      </w:r>
    </w:p>
    <w:p w14:paraId="645ED026"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Manter, durante toda a execução do contrato, em compatibilidade com as obrigações assumidas, todas as condições de habilitação e qualificação exigidas na licitação;</w:t>
      </w:r>
    </w:p>
    <w:p w14:paraId="24642E4E"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Indicar preposto para representá-la durante a execução do contrato;</w:t>
      </w:r>
    </w:p>
    <w:p w14:paraId="32511A6A"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Arcar com todas as despesas necessárias ao fiel cumprimento do objeto;</w:t>
      </w:r>
    </w:p>
    <w:p w14:paraId="6C6F1133"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 xml:space="preserve">Instruir seus empregados a respeito das disposições presentes </w:t>
      </w:r>
      <w:proofErr w:type="spellStart"/>
      <w:r w:rsidRPr="00481019">
        <w:rPr>
          <w:rFonts w:ascii="Arial Narrow" w:hAnsi="Arial Narrow"/>
        </w:rPr>
        <w:t>neste</w:t>
      </w:r>
      <w:proofErr w:type="spellEnd"/>
      <w:r w:rsidRPr="00481019">
        <w:rPr>
          <w:rFonts w:ascii="Arial Narrow" w:hAnsi="Arial Narrow"/>
        </w:rPr>
        <w:t xml:space="preserve"> edital;</w:t>
      </w:r>
    </w:p>
    <w:p w14:paraId="7BF3B04F" w14:textId="2043356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 xml:space="preserve">Caso o objeto seja recusado ou o documento fiscal apresente incorreção, o prazo de pagamento será contado a partir da data da regularização do </w:t>
      </w:r>
      <w:r w:rsidR="00CC66B8">
        <w:rPr>
          <w:rFonts w:ascii="Arial Narrow" w:hAnsi="Arial Narrow"/>
        </w:rPr>
        <w:t>fornecimento</w:t>
      </w:r>
      <w:r w:rsidRPr="00481019">
        <w:rPr>
          <w:rFonts w:ascii="Arial Narrow" w:hAnsi="Arial Narrow"/>
        </w:rPr>
        <w:t xml:space="preserve"> ou do documento fiscal, a depender do evento;</w:t>
      </w:r>
    </w:p>
    <w:p w14:paraId="4EBFBE5C" w14:textId="01D9E232"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 xml:space="preserve">Arcar todos os encargos fiscais, taxas comerciais, seguros, tributos e contribuições que incidam direta ou indiretamente, na execução </w:t>
      </w:r>
      <w:r w:rsidR="00CC66B8">
        <w:rPr>
          <w:rFonts w:ascii="Arial Narrow" w:hAnsi="Arial Narrow"/>
        </w:rPr>
        <w:t>do fornecimento contratado</w:t>
      </w:r>
      <w:r w:rsidRPr="00481019">
        <w:rPr>
          <w:rFonts w:ascii="Arial Narrow" w:hAnsi="Arial Narrow"/>
        </w:rPr>
        <w:t xml:space="preserve">; mão-de-obra, despesas operacionais e administrativas, transporte, combustível, taxas, emolumentos, seguros, indenizações, e todas as obrigações trabalhistas, previdenciárias e securitárias serão de obrigação da empresa contratada, para que forneça com o máximo de competência a execução </w:t>
      </w:r>
      <w:r w:rsidR="00CC66B8">
        <w:rPr>
          <w:rFonts w:ascii="Arial Narrow" w:hAnsi="Arial Narrow"/>
        </w:rPr>
        <w:t>do objeto requerido</w:t>
      </w:r>
      <w:r w:rsidRPr="00481019">
        <w:rPr>
          <w:rFonts w:ascii="Arial Narrow" w:hAnsi="Arial Narrow"/>
        </w:rPr>
        <w:t>;</w:t>
      </w:r>
    </w:p>
    <w:p w14:paraId="2CF6AC69" w14:textId="68F5BCB9"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 xml:space="preserve">Fornecer aos seus empregados todos os equipamentos de proteção, em quantidade e qualidade suficiente, e de acordo com as normas de segurança no trabalho, às suas custas, todos os </w:t>
      </w:r>
      <w:proofErr w:type="spellStart"/>
      <w:r w:rsidRPr="00481019">
        <w:rPr>
          <w:rFonts w:ascii="Arial Narrow" w:hAnsi="Arial Narrow"/>
        </w:rPr>
        <w:t>EPI´s</w:t>
      </w:r>
      <w:proofErr w:type="spellEnd"/>
      <w:r w:rsidRPr="00481019">
        <w:rPr>
          <w:rFonts w:ascii="Arial Narrow" w:hAnsi="Arial Narrow"/>
        </w:rPr>
        <w:t xml:space="preserve"> – Equipamento de Proteção Individual, necessários ao bom desenvolvimento </w:t>
      </w:r>
      <w:r w:rsidR="00667D6B">
        <w:rPr>
          <w:rFonts w:ascii="Arial Narrow" w:hAnsi="Arial Narrow"/>
        </w:rPr>
        <w:t>do contrato</w:t>
      </w:r>
      <w:r w:rsidRPr="00481019">
        <w:rPr>
          <w:rFonts w:ascii="Arial Narrow" w:hAnsi="Arial Narrow"/>
        </w:rPr>
        <w:t xml:space="preserve">. Em nenhuma hipótese a Contratante poderá ser responsabilizada por acidentes que venha a ocorrer com os empregados da Contratada durante a execução </w:t>
      </w:r>
      <w:r w:rsidR="00B83158">
        <w:rPr>
          <w:rFonts w:ascii="Arial Narrow" w:hAnsi="Arial Narrow"/>
        </w:rPr>
        <w:t>do objeto contratado</w:t>
      </w:r>
      <w:r w:rsidRPr="00481019">
        <w:rPr>
          <w:rFonts w:ascii="Arial Narrow" w:hAnsi="Arial Narrow"/>
        </w:rPr>
        <w:t>;</w:t>
      </w:r>
    </w:p>
    <w:p w14:paraId="0E40FB95"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Responsabilizar-se pelo exato cumprimento de todas as obrigações e exigências decorrentes da legislação trabalhista e previdenciária, inclusas as sociais, e ainda todas as obrigações tributárias e acessórias decorrentes do cumprimento do objeto, ficando claro inexistir entre seus empregados e a Contratante vínculo empregatício ou de qualquer outra natureza, razão pela qual correrão por conta exclusiva da Contratada todos os ônus decorrentes de rescisões de contratos de trabalho e atos de subordinação de seu pessoal; e ainda todas as obrigações tributárias e acessórias decorrentes do cumprimento do contrato;</w:t>
      </w:r>
    </w:p>
    <w:p w14:paraId="6E0048E2" w14:textId="77777777"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Cumprir com a reserva de cargos prevista em lei para pessoa com deficiência ou para reabilitado da Previdência Social e para aprendiz, além de atender às regras de acessibilidade previstas na legislação, conforme disposto no art. 93 da Lei nº 8.213/1991;</w:t>
      </w:r>
    </w:p>
    <w:p w14:paraId="1BF90A6D" w14:textId="323300CE" w:rsidR="000820F5" w:rsidRPr="00481019" w:rsidRDefault="000820F5" w:rsidP="000820F5">
      <w:pPr>
        <w:pStyle w:val="PargrafodaLista"/>
        <w:numPr>
          <w:ilvl w:val="0"/>
          <w:numId w:val="36"/>
        </w:numPr>
        <w:spacing w:after="200" w:line="276" w:lineRule="auto"/>
        <w:jc w:val="both"/>
        <w:rPr>
          <w:rFonts w:ascii="Arial Narrow" w:hAnsi="Arial Narrow"/>
        </w:rPr>
      </w:pPr>
      <w:r w:rsidRPr="00481019">
        <w:rPr>
          <w:rFonts w:ascii="Arial Narrow" w:eastAsia="MS Mincho" w:hAnsi="Arial Narrow"/>
        </w:rPr>
        <w:t>Cumprir</w:t>
      </w:r>
      <w:r w:rsidRPr="00481019">
        <w:rPr>
          <w:rFonts w:ascii="Arial Narrow" w:eastAsia="MS Mincho" w:hAnsi="Arial Narrow"/>
          <w:bCs/>
        </w:rPr>
        <w:t xml:space="preserve"> o disposto no inciso XXXIII do artigo 7º da Constituição Federal, de acordo com o previsto no inciso VI do artigo 68 da Lei n. 14.133, de 1° de abril de 2021</w:t>
      </w:r>
      <w:r w:rsidR="00BE06B9" w:rsidRPr="00481019">
        <w:rPr>
          <w:rFonts w:ascii="Arial Narrow" w:eastAsia="MS Mincho" w:hAnsi="Arial Narrow"/>
          <w:bCs/>
        </w:rPr>
        <w:t>;</w:t>
      </w:r>
    </w:p>
    <w:p w14:paraId="69B2B381" w14:textId="4FF69194" w:rsidR="00BE06B9" w:rsidRPr="00481019" w:rsidRDefault="00BE06B9" w:rsidP="000820F5">
      <w:pPr>
        <w:pStyle w:val="PargrafodaLista"/>
        <w:numPr>
          <w:ilvl w:val="0"/>
          <w:numId w:val="36"/>
        </w:numPr>
        <w:spacing w:after="200" w:line="276" w:lineRule="auto"/>
        <w:jc w:val="both"/>
        <w:rPr>
          <w:rFonts w:ascii="Arial Narrow" w:hAnsi="Arial Narrow"/>
        </w:rPr>
      </w:pPr>
      <w:r w:rsidRPr="00481019">
        <w:rPr>
          <w:rFonts w:ascii="Arial Narrow" w:hAnsi="Arial Narrow"/>
        </w:rPr>
        <w:t>As despesas de seguros, transporte, tributos, encargos trabalhistas e previdenciários decorrentes do fornecimento, ocorrerão por conta da Contratada.</w:t>
      </w:r>
    </w:p>
    <w:p w14:paraId="11DD0815" w14:textId="733ECA11" w:rsidR="008E59C0" w:rsidRPr="00481019" w:rsidRDefault="000820F5" w:rsidP="000820F5">
      <w:pPr>
        <w:jc w:val="both"/>
        <w:rPr>
          <w:rFonts w:ascii="Arial Narrow" w:hAnsi="Arial Narrow"/>
          <w:b/>
        </w:rPr>
      </w:pPr>
      <w:r w:rsidRPr="00481019">
        <w:rPr>
          <w:rFonts w:ascii="Arial Narrow" w:hAnsi="Arial Narrow"/>
          <w:b/>
        </w:rPr>
        <w:lastRenderedPageBreak/>
        <w:t>12.</w:t>
      </w:r>
      <w:r w:rsidRPr="00481019">
        <w:rPr>
          <w:rFonts w:ascii="Arial Narrow" w:hAnsi="Arial Narrow"/>
          <w:b/>
        </w:rPr>
        <w:tab/>
        <w:t>CLÁUSULA DÉCIMA SEGUNDA – SANÇÕES ADMINISTRATIVAS.</w:t>
      </w:r>
    </w:p>
    <w:p w14:paraId="4D9F77CE" w14:textId="4E207211"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w:t>
      </w:r>
      <w:r w:rsidRPr="00481019">
        <w:rPr>
          <w:rFonts w:ascii="Arial Narrow" w:hAnsi="Arial Narrow"/>
          <w:color w:val="000000" w:themeColor="text1"/>
        </w:rPr>
        <w:tab/>
        <w:t>O licitante ou a contratada será responsabilizado administrativamente pela prática das infrações previstas no art. 155 da Lei Federal nº 14.133/2021, especialmente quando:</w:t>
      </w:r>
    </w:p>
    <w:p w14:paraId="79C407C1" w14:textId="01C49E7D"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12.1.1.</w:t>
      </w:r>
      <w:r w:rsidRPr="00481019">
        <w:rPr>
          <w:rFonts w:ascii="Arial Narrow" w:hAnsi="Arial Narrow"/>
          <w:color w:val="000000" w:themeColor="text1"/>
        </w:rPr>
        <w:tab/>
        <w:t>Der causa à inexecução parcial ou total do contrato;</w:t>
      </w:r>
    </w:p>
    <w:p w14:paraId="706A62DC" w14:textId="41A3386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12.1.2.</w:t>
      </w:r>
      <w:r w:rsidRPr="00481019">
        <w:rPr>
          <w:rFonts w:ascii="Arial Narrow" w:hAnsi="Arial Narrow"/>
          <w:color w:val="000000" w:themeColor="text1"/>
        </w:rPr>
        <w:tab/>
        <w:t>Deixar de entregar os documentos exigidos no certame;</w:t>
      </w:r>
    </w:p>
    <w:p w14:paraId="3C5F738E" w14:textId="7D51B65B"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12.1.3.</w:t>
      </w:r>
      <w:r w:rsidRPr="00481019">
        <w:rPr>
          <w:rFonts w:ascii="Arial Narrow" w:hAnsi="Arial Narrow"/>
          <w:color w:val="000000" w:themeColor="text1"/>
        </w:rPr>
        <w:tab/>
        <w:t>Não mantiver a proposta, salvo em decorrência de fato superveniente devidamente justificado;</w:t>
      </w:r>
    </w:p>
    <w:p w14:paraId="34E0DC23" w14:textId="742831A8"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12.1.4.</w:t>
      </w:r>
      <w:r w:rsidRPr="00481019">
        <w:rPr>
          <w:rFonts w:ascii="Arial Narrow" w:hAnsi="Arial Narrow"/>
          <w:color w:val="000000" w:themeColor="text1"/>
        </w:rPr>
        <w:tab/>
      </w:r>
      <w:r w:rsidRPr="00481019">
        <w:rPr>
          <w:rFonts w:ascii="Arial Narrow" w:hAnsi="Arial Narrow"/>
          <w:color w:val="000000" w:themeColor="text1"/>
          <w:u w:val="single"/>
        </w:rPr>
        <w:t>Não celebrar o contrato ou não entregar a documentação exigida para a contratação, quando convocado dentro do prazo de validade de sua proposta;</w:t>
      </w:r>
    </w:p>
    <w:p w14:paraId="316A047B" w14:textId="3696EE62"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12.1.5.</w:t>
      </w:r>
      <w:r w:rsidRPr="00481019">
        <w:rPr>
          <w:rFonts w:ascii="Arial Narrow" w:hAnsi="Arial Narrow"/>
          <w:color w:val="000000" w:themeColor="text1"/>
        </w:rPr>
        <w:tab/>
        <w:t>Ensejar o retardamento da execução ou entrega do objeto da licitação sem motivo justificado;</w:t>
      </w:r>
    </w:p>
    <w:p w14:paraId="4B3AAD63" w14:textId="6FE9233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12.1.6.</w:t>
      </w:r>
      <w:r w:rsidRPr="00481019">
        <w:rPr>
          <w:rFonts w:ascii="Arial Narrow" w:hAnsi="Arial Narrow"/>
          <w:color w:val="000000" w:themeColor="text1"/>
        </w:rPr>
        <w:tab/>
        <w:t>Apresentar declaração ou documentação falsa exigida para o certame ou prestar declaração falsa durante a licitação ou a execução do contrato;</w:t>
      </w:r>
    </w:p>
    <w:p w14:paraId="251A8C7A" w14:textId="038D6CDB"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12.1.7.</w:t>
      </w:r>
      <w:r w:rsidRPr="00481019">
        <w:rPr>
          <w:rFonts w:ascii="Arial Narrow" w:hAnsi="Arial Narrow"/>
          <w:color w:val="000000" w:themeColor="text1"/>
        </w:rPr>
        <w:tab/>
        <w:t>Fraudar a licitação ou praticar ato fraudulento na execução do contrato;</w:t>
      </w:r>
    </w:p>
    <w:p w14:paraId="068BF22D" w14:textId="4CAFC448"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12.1.8.</w:t>
      </w:r>
      <w:r w:rsidRPr="00481019">
        <w:rPr>
          <w:rFonts w:ascii="Arial Narrow" w:hAnsi="Arial Narrow"/>
          <w:color w:val="000000" w:themeColor="text1"/>
        </w:rPr>
        <w:tab/>
        <w:t>Comportar-se de modo inidôneo ou cometer fraude de qualquer natureza;</w:t>
      </w:r>
    </w:p>
    <w:p w14:paraId="41D65142" w14:textId="22279610"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12.1.9.</w:t>
      </w:r>
      <w:r w:rsidRPr="00481019">
        <w:rPr>
          <w:rFonts w:ascii="Arial Narrow" w:hAnsi="Arial Narrow"/>
          <w:color w:val="000000" w:themeColor="text1"/>
        </w:rPr>
        <w:tab/>
        <w:t>Praticar atos ilícitos com vistas a frustrar os objetivos da licitação;</w:t>
      </w:r>
    </w:p>
    <w:p w14:paraId="55F8318F" w14:textId="0B0FF918"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12.1.10.</w:t>
      </w:r>
      <w:r w:rsidRPr="00481019">
        <w:rPr>
          <w:rFonts w:ascii="Arial Narrow" w:hAnsi="Arial Narrow"/>
          <w:color w:val="000000" w:themeColor="text1"/>
        </w:rPr>
        <w:tab/>
        <w:t>Praticar ato lesivo previsto no art. 5º da Lei nº 12.846/2013.</w:t>
      </w:r>
    </w:p>
    <w:p w14:paraId="2D9219F6" w14:textId="6D3E47CA"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12.2. O licitante/adjudicatário que cometer qualquer das infrações discriminadas nos subitens anteriores ficará sujeito, sem prejuízo da responsabilidade civil e criminal, às seguintes sanções:</w:t>
      </w:r>
    </w:p>
    <w:p w14:paraId="58FAB221" w14:textId="44EC2D7F"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12.2.1.</w:t>
      </w:r>
      <w:r w:rsidRPr="00481019">
        <w:rPr>
          <w:rFonts w:ascii="Arial Narrow" w:hAnsi="Arial Narrow"/>
          <w:color w:val="000000" w:themeColor="text1"/>
        </w:rPr>
        <w:tab/>
        <w:t>Advertência por escrito;</w:t>
      </w:r>
    </w:p>
    <w:p w14:paraId="24908BEF" w14:textId="008929B2"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12.2.2.</w:t>
      </w:r>
      <w:r w:rsidRPr="00481019">
        <w:rPr>
          <w:rFonts w:ascii="Arial Narrow" w:hAnsi="Arial Narrow"/>
          <w:color w:val="000000" w:themeColor="text1"/>
        </w:rPr>
        <w:tab/>
        <w:t>Multa;</w:t>
      </w:r>
    </w:p>
    <w:p w14:paraId="58551189" w14:textId="6737CF3F"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12.2.3.</w:t>
      </w:r>
      <w:r w:rsidRPr="00481019">
        <w:rPr>
          <w:rFonts w:ascii="Arial Narrow" w:hAnsi="Arial Narrow"/>
          <w:color w:val="000000" w:themeColor="text1"/>
        </w:rPr>
        <w:tab/>
        <w:t>Impedimento de licitar e contratar com a Administração Pública, pelo prazo previsto no art. 156, inciso III, da Lei Federal nº 14.133/2021;</w:t>
      </w:r>
    </w:p>
    <w:p w14:paraId="528E9A12" w14:textId="1E36BCEC"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12.2.4.</w:t>
      </w:r>
      <w:r w:rsidRPr="00481019">
        <w:rPr>
          <w:rFonts w:ascii="Arial Narrow" w:hAnsi="Arial Narrow"/>
          <w:color w:val="000000" w:themeColor="text1"/>
        </w:rPr>
        <w:tab/>
        <w:t>Declaração de inidoneidade para licitar ou contratar com a Administração Pública, pelo prazo previsto no art. 156, inciso IV, da Lei Federal nº 14.133/2021.</w:t>
      </w:r>
    </w:p>
    <w:p w14:paraId="43B9948F" w14:textId="54500E05" w:rsidR="008E59C0" w:rsidRPr="00481019" w:rsidRDefault="008E59C0" w:rsidP="008E59C0">
      <w:pPr>
        <w:tabs>
          <w:tab w:val="left" w:pos="851"/>
        </w:tabs>
        <w:jc w:val="both"/>
        <w:rPr>
          <w:rFonts w:ascii="Arial Narrow" w:hAnsi="Arial Narrow"/>
          <w:color w:val="000000" w:themeColor="text1"/>
        </w:rPr>
      </w:pPr>
      <w:r w:rsidRPr="00481019">
        <w:rPr>
          <w:rFonts w:ascii="Arial Narrow" w:hAnsi="Arial Narrow"/>
          <w:color w:val="000000" w:themeColor="text1"/>
        </w:rPr>
        <w:t>12.3.    Na aplicação das sanções serão observados os critérios previstos no § 1º do art. 156 da Lei Federal nº 14.133/2021, considerando-se, dentre outros, a natureza e a gravidade da infração cometida, os danos causados à Administração, as circunstâncias agravantes ou atenuantes, os antecedentes do infrator e eventual atuação para mitigação ou reparação dos prejuízos.</w:t>
      </w:r>
    </w:p>
    <w:p w14:paraId="4184FAA1" w14:textId="15B55DC6" w:rsidR="008E59C0" w:rsidRPr="00481019" w:rsidRDefault="008E59C0" w:rsidP="008E59C0">
      <w:pPr>
        <w:tabs>
          <w:tab w:val="left" w:pos="851"/>
        </w:tabs>
        <w:jc w:val="both"/>
        <w:rPr>
          <w:rFonts w:ascii="Arial Narrow" w:hAnsi="Arial Narrow"/>
          <w:color w:val="000000" w:themeColor="text1"/>
        </w:rPr>
      </w:pPr>
      <w:r w:rsidRPr="00481019">
        <w:rPr>
          <w:rFonts w:ascii="Arial Narrow" w:hAnsi="Arial Narrow"/>
          <w:color w:val="000000" w:themeColor="text1"/>
        </w:rPr>
        <w:t>12.4.     A sanção de multa poderá ser aplicada cumulativamente com as demais penalidades administrativas previstas neste Edital e no contrato administrativo.</w:t>
      </w:r>
    </w:p>
    <w:p w14:paraId="258FD3AC" w14:textId="49838AFE"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12.5.  A aplicação de qualquer sanção administrativa será precedida da instauração do competente processo administrativo, assegurados ao interessado o contraditório e a ampla defesa, na forma da Lei Federal nº 14.133/2021.</w:t>
      </w:r>
    </w:p>
    <w:p w14:paraId="19B83784" w14:textId="644E39DA"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 xml:space="preserve">12.6.   Das decisões que aplicarem sanções administrativas caberão os recursos previstos nos </w:t>
      </w:r>
      <w:proofErr w:type="spellStart"/>
      <w:r w:rsidRPr="00481019">
        <w:rPr>
          <w:rFonts w:ascii="Arial Narrow" w:hAnsi="Arial Narrow"/>
          <w:color w:val="000000" w:themeColor="text1"/>
        </w:rPr>
        <w:t>arts</w:t>
      </w:r>
      <w:proofErr w:type="spellEnd"/>
      <w:r w:rsidRPr="00481019">
        <w:rPr>
          <w:rFonts w:ascii="Arial Narrow" w:hAnsi="Arial Narrow"/>
          <w:color w:val="000000" w:themeColor="text1"/>
        </w:rPr>
        <w:t>. 165 e seguintes da Lei Federal nº 14.133/2021, observados os respectivos prazos e procedimentos legais.</w:t>
      </w:r>
    </w:p>
    <w:p w14:paraId="4B36881D" w14:textId="4E9BC401"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 xml:space="preserve">12.7.   As sanções aplicadas serão registradas e publicadas na forma da legislação vigente, observado o princípio da publicidade e as disposições da Lei Geral de Proteção de Dados Pessoais – LGPD, quando aplicável. </w:t>
      </w:r>
    </w:p>
    <w:p w14:paraId="06108D1E" w14:textId="5C71B5E2"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12.8. DA INTEGRIDADE, FRAUDE E CORRUPÇÃO</w:t>
      </w:r>
    </w:p>
    <w:p w14:paraId="44025D70" w14:textId="013ACAFF"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12.8.1. Os licitantes e a futura contratada deverão observar, durante todas as fases do procedimento licitatório e da execução contratual, os princípios da legalidade, moralidade, probidade administrativa, boa-fé, transparência e ética, abstendo-se da prática de qualquer ato de fraude, corrupção ou conduta incompatível com a legislação vigente.</w:t>
      </w:r>
    </w:p>
    <w:p w14:paraId="29C76B9A" w14:textId="7777777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20.8.2. Para os fins deste Edital, consideram-se:</w:t>
      </w:r>
    </w:p>
    <w:p w14:paraId="6277CB95" w14:textId="7777777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a) Prática corrupta: oferecer, prometer, dar, receber ou solicitar, direta ou indiretamente, vantagem indevida para influenciar ato de agente público ou de terceiro relacionado ao procedimento licitatório ou à execução contratual;</w:t>
      </w:r>
    </w:p>
    <w:p w14:paraId="28CA0EC3" w14:textId="7777777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b) Prática fraudulenta: falsificar, omitir ou adulterar informações ou documentos, com o objetivo de influenciar o procedimento licitatório ou a execução do contrato;</w:t>
      </w:r>
    </w:p>
    <w:p w14:paraId="6AA51D70" w14:textId="7777777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c) Prática colusiva: estabelecer acordo, ajuste ou combinação entre dois ou mais licitantes, com o objetivo de frustrar o caráter competitivo da licitação;</w:t>
      </w:r>
    </w:p>
    <w:p w14:paraId="5B674048" w14:textId="7777777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d) Prática coercitiva: causar dano ou ameaçar causar dano, direta ou indiretamente, a pessoas ou bens, com o objetivo de influenciar sua participação na licitação ou na execução do contrato;</w:t>
      </w:r>
    </w:p>
    <w:p w14:paraId="2319E7E5" w14:textId="7777777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e) Prática obstrutiva: destruir, falsificar, alterar, ocultar provas ou prestar informações falsas, com a finalidade de dificultar investigações, fiscalizações ou a atuação dos órgãos de controle e fiscalização.</w:t>
      </w:r>
    </w:p>
    <w:p w14:paraId="33E1F896" w14:textId="77777777" w:rsidR="008E59C0" w:rsidRPr="00481019" w:rsidRDefault="008E59C0" w:rsidP="008E59C0">
      <w:pPr>
        <w:jc w:val="both"/>
        <w:rPr>
          <w:rFonts w:ascii="Arial Narrow" w:hAnsi="Arial Narrow"/>
          <w:color w:val="000000" w:themeColor="text1"/>
        </w:rPr>
      </w:pPr>
      <w:r w:rsidRPr="00481019">
        <w:rPr>
          <w:rFonts w:ascii="Arial Narrow" w:hAnsi="Arial Narrow"/>
          <w:color w:val="000000" w:themeColor="text1"/>
        </w:rPr>
        <w:t>20.8.3. A constatação da prática de qualquer das condutas descritas nesta cláusula sujeitará o responsável às sanções administrativas previstas na Lei Federal nº 14.133/2021, sem prejuízo das responsabilidades civil e penal cabíveis.</w:t>
      </w:r>
    </w:p>
    <w:p w14:paraId="7C0C3E1B" w14:textId="77777777" w:rsidR="001C28F1" w:rsidRPr="00481019" w:rsidRDefault="001C28F1" w:rsidP="000820F5">
      <w:pPr>
        <w:jc w:val="both"/>
        <w:rPr>
          <w:rFonts w:ascii="Arial Narrow" w:hAnsi="Arial Narrow"/>
          <w:color w:val="FF0000"/>
        </w:rPr>
      </w:pPr>
    </w:p>
    <w:p w14:paraId="212EE3C0" w14:textId="748EC599" w:rsidR="000820F5" w:rsidRPr="00481019" w:rsidRDefault="000820F5" w:rsidP="000820F5">
      <w:pPr>
        <w:jc w:val="both"/>
        <w:rPr>
          <w:rFonts w:ascii="Arial Narrow" w:hAnsi="Arial Narrow"/>
          <w:b/>
        </w:rPr>
      </w:pPr>
      <w:r w:rsidRPr="00481019">
        <w:rPr>
          <w:rFonts w:ascii="Arial Narrow" w:hAnsi="Arial Narrow"/>
          <w:b/>
        </w:rPr>
        <w:t>13</w:t>
      </w:r>
      <w:r w:rsidR="00562E9B" w:rsidRPr="00481019">
        <w:rPr>
          <w:rFonts w:ascii="Arial Narrow" w:hAnsi="Arial Narrow"/>
          <w:b/>
        </w:rPr>
        <w:t>.</w:t>
      </w:r>
      <w:r w:rsidRPr="00481019">
        <w:rPr>
          <w:rFonts w:ascii="Arial Narrow" w:hAnsi="Arial Narrow"/>
          <w:b/>
        </w:rPr>
        <w:tab/>
        <w:t>CLÁUSULA DÉCIMA TERCEIRA – EXTINÇÃO.</w:t>
      </w:r>
    </w:p>
    <w:p w14:paraId="1EE408E1" w14:textId="77777777" w:rsidR="000820F5" w:rsidRPr="00481019" w:rsidRDefault="000820F5" w:rsidP="000820F5">
      <w:pPr>
        <w:jc w:val="both"/>
        <w:rPr>
          <w:rFonts w:ascii="Arial Narrow" w:hAnsi="Arial Narrow"/>
        </w:rPr>
      </w:pPr>
      <w:r w:rsidRPr="00481019">
        <w:rPr>
          <w:rFonts w:ascii="Arial Narrow" w:hAnsi="Arial Narrow"/>
        </w:rPr>
        <w:t>13.1.</w:t>
      </w:r>
      <w:r w:rsidRPr="00481019">
        <w:rPr>
          <w:rFonts w:ascii="Arial Narrow" w:hAnsi="Arial Narrow"/>
        </w:rPr>
        <w:tab/>
        <w:t>O presente termo de contrato poderá ser extinto:</w:t>
      </w:r>
    </w:p>
    <w:p w14:paraId="2D356832" w14:textId="77777777" w:rsidR="000820F5" w:rsidRPr="00481019" w:rsidRDefault="000820F5" w:rsidP="000820F5">
      <w:pPr>
        <w:jc w:val="both"/>
        <w:rPr>
          <w:rFonts w:ascii="Arial Narrow" w:hAnsi="Arial Narrow"/>
        </w:rPr>
      </w:pPr>
      <w:r w:rsidRPr="00481019">
        <w:rPr>
          <w:rFonts w:ascii="Arial Narrow" w:hAnsi="Arial Narrow"/>
        </w:rPr>
        <w:t>13.1.1.</w:t>
      </w:r>
      <w:r w:rsidRPr="00481019">
        <w:rPr>
          <w:rFonts w:ascii="Arial Narrow" w:hAnsi="Arial Narrow"/>
        </w:rPr>
        <w:tab/>
        <w:t xml:space="preserve">Por ato unilateral e escrito da Administração, nas situações previstas no inciso I do art. 138 da Lei nº 14.133/2021, e com as consequências indicadas no art. 139 da mesma Lei, sem prejuízo da aplicação das sanções previstas no Termo de Referência, anexo ao Edital; </w:t>
      </w:r>
    </w:p>
    <w:p w14:paraId="74EB1270" w14:textId="77777777" w:rsidR="000820F5" w:rsidRPr="00481019" w:rsidRDefault="000820F5" w:rsidP="000820F5">
      <w:pPr>
        <w:jc w:val="both"/>
        <w:rPr>
          <w:rFonts w:ascii="Arial Narrow" w:hAnsi="Arial Narrow"/>
        </w:rPr>
      </w:pPr>
      <w:r w:rsidRPr="00481019">
        <w:rPr>
          <w:rFonts w:ascii="Arial Narrow" w:hAnsi="Arial Narrow"/>
        </w:rPr>
        <w:t>13.1.2.</w:t>
      </w:r>
      <w:r w:rsidRPr="00481019">
        <w:rPr>
          <w:rFonts w:ascii="Arial Narrow" w:hAnsi="Arial Narrow"/>
        </w:rPr>
        <w:tab/>
        <w:t>Amigavelmente, nos termos do art. 138, inciso II, da Lei nº 14.133/2021.</w:t>
      </w:r>
    </w:p>
    <w:p w14:paraId="792F4F71" w14:textId="77777777" w:rsidR="000820F5" w:rsidRPr="00481019" w:rsidRDefault="000820F5" w:rsidP="000820F5">
      <w:pPr>
        <w:jc w:val="both"/>
        <w:rPr>
          <w:rFonts w:ascii="Arial Narrow" w:hAnsi="Arial Narrow"/>
        </w:rPr>
      </w:pPr>
      <w:r w:rsidRPr="00481019">
        <w:rPr>
          <w:rFonts w:ascii="Arial Narrow" w:hAnsi="Arial Narrow"/>
        </w:rPr>
        <w:t>13.2.</w:t>
      </w:r>
      <w:r w:rsidRPr="00481019">
        <w:rPr>
          <w:rFonts w:ascii="Arial Narrow" w:hAnsi="Arial Narrow"/>
        </w:rPr>
        <w:tab/>
        <w:t>A extinção contratual deverá ser formalmente motivada nos autos de processo administrativo assegurado à CONTRATADA o direito à prévia e ampla defesa, verificada a ocorrência de um dos motivos previstos no art. 137 da Lei nº 14.133/2021.</w:t>
      </w:r>
    </w:p>
    <w:p w14:paraId="27078C87" w14:textId="77777777" w:rsidR="000820F5" w:rsidRPr="00481019" w:rsidRDefault="000820F5" w:rsidP="000820F5">
      <w:pPr>
        <w:jc w:val="both"/>
        <w:rPr>
          <w:rFonts w:ascii="Arial Narrow" w:hAnsi="Arial Narrow"/>
        </w:rPr>
      </w:pPr>
      <w:r w:rsidRPr="00481019">
        <w:rPr>
          <w:rFonts w:ascii="Arial Narrow" w:hAnsi="Arial Narrow"/>
        </w:rPr>
        <w:t>13.3.</w:t>
      </w:r>
      <w:r w:rsidRPr="00481019">
        <w:rPr>
          <w:rFonts w:ascii="Arial Narrow" w:hAnsi="Arial Narrow"/>
        </w:rPr>
        <w:tab/>
        <w:t>A CONTRATADA reconhece os direitos da CONTRATANTE em caso de rescisão administrativa prevista no art. 115 da Lei nº 14.133/2021.</w:t>
      </w:r>
    </w:p>
    <w:p w14:paraId="67A6CEDD" w14:textId="77777777" w:rsidR="000820F5" w:rsidRPr="00481019" w:rsidRDefault="000820F5" w:rsidP="000820F5">
      <w:pPr>
        <w:jc w:val="both"/>
        <w:rPr>
          <w:rFonts w:ascii="Arial Narrow" w:hAnsi="Arial Narrow"/>
        </w:rPr>
      </w:pPr>
      <w:r w:rsidRPr="00481019">
        <w:rPr>
          <w:rFonts w:ascii="Arial Narrow" w:hAnsi="Arial Narrow"/>
        </w:rPr>
        <w:lastRenderedPageBreak/>
        <w:t>13.4.</w:t>
      </w:r>
      <w:r w:rsidRPr="00481019">
        <w:rPr>
          <w:rFonts w:ascii="Arial Narrow" w:hAnsi="Arial Narrow"/>
        </w:rPr>
        <w:tab/>
        <w:t>O termo de rescisão será precedido de relatório indicativo dos seguintes aspectos, conforme o caso:</w:t>
      </w:r>
    </w:p>
    <w:p w14:paraId="055ADA7E" w14:textId="77777777" w:rsidR="000820F5" w:rsidRPr="00481019" w:rsidRDefault="000820F5" w:rsidP="000820F5">
      <w:pPr>
        <w:jc w:val="both"/>
        <w:rPr>
          <w:rFonts w:ascii="Arial Narrow" w:hAnsi="Arial Narrow"/>
        </w:rPr>
      </w:pPr>
      <w:r w:rsidRPr="00481019">
        <w:rPr>
          <w:rFonts w:ascii="Arial Narrow" w:hAnsi="Arial Narrow"/>
        </w:rPr>
        <w:t>13.4.1.</w:t>
      </w:r>
      <w:r w:rsidRPr="00481019">
        <w:rPr>
          <w:rFonts w:ascii="Arial Narrow" w:hAnsi="Arial Narrow"/>
        </w:rPr>
        <w:tab/>
        <w:t>Balanço dos eventos contratuais já cumpridos ou parcialmente cumpridos;</w:t>
      </w:r>
    </w:p>
    <w:p w14:paraId="097CBDF6" w14:textId="77777777" w:rsidR="000820F5" w:rsidRPr="00481019" w:rsidRDefault="000820F5" w:rsidP="000820F5">
      <w:pPr>
        <w:jc w:val="both"/>
        <w:rPr>
          <w:rFonts w:ascii="Arial Narrow" w:hAnsi="Arial Narrow"/>
        </w:rPr>
      </w:pPr>
      <w:r w:rsidRPr="00481019">
        <w:rPr>
          <w:rFonts w:ascii="Arial Narrow" w:hAnsi="Arial Narrow"/>
        </w:rPr>
        <w:t>13.4.2.</w:t>
      </w:r>
      <w:r w:rsidRPr="00481019">
        <w:rPr>
          <w:rFonts w:ascii="Arial Narrow" w:hAnsi="Arial Narrow"/>
        </w:rPr>
        <w:tab/>
        <w:t>Relação dos pagamentos já efetuados e ainda devidos;</w:t>
      </w:r>
    </w:p>
    <w:p w14:paraId="119043F6" w14:textId="7CB7977A" w:rsidR="000820F5" w:rsidRPr="00481019" w:rsidRDefault="000820F5" w:rsidP="000820F5">
      <w:pPr>
        <w:jc w:val="both"/>
        <w:rPr>
          <w:rFonts w:ascii="Arial Narrow" w:hAnsi="Arial Narrow"/>
        </w:rPr>
      </w:pPr>
      <w:r w:rsidRPr="00481019">
        <w:rPr>
          <w:rFonts w:ascii="Arial Narrow" w:hAnsi="Arial Narrow"/>
        </w:rPr>
        <w:t>13.4.3.</w:t>
      </w:r>
      <w:r w:rsidRPr="00481019">
        <w:rPr>
          <w:rFonts w:ascii="Arial Narrow" w:hAnsi="Arial Narrow"/>
        </w:rPr>
        <w:tab/>
        <w:t>Indenizações e multas.</w:t>
      </w:r>
    </w:p>
    <w:p w14:paraId="2A3B2553" w14:textId="77777777" w:rsidR="001C28F1" w:rsidRPr="00481019" w:rsidRDefault="001C28F1" w:rsidP="000820F5">
      <w:pPr>
        <w:jc w:val="both"/>
        <w:rPr>
          <w:rFonts w:ascii="Arial Narrow" w:hAnsi="Arial Narrow"/>
          <w:color w:val="FF0000"/>
        </w:rPr>
      </w:pPr>
    </w:p>
    <w:p w14:paraId="668BF3AE" w14:textId="77777777" w:rsidR="000820F5" w:rsidRPr="00481019" w:rsidRDefault="000820F5" w:rsidP="000820F5">
      <w:pPr>
        <w:jc w:val="both"/>
        <w:rPr>
          <w:rFonts w:ascii="Arial Narrow" w:hAnsi="Arial Narrow"/>
          <w:b/>
        </w:rPr>
      </w:pPr>
      <w:r w:rsidRPr="00481019">
        <w:rPr>
          <w:rFonts w:ascii="Arial Narrow" w:hAnsi="Arial Narrow"/>
          <w:b/>
        </w:rPr>
        <w:t>14.</w:t>
      </w:r>
      <w:r w:rsidRPr="00481019">
        <w:rPr>
          <w:rFonts w:ascii="Arial Narrow" w:hAnsi="Arial Narrow"/>
          <w:b/>
        </w:rPr>
        <w:tab/>
        <w:t>CLÁUSULA DÉCIMA QUARTA – VEDAÇÕES.</w:t>
      </w:r>
    </w:p>
    <w:p w14:paraId="221046B6" w14:textId="77777777" w:rsidR="000820F5" w:rsidRPr="00481019" w:rsidRDefault="000820F5" w:rsidP="000820F5">
      <w:pPr>
        <w:jc w:val="both"/>
        <w:rPr>
          <w:rFonts w:ascii="Arial Narrow" w:hAnsi="Arial Narrow"/>
        </w:rPr>
      </w:pPr>
      <w:r w:rsidRPr="00481019">
        <w:rPr>
          <w:rFonts w:ascii="Arial Narrow" w:hAnsi="Arial Narrow"/>
        </w:rPr>
        <w:t>14.1.</w:t>
      </w:r>
      <w:r w:rsidRPr="00481019">
        <w:rPr>
          <w:rFonts w:ascii="Arial Narrow" w:hAnsi="Arial Narrow"/>
        </w:rPr>
        <w:tab/>
        <w:t>É vedado à contratada:</w:t>
      </w:r>
    </w:p>
    <w:p w14:paraId="65756831" w14:textId="77777777" w:rsidR="000820F5" w:rsidRPr="00481019" w:rsidRDefault="000820F5" w:rsidP="000820F5">
      <w:pPr>
        <w:jc w:val="both"/>
        <w:rPr>
          <w:rFonts w:ascii="Arial Narrow" w:hAnsi="Arial Narrow"/>
        </w:rPr>
      </w:pPr>
      <w:r w:rsidRPr="00481019">
        <w:rPr>
          <w:rFonts w:ascii="Arial Narrow" w:hAnsi="Arial Narrow"/>
        </w:rPr>
        <w:t>14.1.1.</w:t>
      </w:r>
      <w:r w:rsidRPr="00481019">
        <w:rPr>
          <w:rFonts w:ascii="Arial Narrow" w:hAnsi="Arial Narrow"/>
        </w:rPr>
        <w:tab/>
        <w:t>Caucionar ou utilizar este Termo de Contrato para qualquer operação financeira;</w:t>
      </w:r>
    </w:p>
    <w:p w14:paraId="642B02DB" w14:textId="3A139A53" w:rsidR="000820F5" w:rsidRPr="00481019" w:rsidRDefault="000820F5" w:rsidP="000820F5">
      <w:pPr>
        <w:jc w:val="both"/>
        <w:rPr>
          <w:rFonts w:ascii="Arial Narrow" w:hAnsi="Arial Narrow"/>
        </w:rPr>
      </w:pPr>
      <w:r w:rsidRPr="00481019">
        <w:rPr>
          <w:rFonts w:ascii="Arial Narrow" w:hAnsi="Arial Narrow"/>
        </w:rPr>
        <w:t>14.1.2.</w:t>
      </w:r>
      <w:r w:rsidRPr="00481019">
        <w:rPr>
          <w:rFonts w:ascii="Arial Narrow" w:hAnsi="Arial Narrow"/>
        </w:rPr>
        <w:tab/>
        <w:t>Interromper a execução contratual sob alegação de inadimplemento por parte da CONTRATANTE, salvo nos casos previstos em lei.</w:t>
      </w:r>
    </w:p>
    <w:p w14:paraId="1D142C55" w14:textId="77777777" w:rsidR="001C28F1" w:rsidRPr="00481019" w:rsidRDefault="001C28F1" w:rsidP="000820F5">
      <w:pPr>
        <w:jc w:val="both"/>
        <w:rPr>
          <w:rFonts w:ascii="Arial Narrow" w:hAnsi="Arial Narrow"/>
        </w:rPr>
      </w:pPr>
    </w:p>
    <w:p w14:paraId="61196A57" w14:textId="77777777" w:rsidR="000820F5" w:rsidRPr="00481019" w:rsidRDefault="000820F5" w:rsidP="000820F5">
      <w:pPr>
        <w:jc w:val="both"/>
        <w:rPr>
          <w:rFonts w:ascii="Arial Narrow" w:hAnsi="Arial Narrow"/>
          <w:b/>
        </w:rPr>
      </w:pPr>
      <w:r w:rsidRPr="00481019">
        <w:rPr>
          <w:rFonts w:ascii="Arial Narrow" w:hAnsi="Arial Narrow"/>
          <w:b/>
        </w:rPr>
        <w:t>15.</w:t>
      </w:r>
      <w:r w:rsidRPr="00481019">
        <w:rPr>
          <w:rFonts w:ascii="Arial Narrow" w:hAnsi="Arial Narrow"/>
          <w:b/>
        </w:rPr>
        <w:tab/>
        <w:t>CLÁUSULA DÉCIMA QUINTA – ALTERAÇÕES.</w:t>
      </w:r>
    </w:p>
    <w:p w14:paraId="27118331" w14:textId="77777777" w:rsidR="000820F5" w:rsidRPr="00481019" w:rsidRDefault="000820F5" w:rsidP="000820F5">
      <w:pPr>
        <w:jc w:val="both"/>
        <w:rPr>
          <w:rFonts w:ascii="Arial Narrow" w:hAnsi="Arial Narrow"/>
        </w:rPr>
      </w:pPr>
      <w:r w:rsidRPr="00481019">
        <w:rPr>
          <w:rFonts w:ascii="Arial Narrow" w:hAnsi="Arial Narrow"/>
        </w:rPr>
        <w:t>15.1.</w:t>
      </w:r>
      <w:r w:rsidRPr="00481019">
        <w:rPr>
          <w:rFonts w:ascii="Arial Narrow" w:hAnsi="Arial Narrow"/>
        </w:rPr>
        <w:tab/>
        <w:t>Eventuais alterações contratuais reger-se-ão pela disciplina do art. 124 da Lei nº 14.133/2021.</w:t>
      </w:r>
    </w:p>
    <w:p w14:paraId="65E2C4BE" w14:textId="77777777" w:rsidR="000820F5" w:rsidRPr="00481019" w:rsidRDefault="000820F5" w:rsidP="000820F5">
      <w:pPr>
        <w:jc w:val="both"/>
        <w:rPr>
          <w:rFonts w:ascii="Arial Narrow" w:hAnsi="Arial Narrow"/>
        </w:rPr>
      </w:pPr>
      <w:r w:rsidRPr="00481019">
        <w:rPr>
          <w:rFonts w:ascii="Arial Narrow" w:hAnsi="Arial Narrow"/>
        </w:rPr>
        <w:t>15.2.</w:t>
      </w:r>
      <w:r w:rsidRPr="00481019">
        <w:rPr>
          <w:rFonts w:ascii="Arial Narrow" w:hAnsi="Arial Narrow"/>
        </w:rPr>
        <w:tab/>
        <w:t>A CONTRATADA é obrigada a aceitar, nas mesmas condições contratuais, os acréscimos ou supressões que se fizerem necessários, até o limite de 25% (vinte e cinco por cento) do valor inicial atualizado do contrato.</w:t>
      </w:r>
    </w:p>
    <w:p w14:paraId="47A293FA" w14:textId="29F58BFA" w:rsidR="000820F5" w:rsidRPr="00481019" w:rsidRDefault="000820F5" w:rsidP="000820F5">
      <w:pPr>
        <w:jc w:val="both"/>
        <w:rPr>
          <w:rFonts w:ascii="Arial Narrow" w:hAnsi="Arial Narrow"/>
        </w:rPr>
      </w:pPr>
      <w:r w:rsidRPr="00481019">
        <w:rPr>
          <w:rFonts w:ascii="Arial Narrow" w:hAnsi="Arial Narrow"/>
        </w:rPr>
        <w:t>15.3.</w:t>
      </w:r>
      <w:r w:rsidRPr="00481019">
        <w:rPr>
          <w:rFonts w:ascii="Arial Narrow" w:hAnsi="Arial Narrow"/>
        </w:rPr>
        <w:tab/>
        <w:t>As supressões resultantes de acordo celebrado entre as partes contratantes poderão exceder o limite de 25% (vinte e cinco por cento) do valor inicial atualizado do contrato.</w:t>
      </w:r>
    </w:p>
    <w:p w14:paraId="4C07BA28" w14:textId="77777777" w:rsidR="001C28F1" w:rsidRPr="00481019" w:rsidRDefault="001C28F1" w:rsidP="000820F5">
      <w:pPr>
        <w:jc w:val="both"/>
        <w:rPr>
          <w:rFonts w:ascii="Arial Narrow" w:hAnsi="Arial Narrow"/>
          <w:color w:val="FF0000"/>
        </w:rPr>
      </w:pPr>
    </w:p>
    <w:p w14:paraId="4313A753" w14:textId="77777777" w:rsidR="000820F5" w:rsidRPr="00481019" w:rsidRDefault="000820F5" w:rsidP="000820F5">
      <w:pPr>
        <w:jc w:val="both"/>
        <w:rPr>
          <w:rFonts w:ascii="Arial Narrow" w:hAnsi="Arial Narrow"/>
          <w:b/>
        </w:rPr>
      </w:pPr>
      <w:r w:rsidRPr="00481019">
        <w:rPr>
          <w:rFonts w:ascii="Arial Narrow" w:hAnsi="Arial Narrow"/>
          <w:b/>
        </w:rPr>
        <w:t>16.</w:t>
      </w:r>
      <w:r w:rsidRPr="00481019">
        <w:rPr>
          <w:rFonts w:ascii="Arial Narrow" w:hAnsi="Arial Narrow"/>
          <w:b/>
        </w:rPr>
        <w:tab/>
        <w:t xml:space="preserve"> CLÁUSULA DÉCIMA SEXTA - DOS CASOS OMISSOS.</w:t>
      </w:r>
    </w:p>
    <w:p w14:paraId="6406FC42" w14:textId="5F7D5D2E" w:rsidR="000820F5" w:rsidRPr="00481019" w:rsidRDefault="000820F5" w:rsidP="000820F5">
      <w:pPr>
        <w:jc w:val="both"/>
        <w:rPr>
          <w:rFonts w:ascii="Arial Narrow" w:hAnsi="Arial Narrow"/>
        </w:rPr>
      </w:pPr>
      <w:r w:rsidRPr="00481019">
        <w:rPr>
          <w:rFonts w:ascii="Arial Narrow" w:hAnsi="Arial Narrow"/>
        </w:rPr>
        <w:t>16.1.</w:t>
      </w:r>
      <w:r w:rsidRPr="00481019">
        <w:rPr>
          <w:rFonts w:ascii="Arial Narrow" w:hAnsi="Arial Narrow"/>
        </w:rPr>
        <w:tab/>
        <w:t>Os casos omissos serão decididos pela CONTRATANTE, segundo as disposições contidas na Lei nº 14.133/2021 e demais normas de licitações e contratos administrativos e, subsidiariamente, segundo as normas e princípios gerais dos contratos.</w:t>
      </w:r>
    </w:p>
    <w:p w14:paraId="676CA6F1" w14:textId="77777777" w:rsidR="001C28F1" w:rsidRPr="00481019" w:rsidRDefault="001C28F1" w:rsidP="000820F5">
      <w:pPr>
        <w:jc w:val="both"/>
        <w:rPr>
          <w:rFonts w:ascii="Arial Narrow" w:hAnsi="Arial Narrow"/>
        </w:rPr>
      </w:pPr>
    </w:p>
    <w:p w14:paraId="7B085966" w14:textId="77777777" w:rsidR="000820F5" w:rsidRPr="00481019" w:rsidRDefault="000820F5" w:rsidP="000820F5">
      <w:pPr>
        <w:jc w:val="both"/>
        <w:rPr>
          <w:rFonts w:ascii="Arial Narrow" w:hAnsi="Arial Narrow"/>
          <w:b/>
        </w:rPr>
      </w:pPr>
      <w:r w:rsidRPr="00481019">
        <w:rPr>
          <w:rFonts w:ascii="Arial Narrow" w:hAnsi="Arial Narrow"/>
          <w:b/>
        </w:rPr>
        <w:t>17.</w:t>
      </w:r>
      <w:r w:rsidRPr="00481019">
        <w:rPr>
          <w:rFonts w:ascii="Arial Narrow" w:hAnsi="Arial Narrow"/>
          <w:b/>
        </w:rPr>
        <w:tab/>
        <w:t>CLÁUSULA DÉCIMA SÉTIMA – PUBLICAÇÃO.</w:t>
      </w:r>
    </w:p>
    <w:p w14:paraId="0A5A8DB4" w14:textId="4E4D67B5" w:rsidR="000820F5" w:rsidRPr="00481019" w:rsidRDefault="000820F5" w:rsidP="000820F5">
      <w:pPr>
        <w:jc w:val="both"/>
        <w:rPr>
          <w:rFonts w:ascii="Arial Narrow" w:hAnsi="Arial Narrow"/>
        </w:rPr>
      </w:pPr>
      <w:r w:rsidRPr="00481019">
        <w:rPr>
          <w:rFonts w:ascii="Arial Narrow" w:hAnsi="Arial Narrow"/>
        </w:rPr>
        <w:t>17.1.</w:t>
      </w:r>
      <w:r w:rsidRPr="00481019">
        <w:rPr>
          <w:rFonts w:ascii="Arial Narrow" w:hAnsi="Arial Narrow"/>
        </w:rPr>
        <w:tab/>
        <w:t>Incumbirá à CONTRATANTE providenciar a publicação deste instrumento, por extrato, no Diário Oficial, de acordo com o previsto na Lei nº 14.133/2021.</w:t>
      </w:r>
    </w:p>
    <w:p w14:paraId="0A9063C6" w14:textId="77777777" w:rsidR="001C28F1" w:rsidRPr="00481019" w:rsidRDefault="001C28F1" w:rsidP="000820F5">
      <w:pPr>
        <w:jc w:val="both"/>
        <w:rPr>
          <w:rFonts w:ascii="Arial Narrow" w:hAnsi="Arial Narrow"/>
          <w:color w:val="FF0000"/>
        </w:rPr>
      </w:pPr>
    </w:p>
    <w:p w14:paraId="4EFAD861" w14:textId="77777777" w:rsidR="000820F5" w:rsidRPr="00481019" w:rsidRDefault="000820F5" w:rsidP="000820F5">
      <w:pPr>
        <w:jc w:val="both"/>
        <w:rPr>
          <w:rFonts w:ascii="Arial Narrow" w:eastAsia="Arial Narrow" w:hAnsi="Arial Narrow" w:cs="Arial Narrow"/>
          <w:b/>
        </w:rPr>
      </w:pPr>
      <w:r w:rsidRPr="00481019">
        <w:rPr>
          <w:rFonts w:ascii="Arial Narrow" w:hAnsi="Arial Narrow"/>
          <w:b/>
        </w:rPr>
        <w:t>18.</w:t>
      </w:r>
      <w:r w:rsidRPr="00481019">
        <w:rPr>
          <w:rFonts w:ascii="Arial Narrow" w:hAnsi="Arial Narrow"/>
          <w:b/>
        </w:rPr>
        <w:tab/>
      </w:r>
      <w:r w:rsidRPr="00481019">
        <w:rPr>
          <w:rFonts w:ascii="Arial Narrow" w:eastAsia="Arial Narrow" w:hAnsi="Arial Narrow" w:cs="Arial Narrow"/>
          <w:b/>
        </w:rPr>
        <w:t>COMPARTILHAMENTO DE DADOS.</w:t>
      </w:r>
    </w:p>
    <w:p w14:paraId="084BDE9A" w14:textId="77777777" w:rsidR="000820F5" w:rsidRPr="00481019" w:rsidRDefault="000820F5" w:rsidP="000820F5">
      <w:pPr>
        <w:jc w:val="both"/>
        <w:rPr>
          <w:rFonts w:ascii="Arial Narrow" w:eastAsia="Arial Narrow" w:hAnsi="Arial Narrow" w:cs="Arial Narrow"/>
        </w:rPr>
      </w:pPr>
      <w:r w:rsidRPr="00481019">
        <w:rPr>
          <w:rFonts w:ascii="Arial Narrow" w:eastAsia="Arial Narrow" w:hAnsi="Arial Narrow" w:cs="Arial Narrow"/>
        </w:rPr>
        <w:t>18.1.</w:t>
      </w:r>
      <w:r w:rsidRPr="00481019">
        <w:rPr>
          <w:rFonts w:ascii="Arial Narrow" w:eastAsia="Arial Narrow" w:hAnsi="Arial Narrow" w:cs="Arial Narrow"/>
          <w:b/>
        </w:rPr>
        <w:tab/>
      </w:r>
      <w:r w:rsidRPr="00481019">
        <w:rPr>
          <w:rFonts w:ascii="Arial Narrow" w:eastAsia="Arial Narrow" w:hAnsi="Arial Narrow" w:cs="Arial Narrow"/>
        </w:rPr>
        <w:t>Declaram as partes expresso CONSENTIMENTO que serão coletados, tratados e compartilhados os dados necessários ao cumprimento do contrato, nos termos do Art. 7º, inc. V da LGPD, sejam os dados necessários para cumprimento de obrigações legais, nos termos do Art. 7º, inc. II da LGPD, bem como os dados, se necessários para proteção ao crédito, conforme autorizado pelo Art. 7º, inc. V da LGPD, sendo que outros dados poderão ser coletados, mediante termo de consentimento específico.</w:t>
      </w:r>
    </w:p>
    <w:p w14:paraId="61A779DB" w14:textId="77777777" w:rsidR="000820F5" w:rsidRPr="00481019" w:rsidRDefault="000820F5" w:rsidP="000820F5">
      <w:pPr>
        <w:jc w:val="both"/>
        <w:rPr>
          <w:rFonts w:ascii="Arial Narrow" w:hAnsi="Arial Narrow" w:cs="Arial"/>
        </w:rPr>
      </w:pPr>
      <w:r w:rsidRPr="00481019">
        <w:rPr>
          <w:rFonts w:ascii="Arial Narrow" w:eastAsia="Arial Narrow" w:hAnsi="Arial Narrow" w:cs="Arial Narrow"/>
        </w:rPr>
        <w:t>18.2.</w:t>
      </w:r>
      <w:r w:rsidRPr="00481019">
        <w:rPr>
          <w:rFonts w:ascii="Arial Narrow" w:eastAsia="Arial Narrow" w:hAnsi="Arial Narrow" w:cs="Arial Narrow"/>
        </w:rPr>
        <w:tab/>
      </w:r>
      <w:r w:rsidRPr="00481019">
        <w:rPr>
          <w:rFonts w:ascii="Arial Narrow" w:hAnsi="Arial Narrow" w:cs="Arial"/>
        </w:rPr>
        <w:t>Conforme prevê a Lei Geral de Proteção de Dados, obriga-se a CONTRATADA a executar os seus trabalhos e tratar os dados da CONTRATANTE respeitando os princípios da finalidade, adequação, transparência, livre acesso, segurança, prevenção e não discriminação. (Art. 6o, LGPD).</w:t>
      </w:r>
    </w:p>
    <w:p w14:paraId="70FAC46F" w14:textId="77777777" w:rsidR="000820F5" w:rsidRPr="00481019" w:rsidRDefault="000820F5" w:rsidP="000820F5">
      <w:pPr>
        <w:rPr>
          <w:rFonts w:ascii="Arial Narrow" w:hAnsi="Arial Narrow" w:cs="Arial"/>
        </w:rPr>
      </w:pPr>
      <w:r w:rsidRPr="00481019">
        <w:rPr>
          <w:rFonts w:ascii="Arial Narrow" w:hAnsi="Arial Narrow" w:cs="Arial"/>
        </w:rPr>
        <w:t>18.3.</w:t>
      </w:r>
      <w:r w:rsidRPr="00481019">
        <w:rPr>
          <w:rFonts w:ascii="Arial Narrow" w:hAnsi="Arial Narrow" w:cs="Arial"/>
        </w:rPr>
        <w:tab/>
        <w:t xml:space="preserve">A CONTRATADA obriga-se a garantir a confidencialidade dos dados coletados da CONTRATANTE por meio de uma política interna de privacidade, a fim de respeitar, por si, seus funcionários e seus prepostos, o objetivo do presente termo. (art. 50, LGPD). </w:t>
      </w:r>
    </w:p>
    <w:p w14:paraId="5F4EDC85" w14:textId="307A132A" w:rsidR="000820F5" w:rsidRPr="00481019" w:rsidRDefault="000820F5" w:rsidP="000820F5">
      <w:pPr>
        <w:jc w:val="both"/>
        <w:rPr>
          <w:rFonts w:ascii="Arial Narrow" w:hAnsi="Arial Narrow" w:cs="Arial"/>
        </w:rPr>
      </w:pPr>
      <w:r w:rsidRPr="00481019">
        <w:rPr>
          <w:rFonts w:ascii="Arial Narrow" w:eastAsia="Arial Narrow" w:hAnsi="Arial Narrow" w:cs="Arial Narrow"/>
        </w:rPr>
        <w:t>18.4.</w:t>
      </w:r>
      <w:r w:rsidRPr="00481019">
        <w:rPr>
          <w:rFonts w:ascii="Arial Narrow" w:eastAsia="Arial Narrow" w:hAnsi="Arial Narrow" w:cs="Arial Narrow"/>
        </w:rPr>
        <w:tab/>
      </w:r>
      <w:r w:rsidRPr="00481019">
        <w:rPr>
          <w:rFonts w:ascii="Arial Narrow" w:hAnsi="Arial Narrow" w:cs="Arial"/>
        </w:rPr>
        <w:t xml:space="preserve">Eventuais dados coletados pela CONTRATADA serão arquivados por esta somente pelo tempo necessário para a execução </w:t>
      </w:r>
      <w:r w:rsidR="00B83158">
        <w:rPr>
          <w:rFonts w:ascii="Arial Narrow" w:hAnsi="Arial Narrow" w:cs="Arial"/>
        </w:rPr>
        <w:t>do contrato</w:t>
      </w:r>
      <w:r w:rsidRPr="00481019">
        <w:rPr>
          <w:rFonts w:ascii="Arial Narrow" w:hAnsi="Arial Narrow" w:cs="Arial"/>
        </w:rPr>
        <w:t>. Ao seu fim, os dados coletados serão permanentemente eliminados, excetuando-se os que se enquadrarem no disposto no artigo 16, I da Lei Geral de Proteção de Dados. (art. 15, LGPD).</w:t>
      </w:r>
    </w:p>
    <w:p w14:paraId="03D9336D" w14:textId="77777777" w:rsidR="001C28F1" w:rsidRPr="00481019" w:rsidRDefault="001C28F1" w:rsidP="000820F5">
      <w:pPr>
        <w:jc w:val="both"/>
        <w:rPr>
          <w:rFonts w:ascii="Arial Narrow" w:hAnsi="Arial Narrow"/>
          <w:b/>
          <w:color w:val="FF0000"/>
        </w:rPr>
      </w:pPr>
    </w:p>
    <w:p w14:paraId="6F6EC071" w14:textId="77777777" w:rsidR="000820F5" w:rsidRPr="00481019" w:rsidRDefault="000820F5" w:rsidP="000820F5">
      <w:pPr>
        <w:jc w:val="both"/>
        <w:rPr>
          <w:rFonts w:ascii="Arial Narrow" w:hAnsi="Arial Narrow"/>
          <w:b/>
        </w:rPr>
      </w:pPr>
      <w:r w:rsidRPr="00481019">
        <w:rPr>
          <w:rFonts w:ascii="Arial Narrow" w:hAnsi="Arial Narrow"/>
          <w:b/>
        </w:rPr>
        <w:t>19.</w:t>
      </w:r>
      <w:r w:rsidRPr="00481019">
        <w:rPr>
          <w:rFonts w:ascii="Arial Narrow" w:hAnsi="Arial Narrow"/>
          <w:b/>
        </w:rPr>
        <w:tab/>
        <w:t>CLÁUSULA DÉCIMA OITAVA – FORO.</w:t>
      </w:r>
    </w:p>
    <w:p w14:paraId="06D99EFF" w14:textId="77777777" w:rsidR="000820F5" w:rsidRPr="00481019" w:rsidRDefault="000820F5" w:rsidP="000820F5">
      <w:pPr>
        <w:jc w:val="both"/>
        <w:rPr>
          <w:rFonts w:ascii="Arial Narrow" w:hAnsi="Arial Narrow"/>
        </w:rPr>
      </w:pPr>
      <w:r w:rsidRPr="00481019">
        <w:rPr>
          <w:rFonts w:ascii="Arial Narrow" w:hAnsi="Arial Narrow"/>
        </w:rPr>
        <w:t>19.1.</w:t>
      </w:r>
      <w:r w:rsidRPr="00481019">
        <w:rPr>
          <w:rFonts w:ascii="Arial Narrow" w:hAnsi="Arial Narrow"/>
        </w:rPr>
        <w:tab/>
        <w:t>É eleito o Foro da Comarca de São Lourenço do Oeste, para dirimir os litígios que decorrerem da execução deste Termo de Contrato que não possam ser compostos pela conciliação, conforme art. 92, §1º da Lei nº 14.133/2021.</w:t>
      </w:r>
    </w:p>
    <w:p w14:paraId="65B55E7F" w14:textId="77777777" w:rsidR="000820F5" w:rsidRPr="00481019" w:rsidRDefault="000820F5" w:rsidP="000820F5">
      <w:pPr>
        <w:jc w:val="both"/>
        <w:rPr>
          <w:rFonts w:ascii="Arial Narrow" w:hAnsi="Arial Narrow"/>
          <w:color w:val="FF0000"/>
        </w:rPr>
      </w:pPr>
    </w:p>
    <w:p w14:paraId="18C847A7" w14:textId="77777777" w:rsidR="000820F5" w:rsidRPr="00481019" w:rsidRDefault="000820F5" w:rsidP="000820F5">
      <w:pPr>
        <w:jc w:val="both"/>
        <w:rPr>
          <w:rFonts w:ascii="Arial Narrow" w:hAnsi="Arial Narrow"/>
          <w:color w:val="FF0000"/>
        </w:rPr>
      </w:pPr>
    </w:p>
    <w:p w14:paraId="347638C3" w14:textId="18098D57" w:rsidR="00035D97" w:rsidRPr="00481019" w:rsidRDefault="00035D97" w:rsidP="00035D9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851"/>
        <w:jc w:val="both"/>
        <w:rPr>
          <w:rFonts w:ascii="Arial Narrow" w:hAnsi="Arial Narrow" w:cs="Arial"/>
          <w:sz w:val="20"/>
          <w:lang w:val="pt-BR"/>
        </w:rPr>
      </w:pPr>
      <w:r w:rsidRPr="00481019">
        <w:rPr>
          <w:rFonts w:ascii="Arial Narrow" w:hAnsi="Arial Narrow" w:cs="Arial"/>
          <w:sz w:val="20"/>
          <w:lang w:val="pt-BR"/>
        </w:rPr>
        <w:t>E assim, por estarem justos e acordados, assinam o presente instrumento de forma eletrônica, nos termos do art. 91, §3º, da Lei nº 14.133/21</w:t>
      </w:r>
      <w:r w:rsidR="00EB2C7A" w:rsidRPr="00481019">
        <w:rPr>
          <w:rFonts w:ascii="Arial Narrow" w:hAnsi="Arial Narrow" w:cs="Arial"/>
          <w:sz w:val="20"/>
          <w:lang w:val="pt-BR"/>
        </w:rPr>
        <w:t xml:space="preserve"> e</w:t>
      </w:r>
      <w:r w:rsidRPr="00481019">
        <w:rPr>
          <w:rFonts w:ascii="Arial Narrow" w:hAnsi="Arial Narrow" w:cs="Arial"/>
          <w:sz w:val="20"/>
          <w:lang w:val="pt-BR"/>
        </w:rPr>
        <w:t xml:space="preserve"> Lei Federal nº 14.063</w:t>
      </w:r>
      <w:r w:rsidR="00EB2C7A" w:rsidRPr="00481019">
        <w:rPr>
          <w:rFonts w:ascii="Arial Narrow" w:hAnsi="Arial Narrow" w:cs="Arial"/>
          <w:sz w:val="20"/>
          <w:lang w:val="pt-BR"/>
        </w:rPr>
        <w:t>/</w:t>
      </w:r>
      <w:r w:rsidRPr="00481019">
        <w:rPr>
          <w:rFonts w:ascii="Arial Narrow" w:hAnsi="Arial Narrow" w:cs="Arial"/>
          <w:sz w:val="20"/>
          <w:lang w:val="pt-BR"/>
        </w:rPr>
        <w:t>2020.</w:t>
      </w:r>
    </w:p>
    <w:p w14:paraId="366C5ACC" w14:textId="77777777" w:rsidR="00035D97" w:rsidRPr="00481019" w:rsidRDefault="00035D97" w:rsidP="00035D9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851"/>
        <w:jc w:val="both"/>
        <w:rPr>
          <w:rFonts w:ascii="Arial Narrow" w:eastAsia="Times New Roman" w:hAnsi="Arial Narrow" w:cs="Arial"/>
          <w:sz w:val="20"/>
          <w:lang w:val="pt-BR"/>
        </w:rPr>
      </w:pPr>
    </w:p>
    <w:p w14:paraId="473914AC" w14:textId="6EE71E50" w:rsidR="00035D97" w:rsidRPr="00481019" w:rsidRDefault="00035D97" w:rsidP="00BC19CA">
      <w:pPr>
        <w:spacing w:line="276" w:lineRule="auto"/>
        <w:ind w:firstLine="851"/>
        <w:jc w:val="right"/>
        <w:rPr>
          <w:rFonts w:ascii="Arial Narrow" w:hAnsi="Arial Narrow" w:cs="Arial"/>
          <w:color w:val="FF0000"/>
        </w:rPr>
      </w:pPr>
      <w:r w:rsidRPr="00481019">
        <w:rPr>
          <w:rFonts w:ascii="Arial Narrow" w:eastAsia="Arial" w:hAnsi="Arial Narrow" w:cs="Arial"/>
        </w:rPr>
        <w:t>São Lourenço do Oeste</w:t>
      </w:r>
      <w:r w:rsidR="00BC19CA" w:rsidRPr="00481019">
        <w:rPr>
          <w:rFonts w:ascii="Arial Narrow" w:eastAsia="Arial" w:hAnsi="Arial Narrow" w:cs="Arial"/>
        </w:rPr>
        <w:t>/</w:t>
      </w:r>
      <w:r w:rsidRPr="00481019">
        <w:rPr>
          <w:rFonts w:ascii="Arial Narrow" w:eastAsia="Arial" w:hAnsi="Arial Narrow" w:cs="Arial"/>
        </w:rPr>
        <w:t xml:space="preserve">SC, </w:t>
      </w:r>
      <w:r w:rsidR="00BC19CA" w:rsidRPr="00481019">
        <w:rPr>
          <w:rFonts w:ascii="Arial Narrow" w:hAnsi="Arial Narrow"/>
          <w:color w:val="000000" w:themeColor="text1"/>
        </w:rPr>
        <w:t>data constante na assinatura eletrônica.</w:t>
      </w:r>
    </w:p>
    <w:p w14:paraId="2D53EE66" w14:textId="77777777" w:rsidR="00035D97" w:rsidRPr="00481019" w:rsidRDefault="00035D97" w:rsidP="00035D97">
      <w:pPr>
        <w:spacing w:line="276" w:lineRule="auto"/>
        <w:ind w:firstLine="851"/>
        <w:jc w:val="both"/>
        <w:rPr>
          <w:rFonts w:ascii="Arial Narrow" w:hAnsi="Arial Narrow" w:cs="Arial"/>
          <w:color w:val="FF0000"/>
        </w:rPr>
      </w:pPr>
    </w:p>
    <w:p w14:paraId="023238CD" w14:textId="77777777" w:rsidR="00BC19CA" w:rsidRPr="00481019" w:rsidRDefault="00BC19CA" w:rsidP="00035D97">
      <w:pPr>
        <w:spacing w:line="276" w:lineRule="auto"/>
        <w:ind w:right="-1"/>
        <w:jc w:val="both"/>
        <w:rPr>
          <w:rFonts w:ascii="Arial Narrow" w:hAnsi="Arial Narrow" w:cs="Arial"/>
          <w:color w:val="FF0000"/>
        </w:rPr>
      </w:pPr>
    </w:p>
    <w:tbl>
      <w:tblPr>
        <w:tblStyle w:val="Tabelacomgrade"/>
        <w:tblW w:w="9580" w:type="dxa"/>
        <w:jc w:val="center"/>
        <w:tblLook w:val="04A0" w:firstRow="1" w:lastRow="0" w:firstColumn="1" w:lastColumn="0" w:noHBand="0" w:noVBand="1"/>
      </w:tblPr>
      <w:tblGrid>
        <w:gridCol w:w="4933"/>
        <w:gridCol w:w="4647"/>
      </w:tblGrid>
      <w:tr w:rsidR="00035D97" w:rsidRPr="00481019" w14:paraId="234056E1" w14:textId="77777777" w:rsidTr="00A55A08">
        <w:trPr>
          <w:trHeight w:val="613"/>
          <w:jc w:val="center"/>
        </w:trPr>
        <w:tc>
          <w:tcPr>
            <w:tcW w:w="4933" w:type="dxa"/>
            <w:tcBorders>
              <w:top w:val="nil"/>
              <w:left w:val="nil"/>
              <w:bottom w:val="nil"/>
              <w:right w:val="nil"/>
            </w:tcBorders>
          </w:tcPr>
          <w:p w14:paraId="3D9A02B2" w14:textId="77777777" w:rsidR="00035D97" w:rsidRPr="00481019" w:rsidRDefault="00035D97" w:rsidP="00A55A08">
            <w:pPr>
              <w:spacing w:line="276" w:lineRule="auto"/>
              <w:jc w:val="center"/>
              <w:rPr>
                <w:rFonts w:ascii="Arial Narrow" w:hAnsi="Arial Narrow" w:cs="Arial"/>
                <w:b/>
              </w:rPr>
            </w:pPr>
            <w:proofErr w:type="spellStart"/>
            <w:r w:rsidRPr="00481019">
              <w:rPr>
                <w:rFonts w:ascii="Arial Narrow" w:hAnsi="Arial Narrow" w:cs="Arial"/>
                <w:b/>
              </w:rPr>
              <w:t>Valdelírio</w:t>
            </w:r>
            <w:proofErr w:type="spellEnd"/>
            <w:r w:rsidRPr="00481019">
              <w:rPr>
                <w:rFonts w:ascii="Arial Narrow" w:hAnsi="Arial Narrow" w:cs="Arial"/>
                <w:b/>
              </w:rPr>
              <w:t xml:space="preserve"> </w:t>
            </w:r>
            <w:proofErr w:type="spellStart"/>
            <w:r w:rsidRPr="00481019">
              <w:rPr>
                <w:rFonts w:ascii="Arial Narrow" w:hAnsi="Arial Narrow" w:cs="Arial"/>
                <w:b/>
              </w:rPr>
              <w:t>Locatelli</w:t>
            </w:r>
            <w:proofErr w:type="spellEnd"/>
            <w:r w:rsidRPr="00481019">
              <w:rPr>
                <w:rFonts w:ascii="Arial Narrow" w:hAnsi="Arial Narrow" w:cs="Arial"/>
                <w:b/>
              </w:rPr>
              <w:t xml:space="preserve"> da Cruz </w:t>
            </w:r>
          </w:p>
          <w:p w14:paraId="58664359" w14:textId="77777777" w:rsidR="00035D97" w:rsidRPr="00481019" w:rsidRDefault="00035D97" w:rsidP="00A55A08">
            <w:pPr>
              <w:spacing w:line="276" w:lineRule="auto"/>
              <w:jc w:val="center"/>
              <w:rPr>
                <w:rFonts w:ascii="Arial Narrow" w:hAnsi="Arial Narrow" w:cs="Arial"/>
                <w:bCs w:val="0"/>
              </w:rPr>
            </w:pPr>
            <w:r w:rsidRPr="00481019">
              <w:rPr>
                <w:rFonts w:ascii="Arial Narrow" w:hAnsi="Arial Narrow" w:cs="Arial"/>
                <w:bCs w:val="0"/>
              </w:rPr>
              <w:t xml:space="preserve">Presidente de CIMAM </w:t>
            </w:r>
          </w:p>
          <w:p w14:paraId="6632A19E" w14:textId="77777777" w:rsidR="00035D97" w:rsidRPr="00481019" w:rsidRDefault="00035D97" w:rsidP="00A55A08">
            <w:pPr>
              <w:spacing w:line="276" w:lineRule="auto"/>
              <w:jc w:val="center"/>
              <w:rPr>
                <w:rFonts w:ascii="Arial Narrow" w:hAnsi="Arial Narrow" w:cs="Arial"/>
                <w:color w:val="FF0000"/>
              </w:rPr>
            </w:pPr>
            <w:r w:rsidRPr="00481019">
              <w:rPr>
                <w:rFonts w:ascii="Arial Narrow" w:hAnsi="Arial Narrow" w:cs="Arial"/>
                <w:b/>
              </w:rPr>
              <w:t>CONTRATANTE</w:t>
            </w:r>
          </w:p>
        </w:tc>
        <w:tc>
          <w:tcPr>
            <w:tcW w:w="4647" w:type="dxa"/>
            <w:tcBorders>
              <w:top w:val="nil"/>
              <w:left w:val="nil"/>
              <w:bottom w:val="nil"/>
              <w:right w:val="nil"/>
            </w:tcBorders>
            <w:hideMark/>
          </w:tcPr>
          <w:p w14:paraId="3F6F2701" w14:textId="0CBD08AA" w:rsidR="00035D97" w:rsidRPr="00481019" w:rsidRDefault="00035D97" w:rsidP="00A55A08">
            <w:pPr>
              <w:spacing w:line="276" w:lineRule="auto"/>
              <w:jc w:val="center"/>
              <w:rPr>
                <w:rFonts w:ascii="Arial Narrow" w:hAnsi="Arial Narrow" w:cs="Arial"/>
                <w:b/>
              </w:rPr>
            </w:pPr>
            <w:proofErr w:type="spellStart"/>
            <w:r w:rsidRPr="00481019">
              <w:rPr>
                <w:rFonts w:ascii="Arial Narrow" w:hAnsi="Arial Narrow" w:cs="Arial"/>
                <w:b/>
              </w:rPr>
              <w:t>xxxxxxx</w:t>
            </w:r>
            <w:proofErr w:type="spellEnd"/>
          </w:p>
          <w:p w14:paraId="26382DD4" w14:textId="4C5F590C" w:rsidR="00035D97" w:rsidRPr="00481019" w:rsidRDefault="00035D97" w:rsidP="00A55A08">
            <w:pPr>
              <w:spacing w:line="276" w:lineRule="auto"/>
              <w:jc w:val="center"/>
              <w:rPr>
                <w:rFonts w:ascii="Arial Narrow" w:hAnsi="Arial Narrow" w:cs="Arial"/>
                <w:bCs w:val="0"/>
              </w:rPr>
            </w:pPr>
            <w:r w:rsidRPr="00481019">
              <w:rPr>
                <w:rFonts w:ascii="Arial Narrow" w:hAnsi="Arial Narrow" w:cs="Arial"/>
                <w:bCs w:val="0"/>
              </w:rPr>
              <w:t>Nome da empresa</w:t>
            </w:r>
          </w:p>
          <w:p w14:paraId="5442D709" w14:textId="77777777" w:rsidR="00035D97" w:rsidRPr="00481019" w:rsidRDefault="00035D97" w:rsidP="00A55A08">
            <w:pPr>
              <w:spacing w:line="276" w:lineRule="auto"/>
              <w:jc w:val="center"/>
              <w:rPr>
                <w:rFonts w:ascii="Arial Narrow" w:hAnsi="Arial Narrow" w:cs="Arial"/>
                <w:b/>
                <w:bCs w:val="0"/>
                <w:color w:val="FF0000"/>
              </w:rPr>
            </w:pPr>
            <w:r w:rsidRPr="00481019">
              <w:rPr>
                <w:rFonts w:ascii="Arial Narrow" w:hAnsi="Arial Narrow" w:cs="Arial"/>
                <w:b/>
                <w:bCs w:val="0"/>
              </w:rPr>
              <w:t>CONTRATADA</w:t>
            </w:r>
          </w:p>
        </w:tc>
      </w:tr>
    </w:tbl>
    <w:p w14:paraId="59F57315" w14:textId="77777777" w:rsidR="006E3494" w:rsidRPr="00481019" w:rsidRDefault="006E3494" w:rsidP="00035D97">
      <w:pPr>
        <w:spacing w:line="276" w:lineRule="auto"/>
        <w:jc w:val="both"/>
        <w:rPr>
          <w:rFonts w:ascii="Arial Narrow" w:hAnsi="Arial Narrow" w:cs="Arial"/>
          <w:lang w:val="en-US"/>
        </w:rPr>
      </w:pPr>
    </w:p>
    <w:p w14:paraId="72F79D1F" w14:textId="77777777" w:rsidR="0093770B" w:rsidRPr="00481019" w:rsidRDefault="0093770B" w:rsidP="00035D97">
      <w:pPr>
        <w:spacing w:line="276" w:lineRule="auto"/>
        <w:jc w:val="both"/>
        <w:rPr>
          <w:rFonts w:ascii="Arial Narrow" w:hAnsi="Arial Narrow" w:cs="Arial"/>
          <w:lang w:val="en-US"/>
        </w:rPr>
      </w:pPr>
    </w:p>
    <w:p w14:paraId="76694A04" w14:textId="77777777" w:rsidR="00035D97" w:rsidRPr="00481019" w:rsidRDefault="00035D97" w:rsidP="00035D97">
      <w:pPr>
        <w:spacing w:line="276" w:lineRule="auto"/>
        <w:jc w:val="center"/>
        <w:rPr>
          <w:rFonts w:ascii="Arial Narrow" w:hAnsi="Arial Narrow" w:cs="Arial"/>
          <w:b/>
          <w:bCs/>
        </w:rPr>
      </w:pPr>
      <w:r w:rsidRPr="00481019">
        <w:rPr>
          <w:rFonts w:ascii="Arial Narrow" w:hAnsi="Arial Narrow" w:cs="Arial"/>
          <w:b/>
          <w:bCs/>
        </w:rPr>
        <w:t xml:space="preserve">Matheus Henrique </w:t>
      </w:r>
      <w:proofErr w:type="spellStart"/>
      <w:r w:rsidRPr="00481019">
        <w:rPr>
          <w:rFonts w:ascii="Arial Narrow" w:hAnsi="Arial Narrow" w:cs="Arial"/>
          <w:b/>
          <w:bCs/>
        </w:rPr>
        <w:t>Bussolaro</w:t>
      </w:r>
      <w:proofErr w:type="spellEnd"/>
    </w:p>
    <w:p w14:paraId="70AA2535" w14:textId="77777777" w:rsidR="00BC19CA" w:rsidRPr="00481019" w:rsidRDefault="00035D97" w:rsidP="00BC19CA">
      <w:pPr>
        <w:spacing w:line="276" w:lineRule="auto"/>
        <w:jc w:val="center"/>
        <w:rPr>
          <w:rFonts w:ascii="Arial Narrow" w:hAnsi="Arial Narrow" w:cs="Arial"/>
        </w:rPr>
      </w:pPr>
      <w:r w:rsidRPr="00481019">
        <w:rPr>
          <w:rFonts w:ascii="Arial Narrow" w:hAnsi="Arial Narrow" w:cs="Arial"/>
        </w:rPr>
        <w:t>Assessor Jurídico</w:t>
      </w:r>
    </w:p>
    <w:p w14:paraId="5F923CE9" w14:textId="55F12166" w:rsidR="00035D97" w:rsidRPr="00481019" w:rsidRDefault="00035D97" w:rsidP="00BC19CA">
      <w:pPr>
        <w:spacing w:line="276" w:lineRule="auto"/>
        <w:jc w:val="center"/>
        <w:rPr>
          <w:rFonts w:ascii="Arial Narrow" w:hAnsi="Arial Narrow" w:cs="Arial"/>
        </w:rPr>
      </w:pPr>
      <w:r w:rsidRPr="00481019">
        <w:rPr>
          <w:rFonts w:ascii="Arial Narrow" w:hAnsi="Arial Narrow" w:cs="Arial"/>
        </w:rPr>
        <w:t>OAB/SC</w:t>
      </w:r>
      <w:r w:rsidR="00BC19CA" w:rsidRPr="00481019">
        <w:rPr>
          <w:rFonts w:ascii="Arial Narrow" w:hAnsi="Arial Narrow" w:cs="Arial"/>
        </w:rPr>
        <w:t xml:space="preserve"> </w:t>
      </w:r>
      <w:r w:rsidRPr="00481019">
        <w:rPr>
          <w:rFonts w:ascii="Arial Narrow" w:hAnsi="Arial Narrow" w:cs="Arial"/>
        </w:rPr>
        <w:t>70</w:t>
      </w:r>
      <w:r w:rsidR="00BC19CA" w:rsidRPr="00481019">
        <w:rPr>
          <w:rFonts w:ascii="Arial Narrow" w:hAnsi="Arial Narrow" w:cs="Arial"/>
        </w:rPr>
        <w:t>.</w:t>
      </w:r>
      <w:r w:rsidRPr="00481019">
        <w:rPr>
          <w:rFonts w:ascii="Arial Narrow" w:hAnsi="Arial Narrow" w:cs="Arial"/>
        </w:rPr>
        <w:t>706</w:t>
      </w:r>
      <w:r w:rsidR="00BC19CA" w:rsidRPr="00481019">
        <w:rPr>
          <w:rFonts w:ascii="Arial Narrow" w:hAnsi="Arial Narrow" w:cs="Arial"/>
        </w:rPr>
        <w:t xml:space="preserve"> | OAB/PR 130.899</w:t>
      </w:r>
    </w:p>
    <w:p w14:paraId="08379B34" w14:textId="77777777" w:rsidR="00035D97" w:rsidRPr="00481019" w:rsidRDefault="00035D97" w:rsidP="00035D97">
      <w:pPr>
        <w:spacing w:line="276" w:lineRule="auto"/>
        <w:jc w:val="both"/>
        <w:rPr>
          <w:rFonts w:ascii="Arial Narrow" w:hAnsi="Arial Narrow" w:cs="Arial"/>
          <w:lang w:val="en-US"/>
        </w:rPr>
      </w:pPr>
    </w:p>
    <w:p w14:paraId="5849C439" w14:textId="1BDD1E16" w:rsidR="00035D97" w:rsidRPr="00481019" w:rsidRDefault="00035D97" w:rsidP="00035D97">
      <w:pPr>
        <w:spacing w:line="276" w:lineRule="auto"/>
        <w:jc w:val="both"/>
        <w:rPr>
          <w:rFonts w:ascii="Arial Narrow" w:hAnsi="Arial Narrow" w:cs="Arial"/>
        </w:rPr>
      </w:pPr>
      <w:r w:rsidRPr="00481019">
        <w:rPr>
          <w:rFonts w:ascii="Arial Narrow" w:hAnsi="Arial Narrow" w:cs="Arial"/>
        </w:rPr>
        <w:t>Testemunhas:</w:t>
      </w:r>
    </w:p>
    <w:p w14:paraId="0CD7EC5D" w14:textId="5293725E" w:rsidR="00917C52" w:rsidRPr="00481019" w:rsidRDefault="00917C52" w:rsidP="00035D97">
      <w:pPr>
        <w:spacing w:line="276" w:lineRule="auto"/>
        <w:jc w:val="both"/>
        <w:rPr>
          <w:rFonts w:ascii="Arial Narrow" w:hAnsi="Arial Narrow" w:cs="Arial"/>
        </w:rPr>
      </w:pPr>
    </w:p>
    <w:p w14:paraId="7D975E08" w14:textId="32FF4999" w:rsidR="00917C52" w:rsidRPr="00481019" w:rsidRDefault="00917C52" w:rsidP="00035D97">
      <w:pPr>
        <w:spacing w:line="276" w:lineRule="auto"/>
        <w:jc w:val="both"/>
        <w:rPr>
          <w:rFonts w:ascii="Arial Narrow" w:hAnsi="Arial Narrow" w:cs="Arial"/>
        </w:rPr>
      </w:pPr>
    </w:p>
    <w:p w14:paraId="06B7539E" w14:textId="77777777" w:rsidR="00917C52" w:rsidRPr="00481019" w:rsidRDefault="00917C52" w:rsidP="00035D97">
      <w:pPr>
        <w:spacing w:line="276" w:lineRule="auto"/>
        <w:jc w:val="both"/>
        <w:rPr>
          <w:rFonts w:ascii="Arial Narrow" w:hAnsi="Arial Narrow" w:cs="Arial"/>
        </w:rPr>
      </w:pPr>
    </w:p>
    <w:p w14:paraId="20F9B09A" w14:textId="77777777" w:rsidR="00035D97" w:rsidRPr="00481019" w:rsidRDefault="00035D97" w:rsidP="00035D97">
      <w:pPr>
        <w:spacing w:line="276" w:lineRule="auto"/>
        <w:jc w:val="both"/>
        <w:rPr>
          <w:rFonts w:ascii="Arial Narrow" w:hAnsi="Arial Narrow" w:cs="Arial"/>
        </w:rPr>
      </w:pPr>
    </w:p>
    <w:p w14:paraId="684F276C" w14:textId="77777777" w:rsidR="00035D97" w:rsidRPr="00481019" w:rsidRDefault="00035D97" w:rsidP="00035D97">
      <w:pPr>
        <w:spacing w:line="276" w:lineRule="auto"/>
        <w:jc w:val="both"/>
        <w:rPr>
          <w:rFonts w:ascii="Arial Narrow" w:hAnsi="Arial Narrow" w:cs="Arial"/>
        </w:rPr>
      </w:pPr>
      <w:r w:rsidRPr="00481019">
        <w:rPr>
          <w:rFonts w:ascii="Arial Narrow" w:hAnsi="Arial Narrow" w:cs="Arial"/>
        </w:rPr>
        <w:t>1) ____________________                              2) ___________________________</w:t>
      </w:r>
    </w:p>
    <w:p w14:paraId="3FA83A71" w14:textId="77777777" w:rsidR="00035D97" w:rsidRPr="00481019" w:rsidRDefault="00035D97" w:rsidP="00035D97">
      <w:pPr>
        <w:spacing w:line="276" w:lineRule="auto"/>
        <w:jc w:val="both"/>
        <w:rPr>
          <w:rFonts w:ascii="Arial Narrow" w:hAnsi="Arial Narrow" w:cs="Arial"/>
        </w:rPr>
      </w:pPr>
      <w:r w:rsidRPr="00481019">
        <w:rPr>
          <w:rFonts w:ascii="Arial Narrow" w:hAnsi="Arial Narrow" w:cs="Arial"/>
        </w:rPr>
        <w:t xml:space="preserve">Nome: Claudia </w:t>
      </w:r>
      <w:proofErr w:type="spellStart"/>
      <w:r w:rsidRPr="00481019">
        <w:rPr>
          <w:rFonts w:ascii="Arial Narrow" w:hAnsi="Arial Narrow" w:cs="Arial"/>
        </w:rPr>
        <w:t>Santian</w:t>
      </w:r>
      <w:proofErr w:type="spellEnd"/>
      <w:r w:rsidRPr="00481019">
        <w:rPr>
          <w:rFonts w:ascii="Arial Narrow" w:hAnsi="Arial Narrow" w:cs="Arial"/>
        </w:rPr>
        <w:t xml:space="preserve">                      </w:t>
      </w:r>
      <w:r w:rsidRPr="00481019">
        <w:rPr>
          <w:rFonts w:ascii="Arial Narrow" w:hAnsi="Arial Narrow" w:cs="Arial"/>
        </w:rPr>
        <w:tab/>
      </w:r>
      <w:r w:rsidRPr="00481019">
        <w:rPr>
          <w:rFonts w:ascii="Arial Narrow" w:hAnsi="Arial Narrow" w:cs="Arial"/>
        </w:rPr>
        <w:tab/>
        <w:t>Nome: Solange do Amaral Muller</w:t>
      </w:r>
    </w:p>
    <w:p w14:paraId="33D6E395" w14:textId="379466DB" w:rsidR="00035D97" w:rsidRPr="00481019" w:rsidRDefault="00035D97" w:rsidP="00035D97">
      <w:pPr>
        <w:spacing w:line="276" w:lineRule="auto"/>
        <w:jc w:val="both"/>
        <w:rPr>
          <w:rFonts w:ascii="Arial Narrow" w:hAnsi="Arial Narrow" w:cs="Arial"/>
          <w:color w:val="FF0000"/>
        </w:rPr>
      </w:pPr>
      <w:r w:rsidRPr="00481019">
        <w:rPr>
          <w:rFonts w:ascii="Arial Narrow" w:hAnsi="Arial Narrow" w:cs="Arial"/>
        </w:rPr>
        <w:t xml:space="preserve">Matrícula nº 13                                                  </w:t>
      </w:r>
      <w:r w:rsidR="00387192" w:rsidRPr="00481019">
        <w:rPr>
          <w:rFonts w:ascii="Arial Narrow" w:hAnsi="Arial Narrow" w:cs="Arial"/>
        </w:rPr>
        <w:t xml:space="preserve">  </w:t>
      </w:r>
      <w:r w:rsidRPr="00481019">
        <w:rPr>
          <w:rFonts w:ascii="Arial Narrow" w:hAnsi="Arial Narrow" w:cs="Arial"/>
        </w:rPr>
        <w:t>Secretária Executiva</w:t>
      </w:r>
    </w:p>
    <w:p w14:paraId="07FA20F6" w14:textId="4CB0BBB9" w:rsidR="00E40825" w:rsidRPr="00481019" w:rsidRDefault="00E40825" w:rsidP="00035D97">
      <w:pPr>
        <w:jc w:val="both"/>
        <w:rPr>
          <w:rFonts w:ascii="Arial Narrow" w:hAnsi="Arial Narrow"/>
          <w:color w:val="FF0000"/>
        </w:rPr>
      </w:pPr>
    </w:p>
    <w:p w14:paraId="331E8C3D" w14:textId="35F6C672" w:rsidR="0075709B" w:rsidRPr="00481019" w:rsidRDefault="0075709B" w:rsidP="00035D97">
      <w:pPr>
        <w:jc w:val="both"/>
        <w:rPr>
          <w:rFonts w:ascii="Arial Narrow" w:hAnsi="Arial Narrow"/>
          <w:color w:val="FF0000"/>
        </w:rPr>
      </w:pPr>
    </w:p>
    <w:p w14:paraId="5727C56D" w14:textId="2BCDC16A" w:rsidR="0075709B" w:rsidRPr="00481019" w:rsidRDefault="0075709B" w:rsidP="00035D97">
      <w:pPr>
        <w:jc w:val="both"/>
        <w:rPr>
          <w:rFonts w:ascii="Arial Narrow" w:hAnsi="Arial Narrow"/>
          <w:color w:val="FF0000"/>
        </w:rPr>
      </w:pPr>
    </w:p>
    <w:p w14:paraId="0F81B8AE" w14:textId="7E96B563" w:rsidR="0075709B" w:rsidRPr="00481019" w:rsidRDefault="0075709B" w:rsidP="00035D97">
      <w:pPr>
        <w:jc w:val="both"/>
        <w:rPr>
          <w:rFonts w:ascii="Arial Narrow" w:hAnsi="Arial Narrow"/>
          <w:color w:val="FF0000"/>
        </w:rPr>
      </w:pPr>
    </w:p>
    <w:p w14:paraId="76B9906C" w14:textId="47E66A02" w:rsidR="0075709B" w:rsidRPr="00481019" w:rsidRDefault="0075709B" w:rsidP="00035D97">
      <w:pPr>
        <w:jc w:val="both"/>
        <w:rPr>
          <w:rFonts w:ascii="Arial Narrow" w:hAnsi="Arial Narrow"/>
          <w:color w:val="FF0000"/>
        </w:rPr>
      </w:pPr>
    </w:p>
    <w:p w14:paraId="6D7DA26B" w14:textId="07CCDEF5" w:rsidR="0075709B" w:rsidRPr="00481019" w:rsidRDefault="0075709B" w:rsidP="00035D97">
      <w:pPr>
        <w:jc w:val="both"/>
        <w:rPr>
          <w:rFonts w:ascii="Arial Narrow" w:hAnsi="Arial Narrow"/>
          <w:color w:val="FF0000"/>
        </w:rPr>
      </w:pPr>
    </w:p>
    <w:p w14:paraId="599208B0" w14:textId="384CCDBD" w:rsidR="0075709B" w:rsidRDefault="0075709B" w:rsidP="00035D97">
      <w:pPr>
        <w:jc w:val="both"/>
        <w:rPr>
          <w:rFonts w:ascii="Arial Narrow" w:hAnsi="Arial Narrow"/>
          <w:color w:val="FF0000"/>
        </w:rPr>
      </w:pPr>
    </w:p>
    <w:p w14:paraId="757D8EB8" w14:textId="6CD9187C" w:rsidR="006E3494" w:rsidRDefault="006E3494" w:rsidP="00035D97">
      <w:pPr>
        <w:jc w:val="both"/>
        <w:rPr>
          <w:rFonts w:ascii="Arial Narrow" w:hAnsi="Arial Narrow"/>
          <w:color w:val="FF0000"/>
        </w:rPr>
      </w:pPr>
    </w:p>
    <w:p w14:paraId="5F8D3FC3" w14:textId="48D3F946" w:rsidR="006E3494" w:rsidRDefault="006E3494" w:rsidP="00035D97">
      <w:pPr>
        <w:jc w:val="both"/>
        <w:rPr>
          <w:rFonts w:ascii="Arial Narrow" w:hAnsi="Arial Narrow"/>
          <w:color w:val="FF0000"/>
        </w:rPr>
      </w:pPr>
    </w:p>
    <w:p w14:paraId="070EDFAE" w14:textId="60A7C33E" w:rsidR="006E3494" w:rsidRDefault="006E3494" w:rsidP="00035D97">
      <w:pPr>
        <w:jc w:val="both"/>
        <w:rPr>
          <w:rFonts w:ascii="Arial Narrow" w:hAnsi="Arial Narrow"/>
          <w:color w:val="FF0000"/>
        </w:rPr>
      </w:pPr>
    </w:p>
    <w:p w14:paraId="1EFA01BC" w14:textId="78214576" w:rsidR="006E3494" w:rsidRDefault="006E3494" w:rsidP="00035D97">
      <w:pPr>
        <w:jc w:val="both"/>
        <w:rPr>
          <w:rFonts w:ascii="Arial Narrow" w:hAnsi="Arial Narrow"/>
          <w:color w:val="FF0000"/>
        </w:rPr>
      </w:pPr>
    </w:p>
    <w:p w14:paraId="2F72BA9A" w14:textId="5F6D6DCD" w:rsidR="006E3494" w:rsidRDefault="006E3494" w:rsidP="00035D97">
      <w:pPr>
        <w:jc w:val="both"/>
        <w:rPr>
          <w:rFonts w:ascii="Arial Narrow" w:hAnsi="Arial Narrow"/>
          <w:color w:val="FF0000"/>
        </w:rPr>
      </w:pPr>
    </w:p>
    <w:p w14:paraId="041A32BC" w14:textId="7C1900EE" w:rsidR="006E3494" w:rsidRDefault="006E3494" w:rsidP="00035D97">
      <w:pPr>
        <w:jc w:val="both"/>
        <w:rPr>
          <w:rFonts w:ascii="Arial Narrow" w:hAnsi="Arial Narrow"/>
          <w:color w:val="FF0000"/>
        </w:rPr>
      </w:pPr>
    </w:p>
    <w:p w14:paraId="664591DC" w14:textId="15F9983D" w:rsidR="006E3494" w:rsidRDefault="006E3494" w:rsidP="00035D97">
      <w:pPr>
        <w:jc w:val="both"/>
        <w:rPr>
          <w:rFonts w:ascii="Arial Narrow" w:hAnsi="Arial Narrow"/>
          <w:color w:val="FF0000"/>
        </w:rPr>
      </w:pPr>
    </w:p>
    <w:p w14:paraId="2352248B" w14:textId="2150ADCF" w:rsidR="006E3494" w:rsidRDefault="006E3494" w:rsidP="00035D97">
      <w:pPr>
        <w:jc w:val="both"/>
        <w:rPr>
          <w:rFonts w:ascii="Arial Narrow" w:hAnsi="Arial Narrow"/>
          <w:color w:val="FF0000"/>
        </w:rPr>
      </w:pPr>
    </w:p>
    <w:p w14:paraId="2F28925A" w14:textId="42834A5B" w:rsidR="006E3494" w:rsidRDefault="006E3494" w:rsidP="00035D97">
      <w:pPr>
        <w:jc w:val="both"/>
        <w:rPr>
          <w:rFonts w:ascii="Arial Narrow" w:hAnsi="Arial Narrow"/>
          <w:color w:val="FF0000"/>
        </w:rPr>
      </w:pPr>
    </w:p>
    <w:p w14:paraId="41C85FB9" w14:textId="3F0D0DCE" w:rsidR="006E3494" w:rsidRDefault="006E3494" w:rsidP="00035D97">
      <w:pPr>
        <w:jc w:val="both"/>
        <w:rPr>
          <w:rFonts w:ascii="Arial Narrow" w:hAnsi="Arial Narrow"/>
          <w:color w:val="FF0000"/>
        </w:rPr>
      </w:pPr>
    </w:p>
    <w:p w14:paraId="72D76A41" w14:textId="4D143853" w:rsidR="006E3494" w:rsidRDefault="006E3494" w:rsidP="00035D97">
      <w:pPr>
        <w:jc w:val="both"/>
        <w:rPr>
          <w:rFonts w:ascii="Arial Narrow" w:hAnsi="Arial Narrow"/>
          <w:color w:val="FF0000"/>
        </w:rPr>
      </w:pPr>
    </w:p>
    <w:p w14:paraId="1BC1939C" w14:textId="6C4877C6" w:rsidR="006E3494" w:rsidRDefault="006E3494" w:rsidP="00035D97">
      <w:pPr>
        <w:jc w:val="both"/>
        <w:rPr>
          <w:rFonts w:ascii="Arial Narrow" w:hAnsi="Arial Narrow"/>
          <w:color w:val="FF0000"/>
        </w:rPr>
      </w:pPr>
    </w:p>
    <w:p w14:paraId="3327D84C" w14:textId="1AA1AEB5" w:rsidR="006E3494" w:rsidRDefault="006E3494" w:rsidP="00035D97">
      <w:pPr>
        <w:jc w:val="both"/>
        <w:rPr>
          <w:rFonts w:ascii="Arial Narrow" w:hAnsi="Arial Narrow"/>
          <w:color w:val="FF0000"/>
        </w:rPr>
      </w:pPr>
    </w:p>
    <w:p w14:paraId="47B81A17" w14:textId="7CCDB101" w:rsidR="006E3494" w:rsidRDefault="006E3494" w:rsidP="00035D97">
      <w:pPr>
        <w:jc w:val="both"/>
        <w:rPr>
          <w:rFonts w:ascii="Arial Narrow" w:hAnsi="Arial Narrow"/>
          <w:color w:val="FF0000"/>
        </w:rPr>
      </w:pPr>
    </w:p>
    <w:p w14:paraId="7A0C6C98" w14:textId="49AEFF86" w:rsidR="006E3494" w:rsidRDefault="006E3494" w:rsidP="00035D97">
      <w:pPr>
        <w:jc w:val="both"/>
        <w:rPr>
          <w:rFonts w:ascii="Arial Narrow" w:hAnsi="Arial Narrow"/>
          <w:color w:val="FF0000"/>
        </w:rPr>
      </w:pPr>
    </w:p>
    <w:p w14:paraId="598D9EB4" w14:textId="290E563B" w:rsidR="006E3494" w:rsidRDefault="006E3494" w:rsidP="00035D97">
      <w:pPr>
        <w:jc w:val="both"/>
        <w:rPr>
          <w:rFonts w:ascii="Arial Narrow" w:hAnsi="Arial Narrow"/>
          <w:color w:val="FF0000"/>
        </w:rPr>
      </w:pPr>
    </w:p>
    <w:p w14:paraId="260ECC0F" w14:textId="20B71EE3" w:rsidR="006E3494" w:rsidRDefault="006E3494" w:rsidP="00035D97">
      <w:pPr>
        <w:jc w:val="both"/>
        <w:rPr>
          <w:rFonts w:ascii="Arial Narrow" w:hAnsi="Arial Narrow"/>
          <w:color w:val="FF0000"/>
        </w:rPr>
      </w:pPr>
    </w:p>
    <w:p w14:paraId="2C28B03A" w14:textId="2FFD58AB" w:rsidR="006E3494" w:rsidRDefault="006E3494" w:rsidP="00035D97">
      <w:pPr>
        <w:jc w:val="both"/>
        <w:rPr>
          <w:rFonts w:ascii="Arial Narrow" w:hAnsi="Arial Narrow"/>
          <w:color w:val="FF0000"/>
        </w:rPr>
      </w:pPr>
    </w:p>
    <w:p w14:paraId="253F696C" w14:textId="0CBC0AC9" w:rsidR="006E3494" w:rsidRDefault="006E3494" w:rsidP="00035D97">
      <w:pPr>
        <w:jc w:val="both"/>
        <w:rPr>
          <w:rFonts w:ascii="Arial Narrow" w:hAnsi="Arial Narrow"/>
          <w:color w:val="FF0000"/>
        </w:rPr>
      </w:pPr>
    </w:p>
    <w:p w14:paraId="24F67D7D" w14:textId="1F38EE4B" w:rsidR="006E3494" w:rsidRDefault="006E3494" w:rsidP="00035D97">
      <w:pPr>
        <w:jc w:val="both"/>
        <w:rPr>
          <w:rFonts w:ascii="Arial Narrow" w:hAnsi="Arial Narrow"/>
          <w:color w:val="FF0000"/>
        </w:rPr>
      </w:pPr>
    </w:p>
    <w:p w14:paraId="661A6A77" w14:textId="1E73526A" w:rsidR="006E3494" w:rsidRDefault="006E3494" w:rsidP="00035D97">
      <w:pPr>
        <w:jc w:val="both"/>
        <w:rPr>
          <w:rFonts w:ascii="Arial Narrow" w:hAnsi="Arial Narrow"/>
          <w:color w:val="FF0000"/>
        </w:rPr>
      </w:pPr>
    </w:p>
    <w:p w14:paraId="492D77A9" w14:textId="70546F59" w:rsidR="006E3494" w:rsidRDefault="006E3494" w:rsidP="00035D97">
      <w:pPr>
        <w:jc w:val="both"/>
        <w:rPr>
          <w:rFonts w:ascii="Arial Narrow" w:hAnsi="Arial Narrow"/>
          <w:color w:val="FF0000"/>
        </w:rPr>
      </w:pPr>
    </w:p>
    <w:p w14:paraId="7240AB2E" w14:textId="35F3FBAC" w:rsidR="006E3494" w:rsidRDefault="006E3494" w:rsidP="00035D97">
      <w:pPr>
        <w:jc w:val="both"/>
        <w:rPr>
          <w:rFonts w:ascii="Arial Narrow" w:hAnsi="Arial Narrow"/>
          <w:color w:val="FF0000"/>
        </w:rPr>
      </w:pPr>
    </w:p>
    <w:p w14:paraId="6C0AC7FA" w14:textId="74A6C17F" w:rsidR="006E3494" w:rsidRDefault="006E3494" w:rsidP="00035D97">
      <w:pPr>
        <w:jc w:val="both"/>
        <w:rPr>
          <w:rFonts w:ascii="Arial Narrow" w:hAnsi="Arial Narrow"/>
          <w:color w:val="FF0000"/>
        </w:rPr>
      </w:pPr>
    </w:p>
    <w:p w14:paraId="3C5A12C2" w14:textId="668E6C6C" w:rsidR="006E3494" w:rsidRDefault="006E3494" w:rsidP="00035D97">
      <w:pPr>
        <w:jc w:val="both"/>
        <w:rPr>
          <w:rFonts w:ascii="Arial Narrow" w:hAnsi="Arial Narrow"/>
          <w:color w:val="FF0000"/>
        </w:rPr>
      </w:pPr>
    </w:p>
    <w:p w14:paraId="00E2642C" w14:textId="0829A5E8" w:rsidR="006E3494" w:rsidRDefault="006E3494" w:rsidP="00035D97">
      <w:pPr>
        <w:jc w:val="both"/>
        <w:rPr>
          <w:rFonts w:ascii="Arial Narrow" w:hAnsi="Arial Narrow"/>
          <w:color w:val="FF0000"/>
        </w:rPr>
      </w:pPr>
    </w:p>
    <w:p w14:paraId="40CE786B" w14:textId="4BEE7C9F" w:rsidR="006E3494" w:rsidRDefault="006E3494" w:rsidP="00035D97">
      <w:pPr>
        <w:jc w:val="both"/>
        <w:rPr>
          <w:rFonts w:ascii="Arial Narrow" w:hAnsi="Arial Narrow"/>
          <w:color w:val="FF0000"/>
        </w:rPr>
      </w:pPr>
    </w:p>
    <w:p w14:paraId="172FB688" w14:textId="1C7A3FEC" w:rsidR="006E3494" w:rsidRDefault="006E3494" w:rsidP="00035D97">
      <w:pPr>
        <w:jc w:val="both"/>
        <w:rPr>
          <w:rFonts w:ascii="Arial Narrow" w:hAnsi="Arial Narrow"/>
          <w:color w:val="FF0000"/>
        </w:rPr>
      </w:pPr>
    </w:p>
    <w:p w14:paraId="18F30346" w14:textId="3DD1534C" w:rsidR="006E3494" w:rsidRDefault="006E3494" w:rsidP="00035D97">
      <w:pPr>
        <w:jc w:val="both"/>
        <w:rPr>
          <w:rFonts w:ascii="Arial Narrow" w:hAnsi="Arial Narrow"/>
          <w:color w:val="FF0000"/>
        </w:rPr>
      </w:pPr>
    </w:p>
    <w:p w14:paraId="22754D4C" w14:textId="0923296A" w:rsidR="006E3494" w:rsidRDefault="006E3494" w:rsidP="00035D97">
      <w:pPr>
        <w:jc w:val="both"/>
        <w:rPr>
          <w:rFonts w:ascii="Arial Narrow" w:hAnsi="Arial Narrow"/>
          <w:color w:val="FF0000"/>
        </w:rPr>
      </w:pPr>
    </w:p>
    <w:p w14:paraId="24F881F4" w14:textId="6C9E3B30" w:rsidR="006E3494" w:rsidRDefault="006E3494" w:rsidP="00035D97">
      <w:pPr>
        <w:jc w:val="both"/>
        <w:rPr>
          <w:rFonts w:ascii="Arial Narrow" w:hAnsi="Arial Narrow"/>
          <w:color w:val="FF0000"/>
        </w:rPr>
      </w:pPr>
    </w:p>
    <w:p w14:paraId="0D51A091" w14:textId="0F89A588" w:rsidR="006E3494" w:rsidRDefault="006E3494" w:rsidP="00035D97">
      <w:pPr>
        <w:jc w:val="both"/>
        <w:rPr>
          <w:rFonts w:ascii="Arial Narrow" w:hAnsi="Arial Narrow"/>
          <w:color w:val="FF0000"/>
        </w:rPr>
      </w:pPr>
    </w:p>
    <w:p w14:paraId="2EA0177E" w14:textId="4EB20262" w:rsidR="006E3494" w:rsidRDefault="006E3494" w:rsidP="00035D97">
      <w:pPr>
        <w:jc w:val="both"/>
        <w:rPr>
          <w:rFonts w:ascii="Arial Narrow" w:hAnsi="Arial Narrow"/>
          <w:color w:val="FF0000"/>
        </w:rPr>
      </w:pPr>
    </w:p>
    <w:p w14:paraId="1E1239A1" w14:textId="3C3988AA" w:rsidR="006E3494" w:rsidRDefault="006E3494" w:rsidP="00035D97">
      <w:pPr>
        <w:jc w:val="both"/>
        <w:rPr>
          <w:rFonts w:ascii="Arial Narrow" w:hAnsi="Arial Narrow"/>
          <w:color w:val="FF0000"/>
        </w:rPr>
      </w:pPr>
    </w:p>
    <w:p w14:paraId="063CBDEC" w14:textId="634ECA3E" w:rsidR="006E3494" w:rsidRDefault="006E3494" w:rsidP="00035D97">
      <w:pPr>
        <w:jc w:val="both"/>
        <w:rPr>
          <w:rFonts w:ascii="Arial Narrow" w:hAnsi="Arial Narrow"/>
          <w:color w:val="FF0000"/>
        </w:rPr>
      </w:pPr>
    </w:p>
    <w:p w14:paraId="60B19F9D" w14:textId="194523E0" w:rsidR="006E3494" w:rsidRDefault="006E3494" w:rsidP="00035D97">
      <w:pPr>
        <w:jc w:val="both"/>
        <w:rPr>
          <w:rFonts w:ascii="Arial Narrow" w:hAnsi="Arial Narrow"/>
          <w:color w:val="FF0000"/>
        </w:rPr>
      </w:pPr>
    </w:p>
    <w:p w14:paraId="0C7E1A0D" w14:textId="5CBA17BF" w:rsidR="006E3494" w:rsidRDefault="006E3494" w:rsidP="00035D97">
      <w:pPr>
        <w:jc w:val="both"/>
        <w:rPr>
          <w:rFonts w:ascii="Arial Narrow" w:hAnsi="Arial Narrow"/>
          <w:color w:val="FF0000"/>
        </w:rPr>
      </w:pPr>
    </w:p>
    <w:p w14:paraId="6A2DEEF9" w14:textId="7F35B892" w:rsidR="006E3494" w:rsidRDefault="006E3494" w:rsidP="00035D97">
      <w:pPr>
        <w:jc w:val="both"/>
        <w:rPr>
          <w:rFonts w:ascii="Arial Narrow" w:hAnsi="Arial Narrow"/>
          <w:color w:val="FF0000"/>
        </w:rPr>
      </w:pPr>
    </w:p>
    <w:p w14:paraId="4AF6AB61" w14:textId="74198944" w:rsidR="006E3494" w:rsidRDefault="006E3494" w:rsidP="00035D97">
      <w:pPr>
        <w:jc w:val="both"/>
        <w:rPr>
          <w:rFonts w:ascii="Arial Narrow" w:hAnsi="Arial Narrow"/>
          <w:color w:val="FF0000"/>
        </w:rPr>
      </w:pPr>
    </w:p>
    <w:p w14:paraId="12B3FE86" w14:textId="1E38283C" w:rsidR="006E3494" w:rsidRDefault="006E3494" w:rsidP="00035D97">
      <w:pPr>
        <w:jc w:val="both"/>
        <w:rPr>
          <w:rFonts w:ascii="Arial Narrow" w:hAnsi="Arial Narrow"/>
          <w:color w:val="FF0000"/>
        </w:rPr>
      </w:pPr>
    </w:p>
    <w:p w14:paraId="6B6C3932" w14:textId="31DB243B" w:rsidR="006E3494" w:rsidRDefault="006E3494" w:rsidP="00035D97">
      <w:pPr>
        <w:jc w:val="both"/>
        <w:rPr>
          <w:rFonts w:ascii="Arial Narrow" w:hAnsi="Arial Narrow"/>
          <w:color w:val="FF0000"/>
        </w:rPr>
      </w:pPr>
    </w:p>
    <w:p w14:paraId="3F09C905" w14:textId="757199A2" w:rsidR="006E3494" w:rsidRDefault="006E3494" w:rsidP="00035D97">
      <w:pPr>
        <w:jc w:val="both"/>
        <w:rPr>
          <w:rFonts w:ascii="Arial Narrow" w:hAnsi="Arial Narrow"/>
          <w:color w:val="FF0000"/>
        </w:rPr>
      </w:pPr>
    </w:p>
    <w:p w14:paraId="221FCD5F" w14:textId="3916702E" w:rsidR="006E3494" w:rsidRDefault="006E3494" w:rsidP="00035D97">
      <w:pPr>
        <w:jc w:val="both"/>
        <w:rPr>
          <w:rFonts w:ascii="Arial Narrow" w:hAnsi="Arial Narrow"/>
          <w:color w:val="FF0000"/>
        </w:rPr>
      </w:pPr>
    </w:p>
    <w:p w14:paraId="2CDA772B" w14:textId="541A7A05" w:rsidR="006E3494" w:rsidRDefault="006E3494" w:rsidP="00035D97">
      <w:pPr>
        <w:jc w:val="both"/>
        <w:rPr>
          <w:rFonts w:ascii="Arial Narrow" w:hAnsi="Arial Narrow"/>
          <w:color w:val="FF0000"/>
        </w:rPr>
      </w:pPr>
    </w:p>
    <w:p w14:paraId="16C80403" w14:textId="77777777" w:rsidR="006E3494" w:rsidRPr="00481019" w:rsidRDefault="006E3494" w:rsidP="00035D97">
      <w:pPr>
        <w:jc w:val="both"/>
        <w:rPr>
          <w:rFonts w:ascii="Arial Narrow" w:hAnsi="Arial Narrow"/>
          <w:color w:val="FF0000"/>
        </w:rPr>
      </w:pPr>
    </w:p>
    <w:p w14:paraId="65D847D1" w14:textId="354810EA" w:rsidR="0075709B" w:rsidRPr="00481019" w:rsidRDefault="0075709B" w:rsidP="00035D97">
      <w:pPr>
        <w:jc w:val="both"/>
        <w:rPr>
          <w:rFonts w:ascii="Arial Narrow" w:hAnsi="Arial Narrow"/>
          <w:color w:val="FF0000"/>
        </w:rPr>
      </w:pPr>
    </w:p>
    <w:p w14:paraId="28BDC1BE" w14:textId="12BE5C9C" w:rsidR="0075709B" w:rsidRPr="00481019" w:rsidRDefault="0075709B" w:rsidP="00035D97">
      <w:pPr>
        <w:jc w:val="both"/>
        <w:rPr>
          <w:rFonts w:ascii="Arial Narrow" w:hAnsi="Arial Narrow"/>
          <w:color w:val="FF0000"/>
        </w:rPr>
      </w:pPr>
    </w:p>
    <w:p w14:paraId="2BF38432" w14:textId="77777777" w:rsidR="0075709B" w:rsidRPr="00481019" w:rsidRDefault="0075709B" w:rsidP="00035D97">
      <w:pPr>
        <w:jc w:val="both"/>
        <w:rPr>
          <w:rFonts w:ascii="Arial Narrow" w:hAnsi="Arial Narrow"/>
          <w:color w:val="FF0000"/>
        </w:rPr>
      </w:pPr>
    </w:p>
    <w:p w14:paraId="6FFF34F1" w14:textId="77777777" w:rsidR="00861DC4" w:rsidRPr="00481019" w:rsidRDefault="00861DC4" w:rsidP="00035D97">
      <w:pPr>
        <w:jc w:val="both"/>
        <w:rPr>
          <w:rFonts w:ascii="Arial Narrow" w:hAnsi="Arial Narrow"/>
          <w:color w:val="FF0000"/>
        </w:rPr>
      </w:pPr>
    </w:p>
    <w:p w14:paraId="3A682CC8" w14:textId="10E93946" w:rsidR="00501C71" w:rsidRPr="006E3494" w:rsidRDefault="00501C71" w:rsidP="00501C71">
      <w:pPr>
        <w:jc w:val="center"/>
        <w:rPr>
          <w:rFonts w:ascii="Arial Narrow" w:hAnsi="Arial Narrow"/>
          <w:b/>
        </w:rPr>
      </w:pPr>
      <w:r w:rsidRPr="006E3494">
        <w:rPr>
          <w:rFonts w:ascii="Arial Narrow" w:hAnsi="Arial Narrow"/>
          <w:b/>
        </w:rPr>
        <w:t xml:space="preserve">ANEXO V – </w:t>
      </w:r>
      <w:r w:rsidR="002C006C" w:rsidRPr="006E3494">
        <w:rPr>
          <w:rFonts w:ascii="Arial Narrow" w:hAnsi="Arial Narrow"/>
          <w:b/>
        </w:rPr>
        <w:t>DESCRITIVO DOS ITENS</w:t>
      </w:r>
    </w:p>
    <w:p w14:paraId="4E053FAA" w14:textId="019D17A6" w:rsidR="00501C71" w:rsidRDefault="00501C71" w:rsidP="00035D97">
      <w:pPr>
        <w:jc w:val="both"/>
        <w:rPr>
          <w:rFonts w:ascii="Arial Narrow" w:hAnsi="Arial Narrow"/>
          <w:color w:val="FF0000"/>
        </w:rPr>
      </w:pPr>
    </w:p>
    <w:p w14:paraId="02A0D994" w14:textId="6FC7C4ED" w:rsidR="008652B7" w:rsidRDefault="008652B7" w:rsidP="00035D97">
      <w:pPr>
        <w:jc w:val="both"/>
        <w:rPr>
          <w:rFonts w:ascii="Arial Narrow" w:hAnsi="Arial Narrow"/>
          <w:color w:val="FF0000"/>
        </w:rPr>
      </w:pPr>
    </w:p>
    <w:tbl>
      <w:tblPr>
        <w:tblW w:w="9356" w:type="dxa"/>
        <w:tblInd w:w="-5" w:type="dxa"/>
        <w:tblLayout w:type="fixed"/>
        <w:tblLook w:val="04A0" w:firstRow="1" w:lastRow="0" w:firstColumn="1" w:lastColumn="0" w:noHBand="0" w:noVBand="1"/>
      </w:tblPr>
      <w:tblGrid>
        <w:gridCol w:w="681"/>
        <w:gridCol w:w="3117"/>
        <w:gridCol w:w="1305"/>
        <w:gridCol w:w="1244"/>
        <w:gridCol w:w="1450"/>
        <w:gridCol w:w="1559"/>
      </w:tblGrid>
      <w:tr w:rsidR="008652B7" w:rsidRPr="00192933" w14:paraId="4AC5F847" w14:textId="77777777" w:rsidTr="008652B7">
        <w:trPr>
          <w:trHeight w:val="284"/>
        </w:trPr>
        <w:tc>
          <w:tcPr>
            <w:tcW w:w="9356" w:type="dxa"/>
            <w:gridSpan w:val="6"/>
            <w:tcBorders>
              <w:top w:val="single" w:sz="4" w:space="0" w:color="auto"/>
              <w:left w:val="single" w:sz="4" w:space="0" w:color="000000"/>
              <w:bottom w:val="single" w:sz="4" w:space="0" w:color="000000"/>
              <w:right w:val="single" w:sz="4" w:space="0" w:color="auto"/>
            </w:tcBorders>
            <w:hideMark/>
          </w:tcPr>
          <w:p w14:paraId="2912A162" w14:textId="77777777" w:rsidR="008652B7" w:rsidRPr="00192933" w:rsidRDefault="008652B7" w:rsidP="009670DB">
            <w:pPr>
              <w:spacing w:line="360" w:lineRule="auto"/>
              <w:jc w:val="center"/>
              <w:rPr>
                <w:rFonts w:ascii="Arial Narrow" w:eastAsia="Calibri" w:hAnsi="Arial Narrow" w:cs="Arial"/>
                <w:b/>
                <w:bCs/>
              </w:rPr>
            </w:pPr>
            <w:r w:rsidRPr="00192933">
              <w:rPr>
                <w:rFonts w:ascii="Arial Narrow" w:eastAsia="Calibri" w:hAnsi="Arial Narrow" w:cs="Arial"/>
                <w:b/>
                <w:bCs/>
              </w:rPr>
              <w:t>LOTE 01</w:t>
            </w:r>
          </w:p>
        </w:tc>
      </w:tr>
      <w:tr w:rsidR="008652B7" w:rsidRPr="00192933" w14:paraId="7F18E935" w14:textId="77777777" w:rsidTr="00192933">
        <w:trPr>
          <w:trHeight w:val="284"/>
        </w:trPr>
        <w:tc>
          <w:tcPr>
            <w:tcW w:w="681" w:type="dxa"/>
            <w:tcBorders>
              <w:top w:val="single" w:sz="4" w:space="0" w:color="auto"/>
              <w:left w:val="single" w:sz="4" w:space="0" w:color="000000"/>
              <w:bottom w:val="single" w:sz="4" w:space="0" w:color="000000"/>
              <w:right w:val="single" w:sz="4" w:space="0" w:color="000000"/>
            </w:tcBorders>
            <w:hideMark/>
          </w:tcPr>
          <w:p w14:paraId="27D2A72B" w14:textId="77777777" w:rsidR="008652B7" w:rsidRPr="00192933" w:rsidRDefault="008652B7" w:rsidP="009670DB">
            <w:pPr>
              <w:spacing w:line="360" w:lineRule="auto"/>
              <w:jc w:val="center"/>
              <w:rPr>
                <w:rFonts w:ascii="Arial Narrow" w:hAnsi="Arial Narrow" w:cs="Arial"/>
              </w:rPr>
            </w:pPr>
            <w:r w:rsidRPr="00192933">
              <w:rPr>
                <w:rFonts w:ascii="Arial Narrow" w:eastAsia="Calibri" w:hAnsi="Arial Narrow" w:cs="Arial"/>
                <w:b/>
                <w:bCs/>
              </w:rPr>
              <w:t>Item</w:t>
            </w:r>
          </w:p>
        </w:tc>
        <w:tc>
          <w:tcPr>
            <w:tcW w:w="3117" w:type="dxa"/>
            <w:tcBorders>
              <w:top w:val="single" w:sz="4" w:space="0" w:color="auto"/>
              <w:left w:val="single" w:sz="4" w:space="0" w:color="000000"/>
              <w:bottom w:val="single" w:sz="4" w:space="0" w:color="000000"/>
              <w:right w:val="single" w:sz="4" w:space="0" w:color="000000"/>
            </w:tcBorders>
            <w:hideMark/>
          </w:tcPr>
          <w:p w14:paraId="5763DB43" w14:textId="28D71008" w:rsidR="008652B7" w:rsidRPr="00192933" w:rsidRDefault="00307D8F" w:rsidP="009670DB">
            <w:pPr>
              <w:spacing w:line="360" w:lineRule="auto"/>
              <w:jc w:val="center"/>
              <w:rPr>
                <w:rFonts w:ascii="Arial Narrow" w:hAnsi="Arial Narrow" w:cs="Arial"/>
              </w:rPr>
            </w:pPr>
            <w:r>
              <w:rPr>
                <w:rFonts w:ascii="Arial Narrow" w:eastAsia="Calibri" w:hAnsi="Arial Narrow" w:cs="Arial"/>
                <w:b/>
                <w:bCs/>
              </w:rPr>
              <w:t>Descrição</w:t>
            </w:r>
          </w:p>
        </w:tc>
        <w:tc>
          <w:tcPr>
            <w:tcW w:w="1305" w:type="dxa"/>
            <w:tcBorders>
              <w:top w:val="single" w:sz="4" w:space="0" w:color="auto"/>
              <w:left w:val="single" w:sz="4" w:space="0" w:color="000000"/>
              <w:bottom w:val="single" w:sz="4" w:space="0" w:color="000000"/>
              <w:right w:val="single" w:sz="4" w:space="0" w:color="000000"/>
            </w:tcBorders>
            <w:hideMark/>
          </w:tcPr>
          <w:p w14:paraId="2CDF6D7C" w14:textId="77777777" w:rsidR="008652B7" w:rsidRPr="00192933" w:rsidRDefault="008652B7" w:rsidP="009670DB">
            <w:pPr>
              <w:spacing w:line="360" w:lineRule="auto"/>
              <w:jc w:val="center"/>
              <w:rPr>
                <w:rFonts w:ascii="Arial Narrow" w:hAnsi="Arial Narrow" w:cs="Arial"/>
              </w:rPr>
            </w:pPr>
            <w:r w:rsidRPr="00192933">
              <w:rPr>
                <w:rFonts w:ascii="Arial Narrow" w:eastAsia="Calibri" w:hAnsi="Arial Narrow" w:cs="Arial"/>
                <w:b/>
                <w:bCs/>
              </w:rPr>
              <w:t>Unidade</w:t>
            </w:r>
          </w:p>
        </w:tc>
        <w:tc>
          <w:tcPr>
            <w:tcW w:w="1244" w:type="dxa"/>
            <w:tcBorders>
              <w:top w:val="single" w:sz="4" w:space="0" w:color="auto"/>
              <w:left w:val="single" w:sz="4" w:space="0" w:color="000000"/>
              <w:bottom w:val="single" w:sz="4" w:space="0" w:color="000000"/>
              <w:right w:val="single" w:sz="4" w:space="0" w:color="auto"/>
            </w:tcBorders>
            <w:hideMark/>
          </w:tcPr>
          <w:p w14:paraId="12780737" w14:textId="77777777" w:rsidR="008652B7" w:rsidRPr="00192933" w:rsidRDefault="008652B7" w:rsidP="009670DB">
            <w:pPr>
              <w:spacing w:line="360" w:lineRule="auto"/>
              <w:jc w:val="center"/>
              <w:rPr>
                <w:rFonts w:ascii="Arial Narrow" w:hAnsi="Arial Narrow" w:cs="Arial"/>
              </w:rPr>
            </w:pPr>
            <w:r w:rsidRPr="00192933">
              <w:rPr>
                <w:rFonts w:ascii="Arial Narrow" w:eastAsia="Calibri" w:hAnsi="Arial Narrow" w:cs="Arial"/>
                <w:b/>
                <w:bCs/>
              </w:rPr>
              <w:t xml:space="preserve">Quantidade </w:t>
            </w:r>
          </w:p>
        </w:tc>
        <w:tc>
          <w:tcPr>
            <w:tcW w:w="1450" w:type="dxa"/>
            <w:tcBorders>
              <w:top w:val="single" w:sz="4" w:space="0" w:color="auto"/>
              <w:left w:val="single" w:sz="4" w:space="0" w:color="000000"/>
              <w:bottom w:val="single" w:sz="4" w:space="0" w:color="000000"/>
              <w:right w:val="single" w:sz="4" w:space="0" w:color="auto"/>
            </w:tcBorders>
            <w:hideMark/>
          </w:tcPr>
          <w:p w14:paraId="21B9824E" w14:textId="0E926716" w:rsidR="008652B7" w:rsidRPr="00192933" w:rsidRDefault="008652B7" w:rsidP="009670DB">
            <w:pPr>
              <w:spacing w:line="360" w:lineRule="auto"/>
              <w:jc w:val="center"/>
              <w:rPr>
                <w:rFonts w:ascii="Arial Narrow" w:eastAsia="Calibri" w:hAnsi="Arial Narrow" w:cs="Arial"/>
                <w:b/>
                <w:bCs/>
              </w:rPr>
            </w:pPr>
            <w:r w:rsidRPr="00192933">
              <w:rPr>
                <w:rFonts w:ascii="Arial Narrow" w:eastAsia="Calibri" w:hAnsi="Arial Narrow" w:cs="Arial"/>
                <w:b/>
                <w:bCs/>
              </w:rPr>
              <w:t>Valor Unitário Máximo</w:t>
            </w:r>
          </w:p>
        </w:tc>
        <w:tc>
          <w:tcPr>
            <w:tcW w:w="1559" w:type="dxa"/>
            <w:tcBorders>
              <w:top w:val="single" w:sz="4" w:space="0" w:color="auto"/>
              <w:left w:val="single" w:sz="4" w:space="0" w:color="000000"/>
              <w:bottom w:val="single" w:sz="4" w:space="0" w:color="000000"/>
              <w:right w:val="single" w:sz="4" w:space="0" w:color="auto"/>
            </w:tcBorders>
            <w:hideMark/>
          </w:tcPr>
          <w:p w14:paraId="64C89C16" w14:textId="360244AC" w:rsidR="008652B7" w:rsidRPr="00192933" w:rsidRDefault="008652B7" w:rsidP="009670DB">
            <w:pPr>
              <w:spacing w:line="360" w:lineRule="auto"/>
              <w:jc w:val="center"/>
              <w:rPr>
                <w:rFonts w:ascii="Arial Narrow" w:eastAsia="Calibri" w:hAnsi="Arial Narrow" w:cs="Arial"/>
                <w:b/>
                <w:bCs/>
              </w:rPr>
            </w:pPr>
            <w:r w:rsidRPr="00192933">
              <w:rPr>
                <w:rFonts w:ascii="Arial Narrow" w:eastAsia="Calibri" w:hAnsi="Arial Narrow" w:cs="Arial"/>
                <w:b/>
                <w:bCs/>
              </w:rPr>
              <w:t>Valor Total Máximo</w:t>
            </w:r>
          </w:p>
        </w:tc>
      </w:tr>
      <w:tr w:rsidR="008652B7" w:rsidRPr="00192933" w14:paraId="69CDB168" w14:textId="77777777" w:rsidTr="00192933">
        <w:trPr>
          <w:trHeight w:val="343"/>
        </w:trPr>
        <w:tc>
          <w:tcPr>
            <w:tcW w:w="681" w:type="dxa"/>
            <w:tcBorders>
              <w:top w:val="nil"/>
              <w:left w:val="single" w:sz="4" w:space="0" w:color="000000"/>
              <w:bottom w:val="single" w:sz="4" w:space="0" w:color="000000"/>
              <w:right w:val="single" w:sz="4" w:space="0" w:color="000000"/>
            </w:tcBorders>
            <w:hideMark/>
          </w:tcPr>
          <w:p w14:paraId="79B781B3"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01</w:t>
            </w:r>
          </w:p>
        </w:tc>
        <w:tc>
          <w:tcPr>
            <w:tcW w:w="3117" w:type="dxa"/>
            <w:tcBorders>
              <w:top w:val="nil"/>
              <w:left w:val="single" w:sz="4" w:space="0" w:color="000000"/>
              <w:bottom w:val="single" w:sz="4" w:space="0" w:color="000000"/>
              <w:right w:val="single" w:sz="4" w:space="0" w:color="000000"/>
            </w:tcBorders>
            <w:hideMark/>
          </w:tcPr>
          <w:p w14:paraId="0FF79C27" w14:textId="77777777" w:rsidR="008652B7" w:rsidRPr="00192933" w:rsidRDefault="008652B7" w:rsidP="009670DB">
            <w:pPr>
              <w:spacing w:line="360" w:lineRule="auto"/>
              <w:jc w:val="both"/>
              <w:rPr>
                <w:rFonts w:ascii="Arial Narrow" w:hAnsi="Arial Narrow" w:cs="Arial"/>
              </w:rPr>
            </w:pPr>
            <w:r w:rsidRPr="00192933">
              <w:rPr>
                <w:rFonts w:ascii="Arial Narrow" w:hAnsi="Arial Narrow" w:cs="Arial"/>
              </w:rPr>
              <w:t>CONJUNTO TIRANTES AZTECH AZ2000 WY140-0090</w:t>
            </w:r>
          </w:p>
        </w:tc>
        <w:tc>
          <w:tcPr>
            <w:tcW w:w="1305" w:type="dxa"/>
            <w:tcBorders>
              <w:top w:val="nil"/>
              <w:left w:val="single" w:sz="4" w:space="0" w:color="000000"/>
              <w:bottom w:val="single" w:sz="4" w:space="0" w:color="000000"/>
              <w:right w:val="single" w:sz="4" w:space="0" w:color="000000"/>
            </w:tcBorders>
            <w:hideMark/>
          </w:tcPr>
          <w:p w14:paraId="292E3BD7"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 xml:space="preserve">Unidade </w:t>
            </w:r>
          </w:p>
        </w:tc>
        <w:tc>
          <w:tcPr>
            <w:tcW w:w="1244" w:type="dxa"/>
            <w:tcBorders>
              <w:top w:val="nil"/>
              <w:left w:val="single" w:sz="4" w:space="0" w:color="000000"/>
              <w:bottom w:val="single" w:sz="4" w:space="0" w:color="000000"/>
              <w:right w:val="single" w:sz="4" w:space="0" w:color="auto"/>
            </w:tcBorders>
            <w:hideMark/>
          </w:tcPr>
          <w:p w14:paraId="6DBA7F5E"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02</w:t>
            </w:r>
          </w:p>
        </w:tc>
        <w:tc>
          <w:tcPr>
            <w:tcW w:w="1450" w:type="dxa"/>
            <w:tcBorders>
              <w:top w:val="nil"/>
              <w:left w:val="single" w:sz="4" w:space="0" w:color="000000"/>
              <w:bottom w:val="single" w:sz="4" w:space="0" w:color="000000"/>
              <w:right w:val="single" w:sz="4" w:space="0" w:color="auto"/>
            </w:tcBorders>
          </w:tcPr>
          <w:p w14:paraId="26B5384E"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R$ 2.751,00</w:t>
            </w:r>
          </w:p>
          <w:p w14:paraId="113DC541" w14:textId="77777777" w:rsidR="008652B7" w:rsidRPr="00192933" w:rsidRDefault="008652B7" w:rsidP="009670DB">
            <w:pPr>
              <w:snapToGrid w:val="0"/>
              <w:spacing w:line="360" w:lineRule="auto"/>
              <w:jc w:val="center"/>
              <w:rPr>
                <w:rFonts w:ascii="Arial Narrow" w:hAnsi="Arial Narrow" w:cs="Arial"/>
              </w:rPr>
            </w:pPr>
          </w:p>
        </w:tc>
        <w:tc>
          <w:tcPr>
            <w:tcW w:w="1559" w:type="dxa"/>
            <w:tcBorders>
              <w:top w:val="nil"/>
              <w:left w:val="single" w:sz="4" w:space="0" w:color="000000"/>
              <w:bottom w:val="single" w:sz="4" w:space="0" w:color="000000"/>
              <w:right w:val="single" w:sz="4" w:space="0" w:color="auto"/>
            </w:tcBorders>
            <w:hideMark/>
          </w:tcPr>
          <w:p w14:paraId="09C51BF1" w14:textId="77777777" w:rsidR="008652B7" w:rsidRPr="00192933" w:rsidRDefault="008652B7" w:rsidP="009670DB">
            <w:pPr>
              <w:snapToGrid w:val="0"/>
              <w:spacing w:line="360" w:lineRule="auto"/>
              <w:jc w:val="center"/>
              <w:rPr>
                <w:rFonts w:ascii="Arial Narrow" w:hAnsi="Arial Narrow" w:cs="Arial"/>
              </w:rPr>
            </w:pPr>
            <w:r w:rsidRPr="00192933">
              <w:rPr>
                <w:rFonts w:ascii="Arial Narrow" w:hAnsi="Arial Narrow" w:cs="Arial"/>
              </w:rPr>
              <w:t>R$ 5.502,00</w:t>
            </w:r>
          </w:p>
        </w:tc>
      </w:tr>
      <w:tr w:rsidR="008652B7" w:rsidRPr="00192933" w14:paraId="070471CC" w14:textId="77777777" w:rsidTr="00192933">
        <w:trPr>
          <w:trHeight w:val="381"/>
        </w:trPr>
        <w:tc>
          <w:tcPr>
            <w:tcW w:w="681" w:type="dxa"/>
            <w:tcBorders>
              <w:top w:val="nil"/>
              <w:left w:val="single" w:sz="4" w:space="0" w:color="000000"/>
              <w:bottom w:val="single" w:sz="4" w:space="0" w:color="000000"/>
              <w:right w:val="single" w:sz="4" w:space="0" w:color="000000"/>
            </w:tcBorders>
            <w:hideMark/>
          </w:tcPr>
          <w:p w14:paraId="131BE037"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02</w:t>
            </w:r>
          </w:p>
        </w:tc>
        <w:tc>
          <w:tcPr>
            <w:tcW w:w="3117" w:type="dxa"/>
            <w:tcBorders>
              <w:top w:val="nil"/>
              <w:left w:val="single" w:sz="4" w:space="0" w:color="000000"/>
              <w:bottom w:val="single" w:sz="4" w:space="0" w:color="000000"/>
              <w:right w:val="single" w:sz="4" w:space="0" w:color="000000"/>
            </w:tcBorders>
            <w:hideMark/>
          </w:tcPr>
          <w:p w14:paraId="2F755401" w14:textId="77777777" w:rsidR="008652B7" w:rsidRPr="00192933" w:rsidRDefault="008652B7" w:rsidP="009670DB">
            <w:pPr>
              <w:spacing w:line="360" w:lineRule="auto"/>
              <w:jc w:val="both"/>
              <w:rPr>
                <w:rFonts w:ascii="Arial Narrow" w:hAnsi="Arial Narrow" w:cs="Arial"/>
              </w:rPr>
            </w:pPr>
            <w:r w:rsidRPr="00192933">
              <w:rPr>
                <w:rFonts w:ascii="Arial Narrow" w:hAnsi="Arial Narrow" w:cs="Arial"/>
              </w:rPr>
              <w:t>AMORTECEDOR SUPERIOR AZTECH AZ2000 WY140-2130</w:t>
            </w:r>
          </w:p>
        </w:tc>
        <w:tc>
          <w:tcPr>
            <w:tcW w:w="1305" w:type="dxa"/>
            <w:tcBorders>
              <w:top w:val="nil"/>
              <w:left w:val="single" w:sz="4" w:space="0" w:color="000000"/>
              <w:bottom w:val="single" w:sz="4" w:space="0" w:color="000000"/>
              <w:right w:val="single" w:sz="4" w:space="0" w:color="000000"/>
            </w:tcBorders>
            <w:hideMark/>
          </w:tcPr>
          <w:p w14:paraId="432482C7"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Unidade</w:t>
            </w:r>
          </w:p>
        </w:tc>
        <w:tc>
          <w:tcPr>
            <w:tcW w:w="1244" w:type="dxa"/>
            <w:tcBorders>
              <w:top w:val="nil"/>
              <w:left w:val="single" w:sz="4" w:space="0" w:color="000000"/>
              <w:bottom w:val="single" w:sz="4" w:space="0" w:color="000000"/>
              <w:right w:val="single" w:sz="4" w:space="0" w:color="auto"/>
            </w:tcBorders>
            <w:hideMark/>
          </w:tcPr>
          <w:p w14:paraId="6AB9F304"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01</w:t>
            </w:r>
          </w:p>
        </w:tc>
        <w:tc>
          <w:tcPr>
            <w:tcW w:w="1450" w:type="dxa"/>
            <w:tcBorders>
              <w:top w:val="nil"/>
              <w:left w:val="single" w:sz="4" w:space="0" w:color="000000"/>
              <w:bottom w:val="single" w:sz="4" w:space="0" w:color="000000"/>
              <w:right w:val="single" w:sz="4" w:space="0" w:color="auto"/>
            </w:tcBorders>
          </w:tcPr>
          <w:p w14:paraId="7AACE1C7"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R$ 4.337,53</w:t>
            </w:r>
          </w:p>
          <w:p w14:paraId="555E7CC3" w14:textId="77777777" w:rsidR="008652B7" w:rsidRPr="00192933" w:rsidRDefault="008652B7" w:rsidP="009670DB">
            <w:pPr>
              <w:snapToGrid w:val="0"/>
              <w:spacing w:line="360" w:lineRule="auto"/>
              <w:jc w:val="center"/>
              <w:rPr>
                <w:rFonts w:ascii="Arial Narrow" w:hAnsi="Arial Narrow" w:cs="Arial"/>
              </w:rPr>
            </w:pPr>
          </w:p>
        </w:tc>
        <w:tc>
          <w:tcPr>
            <w:tcW w:w="1559" w:type="dxa"/>
            <w:tcBorders>
              <w:top w:val="nil"/>
              <w:left w:val="single" w:sz="4" w:space="0" w:color="000000"/>
              <w:bottom w:val="single" w:sz="4" w:space="0" w:color="000000"/>
              <w:right w:val="single" w:sz="4" w:space="0" w:color="auto"/>
            </w:tcBorders>
            <w:hideMark/>
          </w:tcPr>
          <w:p w14:paraId="24E52D38" w14:textId="77777777" w:rsidR="008652B7" w:rsidRPr="00192933" w:rsidRDefault="008652B7" w:rsidP="009670DB">
            <w:pPr>
              <w:snapToGrid w:val="0"/>
              <w:spacing w:line="360" w:lineRule="auto"/>
              <w:jc w:val="center"/>
              <w:rPr>
                <w:rFonts w:ascii="Arial Narrow" w:hAnsi="Arial Narrow" w:cs="Arial"/>
              </w:rPr>
            </w:pPr>
            <w:r w:rsidRPr="00192933">
              <w:rPr>
                <w:rFonts w:ascii="Arial Narrow" w:hAnsi="Arial Narrow" w:cs="Arial"/>
              </w:rPr>
              <w:t>R$ 4.337,53</w:t>
            </w:r>
          </w:p>
        </w:tc>
      </w:tr>
      <w:tr w:rsidR="008652B7" w:rsidRPr="00192933" w14:paraId="04ADBB71" w14:textId="77777777" w:rsidTr="00192933">
        <w:trPr>
          <w:trHeight w:val="381"/>
        </w:trPr>
        <w:tc>
          <w:tcPr>
            <w:tcW w:w="681" w:type="dxa"/>
            <w:tcBorders>
              <w:top w:val="nil"/>
              <w:left w:val="single" w:sz="4" w:space="0" w:color="000000"/>
              <w:bottom w:val="single" w:sz="4" w:space="0" w:color="000000"/>
              <w:right w:val="single" w:sz="4" w:space="0" w:color="000000"/>
            </w:tcBorders>
            <w:hideMark/>
          </w:tcPr>
          <w:p w14:paraId="508E5847"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03</w:t>
            </w:r>
          </w:p>
        </w:tc>
        <w:tc>
          <w:tcPr>
            <w:tcW w:w="3117" w:type="dxa"/>
            <w:tcBorders>
              <w:top w:val="nil"/>
              <w:left w:val="single" w:sz="4" w:space="0" w:color="000000"/>
              <w:bottom w:val="single" w:sz="4" w:space="0" w:color="000000"/>
              <w:right w:val="single" w:sz="4" w:space="0" w:color="000000"/>
            </w:tcBorders>
            <w:hideMark/>
          </w:tcPr>
          <w:p w14:paraId="7FDD8C55" w14:textId="77777777" w:rsidR="008652B7" w:rsidRPr="00192933" w:rsidRDefault="008652B7" w:rsidP="009670DB">
            <w:pPr>
              <w:spacing w:line="360" w:lineRule="auto"/>
              <w:jc w:val="both"/>
              <w:rPr>
                <w:rFonts w:ascii="Arial Narrow" w:hAnsi="Arial Narrow" w:cs="Arial"/>
              </w:rPr>
            </w:pPr>
            <w:r w:rsidRPr="00192933">
              <w:rPr>
                <w:rFonts w:ascii="Arial Narrow" w:hAnsi="Arial Narrow" w:cs="Arial"/>
              </w:rPr>
              <w:t>AMORTECEDOR LATERAL AZTECH AZ2000 WY140-2373</w:t>
            </w:r>
          </w:p>
        </w:tc>
        <w:tc>
          <w:tcPr>
            <w:tcW w:w="1305" w:type="dxa"/>
            <w:tcBorders>
              <w:top w:val="nil"/>
              <w:left w:val="single" w:sz="4" w:space="0" w:color="000000"/>
              <w:bottom w:val="single" w:sz="4" w:space="0" w:color="000000"/>
              <w:right w:val="single" w:sz="4" w:space="0" w:color="000000"/>
            </w:tcBorders>
            <w:hideMark/>
          </w:tcPr>
          <w:p w14:paraId="715D9256"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Unidade</w:t>
            </w:r>
          </w:p>
        </w:tc>
        <w:tc>
          <w:tcPr>
            <w:tcW w:w="1244" w:type="dxa"/>
            <w:tcBorders>
              <w:top w:val="nil"/>
              <w:left w:val="single" w:sz="4" w:space="0" w:color="000000"/>
              <w:bottom w:val="single" w:sz="4" w:space="0" w:color="000000"/>
              <w:right w:val="single" w:sz="4" w:space="0" w:color="auto"/>
            </w:tcBorders>
            <w:hideMark/>
          </w:tcPr>
          <w:p w14:paraId="2DC3D804"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01</w:t>
            </w:r>
          </w:p>
        </w:tc>
        <w:tc>
          <w:tcPr>
            <w:tcW w:w="1450" w:type="dxa"/>
            <w:tcBorders>
              <w:top w:val="nil"/>
              <w:left w:val="single" w:sz="4" w:space="0" w:color="000000"/>
              <w:bottom w:val="single" w:sz="4" w:space="0" w:color="000000"/>
              <w:right w:val="single" w:sz="4" w:space="0" w:color="auto"/>
            </w:tcBorders>
          </w:tcPr>
          <w:p w14:paraId="4D42E526"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R$ 1.373,33</w:t>
            </w:r>
          </w:p>
          <w:p w14:paraId="1A5DB886" w14:textId="77777777" w:rsidR="008652B7" w:rsidRPr="00192933" w:rsidRDefault="008652B7" w:rsidP="009670DB">
            <w:pPr>
              <w:snapToGrid w:val="0"/>
              <w:spacing w:line="360" w:lineRule="auto"/>
              <w:jc w:val="center"/>
              <w:rPr>
                <w:rFonts w:ascii="Arial Narrow" w:hAnsi="Arial Narrow" w:cs="Arial"/>
              </w:rPr>
            </w:pPr>
          </w:p>
        </w:tc>
        <w:tc>
          <w:tcPr>
            <w:tcW w:w="1559" w:type="dxa"/>
            <w:tcBorders>
              <w:top w:val="nil"/>
              <w:left w:val="single" w:sz="4" w:space="0" w:color="000000"/>
              <w:bottom w:val="single" w:sz="4" w:space="0" w:color="000000"/>
              <w:right w:val="single" w:sz="4" w:space="0" w:color="auto"/>
            </w:tcBorders>
            <w:hideMark/>
          </w:tcPr>
          <w:p w14:paraId="187CBEBB" w14:textId="77777777" w:rsidR="008652B7" w:rsidRPr="00192933" w:rsidRDefault="008652B7" w:rsidP="009670DB">
            <w:pPr>
              <w:snapToGrid w:val="0"/>
              <w:spacing w:line="360" w:lineRule="auto"/>
              <w:jc w:val="center"/>
              <w:rPr>
                <w:rFonts w:ascii="Arial Narrow" w:hAnsi="Arial Narrow" w:cs="Arial"/>
              </w:rPr>
            </w:pPr>
            <w:r w:rsidRPr="00192933">
              <w:rPr>
                <w:rFonts w:ascii="Arial Narrow" w:hAnsi="Arial Narrow" w:cs="Arial"/>
              </w:rPr>
              <w:t>R$ 1.373,33</w:t>
            </w:r>
          </w:p>
        </w:tc>
      </w:tr>
      <w:tr w:rsidR="008652B7" w:rsidRPr="00192933" w14:paraId="1E5C9411" w14:textId="77777777" w:rsidTr="00192933">
        <w:trPr>
          <w:trHeight w:val="381"/>
        </w:trPr>
        <w:tc>
          <w:tcPr>
            <w:tcW w:w="681" w:type="dxa"/>
            <w:tcBorders>
              <w:top w:val="nil"/>
              <w:left w:val="single" w:sz="4" w:space="0" w:color="000000"/>
              <w:bottom w:val="single" w:sz="4" w:space="0" w:color="000000"/>
              <w:right w:val="single" w:sz="4" w:space="0" w:color="000000"/>
            </w:tcBorders>
            <w:hideMark/>
          </w:tcPr>
          <w:p w14:paraId="17FC97AC"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04</w:t>
            </w:r>
          </w:p>
        </w:tc>
        <w:tc>
          <w:tcPr>
            <w:tcW w:w="3117" w:type="dxa"/>
            <w:tcBorders>
              <w:top w:val="nil"/>
              <w:left w:val="single" w:sz="4" w:space="0" w:color="000000"/>
              <w:bottom w:val="single" w:sz="4" w:space="0" w:color="000000"/>
              <w:right w:val="single" w:sz="4" w:space="0" w:color="000000"/>
            </w:tcBorders>
            <w:hideMark/>
          </w:tcPr>
          <w:p w14:paraId="50536F1C" w14:textId="77777777" w:rsidR="008652B7" w:rsidRPr="00192933" w:rsidRDefault="008652B7" w:rsidP="009670DB">
            <w:pPr>
              <w:spacing w:line="360" w:lineRule="auto"/>
              <w:jc w:val="both"/>
              <w:rPr>
                <w:rFonts w:ascii="Arial Narrow" w:hAnsi="Arial Narrow" w:cs="Arial"/>
              </w:rPr>
            </w:pPr>
            <w:r w:rsidRPr="00192933">
              <w:rPr>
                <w:rFonts w:ascii="Arial Narrow" w:hAnsi="Arial Narrow" w:cs="Arial"/>
              </w:rPr>
              <w:t>PLACA DESGASTE AMORTECEDOR LATERAL AZTECH AZ2000 WY140-2374</w:t>
            </w:r>
          </w:p>
        </w:tc>
        <w:tc>
          <w:tcPr>
            <w:tcW w:w="1305" w:type="dxa"/>
            <w:tcBorders>
              <w:top w:val="nil"/>
              <w:left w:val="single" w:sz="4" w:space="0" w:color="000000"/>
              <w:bottom w:val="single" w:sz="4" w:space="0" w:color="000000"/>
              <w:right w:val="single" w:sz="4" w:space="0" w:color="000000"/>
            </w:tcBorders>
            <w:hideMark/>
          </w:tcPr>
          <w:p w14:paraId="2BDA65E8"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Unidade</w:t>
            </w:r>
          </w:p>
        </w:tc>
        <w:tc>
          <w:tcPr>
            <w:tcW w:w="1244" w:type="dxa"/>
            <w:tcBorders>
              <w:top w:val="nil"/>
              <w:left w:val="single" w:sz="4" w:space="0" w:color="000000"/>
              <w:bottom w:val="single" w:sz="4" w:space="0" w:color="000000"/>
              <w:right w:val="single" w:sz="4" w:space="0" w:color="auto"/>
            </w:tcBorders>
            <w:hideMark/>
          </w:tcPr>
          <w:p w14:paraId="74843BDC"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01</w:t>
            </w:r>
          </w:p>
        </w:tc>
        <w:tc>
          <w:tcPr>
            <w:tcW w:w="1450" w:type="dxa"/>
            <w:tcBorders>
              <w:top w:val="nil"/>
              <w:left w:val="single" w:sz="4" w:space="0" w:color="000000"/>
              <w:bottom w:val="single" w:sz="4" w:space="0" w:color="000000"/>
              <w:right w:val="single" w:sz="4" w:space="0" w:color="auto"/>
            </w:tcBorders>
          </w:tcPr>
          <w:p w14:paraId="0FF96B2C"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R$ 638,33</w:t>
            </w:r>
          </w:p>
          <w:p w14:paraId="6E914163" w14:textId="77777777" w:rsidR="008652B7" w:rsidRPr="00192933" w:rsidRDefault="008652B7" w:rsidP="009670DB">
            <w:pPr>
              <w:snapToGrid w:val="0"/>
              <w:spacing w:line="360" w:lineRule="auto"/>
              <w:jc w:val="center"/>
              <w:rPr>
                <w:rFonts w:ascii="Arial Narrow" w:hAnsi="Arial Narrow" w:cs="Arial"/>
              </w:rPr>
            </w:pPr>
          </w:p>
        </w:tc>
        <w:tc>
          <w:tcPr>
            <w:tcW w:w="1559" w:type="dxa"/>
            <w:tcBorders>
              <w:top w:val="nil"/>
              <w:left w:val="single" w:sz="4" w:space="0" w:color="000000"/>
              <w:bottom w:val="single" w:sz="4" w:space="0" w:color="000000"/>
              <w:right w:val="single" w:sz="4" w:space="0" w:color="auto"/>
            </w:tcBorders>
            <w:hideMark/>
          </w:tcPr>
          <w:p w14:paraId="55865AF7" w14:textId="77777777" w:rsidR="008652B7" w:rsidRPr="00192933" w:rsidRDefault="008652B7" w:rsidP="009670DB">
            <w:pPr>
              <w:snapToGrid w:val="0"/>
              <w:spacing w:line="360" w:lineRule="auto"/>
              <w:jc w:val="center"/>
              <w:rPr>
                <w:rFonts w:ascii="Arial Narrow" w:hAnsi="Arial Narrow" w:cs="Arial"/>
              </w:rPr>
            </w:pPr>
            <w:r w:rsidRPr="00192933">
              <w:rPr>
                <w:rFonts w:ascii="Arial Narrow" w:hAnsi="Arial Narrow" w:cs="Arial"/>
              </w:rPr>
              <w:t>R$ 638,33</w:t>
            </w:r>
          </w:p>
        </w:tc>
      </w:tr>
      <w:tr w:rsidR="008652B7" w:rsidRPr="00192933" w14:paraId="6CEC1B1D" w14:textId="77777777" w:rsidTr="00192933">
        <w:trPr>
          <w:trHeight w:val="381"/>
        </w:trPr>
        <w:tc>
          <w:tcPr>
            <w:tcW w:w="681" w:type="dxa"/>
            <w:tcBorders>
              <w:top w:val="single" w:sz="4" w:space="0" w:color="auto"/>
              <w:left w:val="single" w:sz="4" w:space="0" w:color="000000"/>
              <w:bottom w:val="single" w:sz="4" w:space="0" w:color="000000"/>
              <w:right w:val="single" w:sz="4" w:space="0" w:color="000000"/>
            </w:tcBorders>
            <w:hideMark/>
          </w:tcPr>
          <w:p w14:paraId="60A91DF3"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05</w:t>
            </w:r>
          </w:p>
        </w:tc>
        <w:tc>
          <w:tcPr>
            <w:tcW w:w="3117" w:type="dxa"/>
            <w:tcBorders>
              <w:top w:val="single" w:sz="4" w:space="0" w:color="auto"/>
              <w:left w:val="single" w:sz="4" w:space="0" w:color="000000"/>
              <w:bottom w:val="single" w:sz="4" w:space="0" w:color="000000"/>
              <w:right w:val="single" w:sz="4" w:space="0" w:color="000000"/>
            </w:tcBorders>
            <w:hideMark/>
          </w:tcPr>
          <w:p w14:paraId="52EEE1F2" w14:textId="77777777" w:rsidR="008652B7" w:rsidRPr="00192933" w:rsidRDefault="008652B7" w:rsidP="009670DB">
            <w:pPr>
              <w:spacing w:line="360" w:lineRule="auto"/>
              <w:jc w:val="both"/>
              <w:rPr>
                <w:rFonts w:ascii="Arial Narrow" w:hAnsi="Arial Narrow" w:cs="Arial"/>
              </w:rPr>
            </w:pPr>
            <w:r w:rsidRPr="00192933">
              <w:rPr>
                <w:rFonts w:ascii="Arial Narrow" w:hAnsi="Arial Narrow" w:cs="Arial"/>
              </w:rPr>
              <w:t>TIRANTE LATERAL AZTECH AZ2000 WY140-3270</w:t>
            </w:r>
          </w:p>
        </w:tc>
        <w:tc>
          <w:tcPr>
            <w:tcW w:w="1305" w:type="dxa"/>
            <w:tcBorders>
              <w:top w:val="single" w:sz="4" w:space="0" w:color="auto"/>
              <w:left w:val="single" w:sz="4" w:space="0" w:color="000000"/>
              <w:bottom w:val="single" w:sz="4" w:space="0" w:color="000000"/>
              <w:right w:val="single" w:sz="4" w:space="0" w:color="000000"/>
            </w:tcBorders>
            <w:hideMark/>
          </w:tcPr>
          <w:p w14:paraId="315EE59E"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Unidade</w:t>
            </w:r>
          </w:p>
        </w:tc>
        <w:tc>
          <w:tcPr>
            <w:tcW w:w="1244" w:type="dxa"/>
            <w:tcBorders>
              <w:top w:val="single" w:sz="4" w:space="0" w:color="auto"/>
              <w:left w:val="single" w:sz="4" w:space="0" w:color="000000"/>
              <w:bottom w:val="single" w:sz="4" w:space="0" w:color="000000"/>
              <w:right w:val="single" w:sz="4" w:space="0" w:color="auto"/>
            </w:tcBorders>
            <w:hideMark/>
          </w:tcPr>
          <w:p w14:paraId="209BBD09"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02</w:t>
            </w:r>
          </w:p>
        </w:tc>
        <w:tc>
          <w:tcPr>
            <w:tcW w:w="1450" w:type="dxa"/>
            <w:tcBorders>
              <w:top w:val="single" w:sz="4" w:space="0" w:color="auto"/>
              <w:left w:val="single" w:sz="4" w:space="0" w:color="000000"/>
              <w:bottom w:val="single" w:sz="4" w:space="0" w:color="000000"/>
              <w:right w:val="single" w:sz="4" w:space="0" w:color="auto"/>
            </w:tcBorders>
          </w:tcPr>
          <w:p w14:paraId="11AFC58F"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R$ 911,00</w:t>
            </w:r>
          </w:p>
          <w:p w14:paraId="1F3AB6C6" w14:textId="77777777" w:rsidR="008652B7" w:rsidRPr="00192933" w:rsidRDefault="008652B7" w:rsidP="009670DB">
            <w:pPr>
              <w:snapToGrid w:val="0"/>
              <w:spacing w:line="360" w:lineRule="auto"/>
              <w:jc w:val="center"/>
              <w:rPr>
                <w:rFonts w:ascii="Arial Narrow" w:hAnsi="Arial Narrow" w:cs="Arial"/>
              </w:rPr>
            </w:pPr>
          </w:p>
        </w:tc>
        <w:tc>
          <w:tcPr>
            <w:tcW w:w="1559" w:type="dxa"/>
            <w:tcBorders>
              <w:top w:val="single" w:sz="4" w:space="0" w:color="auto"/>
              <w:left w:val="single" w:sz="4" w:space="0" w:color="000000"/>
              <w:bottom w:val="single" w:sz="4" w:space="0" w:color="000000"/>
              <w:right w:val="single" w:sz="4" w:space="0" w:color="auto"/>
            </w:tcBorders>
            <w:hideMark/>
          </w:tcPr>
          <w:p w14:paraId="2A8289C5" w14:textId="77777777" w:rsidR="008652B7" w:rsidRPr="00192933" w:rsidRDefault="008652B7" w:rsidP="009670DB">
            <w:pPr>
              <w:snapToGrid w:val="0"/>
              <w:spacing w:line="360" w:lineRule="auto"/>
              <w:jc w:val="center"/>
              <w:rPr>
                <w:rFonts w:ascii="Arial Narrow" w:hAnsi="Arial Narrow" w:cs="Arial"/>
              </w:rPr>
            </w:pPr>
            <w:r w:rsidRPr="00192933">
              <w:rPr>
                <w:rFonts w:ascii="Arial Narrow" w:hAnsi="Arial Narrow" w:cs="Arial"/>
              </w:rPr>
              <w:t>R$ 1.822,00</w:t>
            </w:r>
          </w:p>
        </w:tc>
      </w:tr>
      <w:tr w:rsidR="008652B7" w:rsidRPr="00192933" w14:paraId="23D949F3" w14:textId="77777777" w:rsidTr="00192933">
        <w:trPr>
          <w:trHeight w:val="381"/>
        </w:trPr>
        <w:tc>
          <w:tcPr>
            <w:tcW w:w="681" w:type="dxa"/>
            <w:tcBorders>
              <w:top w:val="nil"/>
              <w:left w:val="single" w:sz="4" w:space="0" w:color="000000"/>
              <w:bottom w:val="single" w:sz="4" w:space="0" w:color="000000"/>
              <w:right w:val="single" w:sz="4" w:space="0" w:color="000000"/>
            </w:tcBorders>
            <w:hideMark/>
          </w:tcPr>
          <w:p w14:paraId="38D90B7E"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06</w:t>
            </w:r>
          </w:p>
        </w:tc>
        <w:tc>
          <w:tcPr>
            <w:tcW w:w="3117" w:type="dxa"/>
            <w:tcBorders>
              <w:top w:val="nil"/>
              <w:left w:val="single" w:sz="4" w:space="0" w:color="000000"/>
              <w:bottom w:val="single" w:sz="4" w:space="0" w:color="000000"/>
              <w:right w:val="single" w:sz="4" w:space="0" w:color="000000"/>
            </w:tcBorders>
            <w:hideMark/>
          </w:tcPr>
          <w:p w14:paraId="799AA03C" w14:textId="77777777" w:rsidR="008652B7" w:rsidRPr="00192933" w:rsidRDefault="008652B7" w:rsidP="009670DB">
            <w:pPr>
              <w:spacing w:line="360" w:lineRule="auto"/>
              <w:jc w:val="both"/>
              <w:rPr>
                <w:rFonts w:ascii="Arial Narrow" w:hAnsi="Arial Narrow" w:cs="Arial"/>
              </w:rPr>
            </w:pPr>
            <w:r w:rsidRPr="00192933">
              <w:rPr>
                <w:rFonts w:ascii="Arial Narrow" w:hAnsi="Arial Narrow" w:cs="Arial"/>
              </w:rPr>
              <w:t>AMORTECEDOR INFERIOR AZTECH AZ2000 WY140-2140</w:t>
            </w:r>
          </w:p>
        </w:tc>
        <w:tc>
          <w:tcPr>
            <w:tcW w:w="1305" w:type="dxa"/>
            <w:tcBorders>
              <w:top w:val="nil"/>
              <w:left w:val="single" w:sz="4" w:space="0" w:color="000000"/>
              <w:bottom w:val="single" w:sz="4" w:space="0" w:color="000000"/>
              <w:right w:val="single" w:sz="4" w:space="0" w:color="000000"/>
            </w:tcBorders>
            <w:hideMark/>
          </w:tcPr>
          <w:p w14:paraId="3C02183B"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Unidade</w:t>
            </w:r>
          </w:p>
        </w:tc>
        <w:tc>
          <w:tcPr>
            <w:tcW w:w="1244" w:type="dxa"/>
            <w:tcBorders>
              <w:top w:val="nil"/>
              <w:left w:val="single" w:sz="4" w:space="0" w:color="000000"/>
              <w:bottom w:val="single" w:sz="4" w:space="0" w:color="000000"/>
              <w:right w:val="single" w:sz="4" w:space="0" w:color="auto"/>
            </w:tcBorders>
            <w:hideMark/>
          </w:tcPr>
          <w:p w14:paraId="376861C8"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01</w:t>
            </w:r>
          </w:p>
        </w:tc>
        <w:tc>
          <w:tcPr>
            <w:tcW w:w="1450" w:type="dxa"/>
            <w:tcBorders>
              <w:top w:val="nil"/>
              <w:left w:val="single" w:sz="4" w:space="0" w:color="000000"/>
              <w:bottom w:val="single" w:sz="4" w:space="0" w:color="000000"/>
              <w:right w:val="single" w:sz="4" w:space="0" w:color="auto"/>
            </w:tcBorders>
          </w:tcPr>
          <w:p w14:paraId="3A7C0109" w14:textId="77777777" w:rsidR="008652B7" w:rsidRPr="00192933" w:rsidRDefault="008652B7" w:rsidP="009670DB">
            <w:pPr>
              <w:spacing w:line="360" w:lineRule="auto"/>
              <w:jc w:val="center"/>
              <w:rPr>
                <w:rFonts w:ascii="Arial Narrow" w:hAnsi="Arial Narrow" w:cs="Arial"/>
              </w:rPr>
            </w:pPr>
            <w:r w:rsidRPr="00192933">
              <w:rPr>
                <w:rFonts w:ascii="Arial Narrow" w:hAnsi="Arial Narrow" w:cs="Arial"/>
              </w:rPr>
              <w:t>R$ 1.208,33</w:t>
            </w:r>
          </w:p>
          <w:p w14:paraId="424085C5" w14:textId="77777777" w:rsidR="008652B7" w:rsidRPr="00192933" w:rsidRDefault="008652B7" w:rsidP="009670DB">
            <w:pPr>
              <w:snapToGrid w:val="0"/>
              <w:spacing w:line="360" w:lineRule="auto"/>
              <w:jc w:val="center"/>
              <w:rPr>
                <w:rFonts w:ascii="Arial Narrow" w:hAnsi="Arial Narrow" w:cs="Arial"/>
              </w:rPr>
            </w:pPr>
          </w:p>
        </w:tc>
        <w:tc>
          <w:tcPr>
            <w:tcW w:w="1559" w:type="dxa"/>
            <w:tcBorders>
              <w:top w:val="nil"/>
              <w:left w:val="single" w:sz="4" w:space="0" w:color="000000"/>
              <w:bottom w:val="single" w:sz="4" w:space="0" w:color="000000"/>
              <w:right w:val="single" w:sz="4" w:space="0" w:color="auto"/>
            </w:tcBorders>
            <w:hideMark/>
          </w:tcPr>
          <w:p w14:paraId="4058A5B1" w14:textId="77777777" w:rsidR="008652B7" w:rsidRPr="00192933" w:rsidRDefault="008652B7" w:rsidP="009670DB">
            <w:pPr>
              <w:snapToGrid w:val="0"/>
              <w:spacing w:line="360" w:lineRule="auto"/>
              <w:jc w:val="center"/>
              <w:rPr>
                <w:rFonts w:ascii="Arial Narrow" w:hAnsi="Arial Narrow" w:cs="Arial"/>
              </w:rPr>
            </w:pPr>
            <w:r w:rsidRPr="00192933">
              <w:rPr>
                <w:rFonts w:ascii="Arial Narrow" w:hAnsi="Arial Narrow" w:cs="Arial"/>
              </w:rPr>
              <w:t>R$ 1.208,33</w:t>
            </w:r>
          </w:p>
        </w:tc>
      </w:tr>
      <w:tr w:rsidR="008652B7" w:rsidRPr="00192933" w14:paraId="24DDDDD7" w14:textId="77777777" w:rsidTr="008652B7">
        <w:trPr>
          <w:trHeight w:val="381"/>
        </w:trPr>
        <w:tc>
          <w:tcPr>
            <w:tcW w:w="7797" w:type="dxa"/>
            <w:gridSpan w:val="5"/>
            <w:tcBorders>
              <w:top w:val="single" w:sz="4" w:space="0" w:color="auto"/>
              <w:left w:val="single" w:sz="4" w:space="0" w:color="000000"/>
              <w:bottom w:val="single" w:sz="4" w:space="0" w:color="000000"/>
              <w:right w:val="single" w:sz="4" w:space="0" w:color="auto"/>
            </w:tcBorders>
            <w:hideMark/>
          </w:tcPr>
          <w:p w14:paraId="61F6B02A" w14:textId="77777777" w:rsidR="008652B7" w:rsidRPr="00192933" w:rsidRDefault="008652B7" w:rsidP="009670DB">
            <w:pPr>
              <w:snapToGrid w:val="0"/>
              <w:spacing w:line="360" w:lineRule="auto"/>
              <w:jc w:val="right"/>
              <w:rPr>
                <w:rFonts w:ascii="Arial Narrow" w:hAnsi="Arial Narrow" w:cs="Arial"/>
                <w:b/>
                <w:bCs/>
              </w:rPr>
            </w:pPr>
            <w:r w:rsidRPr="00192933">
              <w:rPr>
                <w:rFonts w:ascii="Arial Narrow" w:hAnsi="Arial Narrow" w:cs="Arial"/>
                <w:b/>
                <w:bCs/>
              </w:rPr>
              <w:t xml:space="preserve">TOTAL LOTE 01 </w:t>
            </w:r>
          </w:p>
        </w:tc>
        <w:tc>
          <w:tcPr>
            <w:tcW w:w="1559" w:type="dxa"/>
            <w:tcBorders>
              <w:top w:val="single" w:sz="4" w:space="0" w:color="auto"/>
              <w:left w:val="single" w:sz="4" w:space="0" w:color="000000"/>
              <w:bottom w:val="single" w:sz="4" w:space="0" w:color="000000"/>
              <w:right w:val="single" w:sz="4" w:space="0" w:color="auto"/>
            </w:tcBorders>
            <w:hideMark/>
          </w:tcPr>
          <w:p w14:paraId="4FD120A3" w14:textId="77777777" w:rsidR="008652B7" w:rsidRPr="00192933" w:rsidRDefault="008652B7" w:rsidP="009670DB">
            <w:pPr>
              <w:snapToGrid w:val="0"/>
              <w:spacing w:line="360" w:lineRule="auto"/>
              <w:jc w:val="center"/>
              <w:rPr>
                <w:rFonts w:ascii="Arial Narrow" w:hAnsi="Arial Narrow" w:cs="Arial"/>
                <w:b/>
                <w:bCs/>
              </w:rPr>
            </w:pPr>
            <w:r w:rsidRPr="00192933">
              <w:rPr>
                <w:rFonts w:ascii="Arial Narrow" w:hAnsi="Arial Narrow" w:cs="Arial"/>
                <w:b/>
                <w:bCs/>
              </w:rPr>
              <w:t>R$ 14.881,52</w:t>
            </w:r>
          </w:p>
        </w:tc>
      </w:tr>
    </w:tbl>
    <w:p w14:paraId="5DDAAC58" w14:textId="77777777" w:rsidR="008652B7" w:rsidRPr="00481019" w:rsidRDefault="008652B7" w:rsidP="00035D97">
      <w:pPr>
        <w:jc w:val="both"/>
        <w:rPr>
          <w:rFonts w:ascii="Arial Narrow" w:hAnsi="Arial Narrow"/>
          <w:color w:val="FF0000"/>
        </w:rPr>
      </w:pPr>
    </w:p>
    <w:sectPr w:rsidR="008652B7" w:rsidRPr="00481019" w:rsidSect="001E162B">
      <w:headerReference w:type="default" r:id="rId10"/>
      <w:footerReference w:type="default" r:id="rId11"/>
      <w:pgSz w:w="11906" w:h="16838"/>
      <w:pgMar w:top="1134" w:right="1134" w:bottom="1134" w:left="1134" w:header="425" w:footer="3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FCCC0" w14:textId="77777777" w:rsidR="008B678C" w:rsidRDefault="008B678C" w:rsidP="008C6EAF">
      <w:r>
        <w:separator/>
      </w:r>
    </w:p>
  </w:endnote>
  <w:endnote w:type="continuationSeparator" w:id="0">
    <w:p w14:paraId="577E9447" w14:textId="77777777" w:rsidR="008B678C" w:rsidRDefault="008B678C" w:rsidP="008C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imbus Sans L">
    <w:altName w:val="Arial"/>
    <w:charset w:val="00"/>
    <w:family w:val="auto"/>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imbus Roman No9 L">
    <w:altName w:val="Times New Roman"/>
    <w:charset w:val="00"/>
    <w:family w:val="roman"/>
    <w:pitch w:val="variable"/>
  </w:font>
  <w:font w:name="Verdana">
    <w:panose1 w:val="020B0604030504040204"/>
    <w:charset w:val="00"/>
    <w:family w:val="swiss"/>
    <w:pitch w:val="variable"/>
    <w:sig w:usb0="A00006FF" w:usb1="4000205B" w:usb2="00000010" w:usb3="00000000" w:csb0="0000019F" w:csb1="00000000"/>
  </w:font>
  <w:font w:name="CIDFont+F2">
    <w:altName w:val="Cambria"/>
    <w:panose1 w:val="00000000000000000000"/>
    <w:charset w:val="00"/>
    <w:family w:val="auto"/>
    <w:notTrueType/>
    <w:pitch w:val="default"/>
    <w:sig w:usb0="00000003" w:usb1="00000000" w:usb2="00000000" w:usb3="00000000" w:csb0="00000001" w:csb1="00000000"/>
  </w:font>
  <w:font w:name="CIDFont+F4">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Helvetica Neue">
    <w:altName w:val="Times New Roman"/>
    <w:charset w:val="00"/>
    <w:family w:val="auto"/>
    <w:pitch w:val="variable"/>
    <w:sig w:usb0="80000067"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716539"/>
      <w:docPartObj>
        <w:docPartGallery w:val="Page Numbers (Bottom of Page)"/>
        <w:docPartUnique/>
      </w:docPartObj>
    </w:sdtPr>
    <w:sdtEndPr/>
    <w:sdtContent>
      <w:p w14:paraId="7BC630FE" w14:textId="77777777" w:rsidR="00A16A38" w:rsidRDefault="00A16A38">
        <w:pPr>
          <w:pStyle w:val="Rodap"/>
          <w:jc w:val="right"/>
        </w:pPr>
        <w:r>
          <w:fldChar w:fldCharType="begin"/>
        </w:r>
        <w:r>
          <w:instrText>PAGE   \* MERGEFORMAT</w:instrText>
        </w:r>
        <w:r>
          <w:fldChar w:fldCharType="separate"/>
        </w:r>
        <w:r w:rsidR="00C552E6">
          <w:rPr>
            <w:noProof/>
          </w:rPr>
          <w:t>2</w:t>
        </w:r>
        <w:r>
          <w:fldChar w:fldCharType="end"/>
        </w:r>
      </w:p>
    </w:sdtContent>
  </w:sdt>
  <w:p w14:paraId="72F6DAA1" w14:textId="523FA2D5" w:rsidR="00A16A38" w:rsidRPr="00967FD2" w:rsidRDefault="005269B4" w:rsidP="005269B4">
    <w:pPr>
      <w:ind w:right="360"/>
      <w:jc w:val="center"/>
      <w:rPr>
        <w:rFonts w:ascii="Arial" w:hAnsi="Arial" w:cs="Arial"/>
        <w:sz w:val="16"/>
        <w:szCs w:val="16"/>
      </w:rPr>
    </w:pPr>
    <w:r w:rsidRPr="00967FD2">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07FD5" w14:textId="77777777" w:rsidR="008B678C" w:rsidRDefault="008B678C" w:rsidP="008C6EAF">
      <w:r>
        <w:separator/>
      </w:r>
    </w:p>
  </w:footnote>
  <w:footnote w:type="continuationSeparator" w:id="0">
    <w:p w14:paraId="39C7377E" w14:textId="77777777" w:rsidR="008B678C" w:rsidRDefault="008B678C" w:rsidP="008C6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98DFC" w14:textId="77777777" w:rsidR="00C24960" w:rsidRDefault="005269B4" w:rsidP="00C24960">
    <w:pPr>
      <w:pBdr>
        <w:top w:val="nil"/>
        <w:left w:val="nil"/>
        <w:bottom w:val="nil"/>
        <w:right w:val="nil"/>
        <w:between w:val="nil"/>
      </w:pBdr>
      <w:tabs>
        <w:tab w:val="center" w:pos="4252"/>
        <w:tab w:val="right" w:pos="8504"/>
        <w:tab w:val="left" w:pos="5159"/>
      </w:tabs>
      <w:jc w:val="right"/>
      <w:rPr>
        <w:rFonts w:ascii="Arial Narrow" w:eastAsia="Arial Narrow" w:hAnsi="Arial Narrow" w:cs="Arial Narrow"/>
        <w:b/>
        <w:color w:val="000000"/>
      </w:rPr>
    </w:pPr>
    <w:r>
      <w:rPr>
        <w:noProof/>
      </w:rPr>
      <w:drawing>
        <wp:anchor distT="0" distB="0" distL="114300" distR="114300" simplePos="0" relativeHeight="251658240" behindDoc="0" locked="0" layoutInCell="1" allowOverlap="1" wp14:anchorId="4C1A19BC" wp14:editId="50041AA3">
          <wp:simplePos x="0" y="0"/>
          <wp:positionH relativeFrom="column">
            <wp:posOffset>346710</wp:posOffset>
          </wp:positionH>
          <wp:positionV relativeFrom="paragraph">
            <wp:posOffset>-26035</wp:posOffset>
          </wp:positionV>
          <wp:extent cx="3101340" cy="471799"/>
          <wp:effectExtent l="0" t="0" r="3810" b="5080"/>
          <wp:wrapThrough wrapText="bothSides">
            <wp:wrapPolygon edited="0">
              <wp:start x="0" y="0"/>
              <wp:lineTo x="0" y="20960"/>
              <wp:lineTo x="21494" y="20960"/>
              <wp:lineTo x="21494" y="0"/>
              <wp:lineTo x="0" y="0"/>
            </wp:wrapPolygon>
          </wp:wrapThrough>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3101340" cy="471799"/>
                  </a:xfrm>
                  <a:prstGeom prst="rect">
                    <a:avLst/>
                  </a:prstGeom>
                </pic:spPr>
              </pic:pic>
            </a:graphicData>
          </a:graphic>
          <wp14:sizeRelH relativeFrom="page">
            <wp14:pctWidth>0</wp14:pctWidth>
          </wp14:sizeRelH>
          <wp14:sizeRelV relativeFrom="page">
            <wp14:pctHeight>0</wp14:pctHeight>
          </wp14:sizeRelV>
        </wp:anchor>
      </w:drawing>
    </w:r>
    <w:r w:rsidR="00C24960" w:rsidRPr="00C24960">
      <w:rPr>
        <w:rFonts w:ascii="Arial Narrow" w:eastAsia="Arial Narrow" w:hAnsi="Arial Narrow" w:cs="Arial Narrow"/>
        <w:b/>
        <w:color w:val="000000"/>
      </w:rPr>
      <w:t xml:space="preserve"> </w:t>
    </w:r>
  </w:p>
  <w:p w14:paraId="564DCEF1" w14:textId="2FB4458F" w:rsidR="00C24960" w:rsidRPr="00481019" w:rsidRDefault="00C24960" w:rsidP="00C24960">
    <w:pPr>
      <w:pBdr>
        <w:top w:val="nil"/>
        <w:left w:val="nil"/>
        <w:bottom w:val="nil"/>
        <w:right w:val="nil"/>
        <w:between w:val="nil"/>
      </w:pBdr>
      <w:tabs>
        <w:tab w:val="center" w:pos="4252"/>
        <w:tab w:val="right" w:pos="8504"/>
        <w:tab w:val="left" w:pos="5159"/>
      </w:tabs>
      <w:jc w:val="right"/>
      <w:rPr>
        <w:rFonts w:ascii="Arial Narrow" w:eastAsia="Arial Narrow" w:hAnsi="Arial Narrow" w:cs="Arial Narrow"/>
        <w:b/>
      </w:rPr>
    </w:pPr>
    <w:r w:rsidRPr="00481019">
      <w:rPr>
        <w:rFonts w:ascii="Arial Narrow" w:eastAsia="Arial Narrow" w:hAnsi="Arial Narrow" w:cs="Arial Narrow"/>
        <w:b/>
      </w:rPr>
      <w:t xml:space="preserve">PROCESSO LICITATÓRIO N° </w:t>
    </w:r>
    <w:r w:rsidR="00481019" w:rsidRPr="00481019">
      <w:rPr>
        <w:rFonts w:ascii="Arial Narrow" w:eastAsia="Arial Narrow" w:hAnsi="Arial Narrow" w:cs="Arial Narrow"/>
        <w:b/>
      </w:rPr>
      <w:t>023</w:t>
    </w:r>
    <w:r w:rsidRPr="00481019">
      <w:rPr>
        <w:rFonts w:ascii="Arial Narrow" w:eastAsia="Arial Narrow" w:hAnsi="Arial Narrow" w:cs="Arial Narrow"/>
        <w:b/>
      </w:rPr>
      <w:t>/2026</w:t>
    </w:r>
  </w:p>
  <w:p w14:paraId="0208D02B" w14:textId="7BBD7BD2" w:rsidR="00C24960" w:rsidRPr="00C24960" w:rsidRDefault="00C24960" w:rsidP="00C24960">
    <w:pPr>
      <w:pBdr>
        <w:top w:val="nil"/>
        <w:left w:val="nil"/>
        <w:bottom w:val="nil"/>
        <w:right w:val="nil"/>
        <w:between w:val="nil"/>
      </w:pBdr>
      <w:tabs>
        <w:tab w:val="center" w:pos="4252"/>
        <w:tab w:val="right" w:pos="8504"/>
      </w:tabs>
      <w:jc w:val="right"/>
      <w:rPr>
        <w:rFonts w:ascii="Arial Narrow" w:eastAsia="Arial Narrow" w:hAnsi="Arial Narrow" w:cs="Arial Narrow"/>
        <w:b/>
        <w:color w:val="FF0000"/>
      </w:rPr>
    </w:pPr>
    <w:r w:rsidRPr="00C24960">
      <w:rPr>
        <w:rFonts w:ascii="Arial Narrow" w:eastAsia="Arial Narrow" w:hAnsi="Arial Narrow" w:cs="Arial Narrow"/>
        <w:b/>
        <w:color w:val="FF0000"/>
      </w:rPr>
      <w:tab/>
      <w:t xml:space="preserve">                                                              </w:t>
    </w:r>
    <w:r w:rsidRPr="005016E5">
      <w:rPr>
        <w:rFonts w:ascii="Arial Narrow" w:eastAsia="Arial Narrow" w:hAnsi="Arial Narrow" w:cs="Arial Narrow"/>
        <w:b/>
      </w:rPr>
      <w:t>MODALIDADE PREGÃO ELETRÔNICO N° 001/2026</w:t>
    </w:r>
  </w:p>
  <w:p w14:paraId="59CE273B" w14:textId="2726A237" w:rsidR="00A16A38" w:rsidRPr="00B62CF0" w:rsidRDefault="00A16A38" w:rsidP="00967F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50A40"/>
    <w:multiLevelType w:val="hybridMultilevel"/>
    <w:tmpl w:val="E43C518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06A60AE"/>
    <w:multiLevelType w:val="hybridMultilevel"/>
    <w:tmpl w:val="6120610E"/>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15993940"/>
    <w:multiLevelType w:val="singleLevel"/>
    <w:tmpl w:val="04160017"/>
    <w:lvl w:ilvl="0">
      <w:start w:val="1"/>
      <w:numFmt w:val="lowerLetter"/>
      <w:lvlText w:val="%1)"/>
      <w:lvlJc w:val="left"/>
      <w:pPr>
        <w:ind w:left="786" w:hanging="360"/>
      </w:pPr>
    </w:lvl>
  </w:abstractNum>
  <w:abstractNum w:abstractNumId="3" w15:restartNumberingAfterBreak="0">
    <w:nsid w:val="16A86120"/>
    <w:multiLevelType w:val="multilevel"/>
    <w:tmpl w:val="AB601B7C"/>
    <w:lvl w:ilvl="0">
      <w:start w:val="1"/>
      <w:numFmt w:val="lowerLetter"/>
      <w:pStyle w:val="PargrafoParec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316C21"/>
    <w:multiLevelType w:val="hybridMultilevel"/>
    <w:tmpl w:val="1098055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1E6132EB"/>
    <w:multiLevelType w:val="hybridMultilevel"/>
    <w:tmpl w:val="9222A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07D25ED"/>
    <w:multiLevelType w:val="hybridMultilevel"/>
    <w:tmpl w:val="4260E1C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7" w15:restartNumberingAfterBreak="0">
    <w:nsid w:val="31CA5477"/>
    <w:multiLevelType w:val="hybridMultilevel"/>
    <w:tmpl w:val="4C7ED7E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8456307"/>
    <w:multiLevelType w:val="hybridMultilevel"/>
    <w:tmpl w:val="9222A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A2E2772"/>
    <w:multiLevelType w:val="hybridMultilevel"/>
    <w:tmpl w:val="EEE8E1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E395014"/>
    <w:multiLevelType w:val="hybridMultilevel"/>
    <w:tmpl w:val="66F2BDA0"/>
    <w:lvl w:ilvl="0" w:tplc="350C9182">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F6C4D2B"/>
    <w:multiLevelType w:val="hybridMultilevel"/>
    <w:tmpl w:val="78A01B2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15:restartNumberingAfterBreak="0">
    <w:nsid w:val="457D2277"/>
    <w:multiLevelType w:val="hybridMultilevel"/>
    <w:tmpl w:val="CD60928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6AA18DE"/>
    <w:multiLevelType w:val="hybridMultilevel"/>
    <w:tmpl w:val="8872F00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B9D096A"/>
    <w:multiLevelType w:val="hybridMultilevel"/>
    <w:tmpl w:val="B0BA76C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0756DF2"/>
    <w:multiLevelType w:val="hybridMultilevel"/>
    <w:tmpl w:val="52865EF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50C75FA"/>
    <w:multiLevelType w:val="hybridMultilevel"/>
    <w:tmpl w:val="9522B38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B5472D1"/>
    <w:multiLevelType w:val="hybridMultilevel"/>
    <w:tmpl w:val="4E14E0B2"/>
    <w:lvl w:ilvl="0" w:tplc="CDA4CC38">
      <w:start w:val="1"/>
      <w:numFmt w:val="lowerLetter"/>
      <w:lvlText w:val="%1)"/>
      <w:lvlJc w:val="left"/>
      <w:pPr>
        <w:ind w:left="2345" w:hanging="360"/>
      </w:pPr>
      <w:rPr>
        <w:b w:val="0"/>
        <w:i w:val="0"/>
      </w:rPr>
    </w:lvl>
    <w:lvl w:ilvl="1" w:tplc="04160019" w:tentative="1">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abstractNum w:abstractNumId="18" w15:restartNumberingAfterBreak="0">
    <w:nsid w:val="61C62C5D"/>
    <w:multiLevelType w:val="hybridMultilevel"/>
    <w:tmpl w:val="32741DF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3AA4DE4"/>
    <w:multiLevelType w:val="hybridMultilevel"/>
    <w:tmpl w:val="B1C8E8D2"/>
    <w:lvl w:ilvl="0" w:tplc="8216F1D8">
      <w:start w:val="2"/>
      <w:numFmt w:val="decimal"/>
      <w:lvlText w:val="%1."/>
      <w:lvlJc w:val="left"/>
      <w:pPr>
        <w:ind w:left="759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15:restartNumberingAfterBreak="0">
    <w:nsid w:val="68A37CEC"/>
    <w:multiLevelType w:val="hybridMultilevel"/>
    <w:tmpl w:val="70B2E65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9EE257C"/>
    <w:multiLevelType w:val="hybridMultilevel"/>
    <w:tmpl w:val="9FBA1E4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CBB2158"/>
    <w:multiLevelType w:val="hybridMultilevel"/>
    <w:tmpl w:val="ED66E28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6D0D5308"/>
    <w:multiLevelType w:val="hybridMultilevel"/>
    <w:tmpl w:val="2D52FA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F3515AE"/>
    <w:multiLevelType w:val="hybridMultilevel"/>
    <w:tmpl w:val="F21EFF14"/>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5" w15:restartNumberingAfterBreak="0">
    <w:nsid w:val="6FA56366"/>
    <w:multiLevelType w:val="hybridMultilevel"/>
    <w:tmpl w:val="05C470CA"/>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6" w15:restartNumberingAfterBreak="0">
    <w:nsid w:val="73BC36BA"/>
    <w:multiLevelType w:val="hybridMultilevel"/>
    <w:tmpl w:val="9222A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9B160EE"/>
    <w:multiLevelType w:val="hybridMultilevel"/>
    <w:tmpl w:val="2E8AAD76"/>
    <w:lvl w:ilvl="0" w:tplc="D6BC75BC">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8" w15:restartNumberingAfterBreak="0">
    <w:nsid w:val="7E1C57A6"/>
    <w:multiLevelType w:val="hybridMultilevel"/>
    <w:tmpl w:val="1098055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2"/>
    <w:lvlOverride w:ilvl="0">
      <w:startOverride w:val="1"/>
    </w:lvlOverride>
  </w:num>
  <w:num w:numId="2">
    <w:abstractNumId w:val="10"/>
  </w:num>
  <w:num w:numId="3">
    <w:abstractNumId w:val="27"/>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4"/>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2"/>
  </w:num>
  <w:num w:numId="19">
    <w:abstractNumId w:val="18"/>
  </w:num>
  <w:num w:numId="20">
    <w:abstractNumId w:val="9"/>
  </w:num>
  <w:num w:numId="21">
    <w:abstractNumId w:val="16"/>
  </w:num>
  <w:num w:numId="22">
    <w:abstractNumId w:val="26"/>
  </w:num>
  <w:num w:numId="23">
    <w:abstractNumId w:val="21"/>
  </w:num>
  <w:num w:numId="24">
    <w:abstractNumId w:val="5"/>
  </w:num>
  <w:num w:numId="25">
    <w:abstractNumId w:val="14"/>
  </w:num>
  <w:num w:numId="26">
    <w:abstractNumId w:val="23"/>
  </w:num>
  <w:num w:numId="27">
    <w:abstractNumId w:val="7"/>
  </w:num>
  <w:num w:numId="28">
    <w:abstractNumId w:val="20"/>
  </w:num>
  <w:num w:numId="29">
    <w:abstractNumId w:val="0"/>
  </w:num>
  <w:num w:numId="30">
    <w:abstractNumId w:val="13"/>
  </w:num>
  <w:num w:numId="31">
    <w:abstractNumId w:val="25"/>
  </w:num>
  <w:num w:numId="32">
    <w:abstractNumId w:val="17"/>
  </w:num>
  <w:num w:numId="33">
    <w:abstractNumId w:val="15"/>
  </w:num>
  <w:num w:numId="34">
    <w:abstractNumId w:val="1"/>
  </w:num>
  <w:num w:numId="35">
    <w:abstractNumId w:val="22"/>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D88"/>
    <w:rsid w:val="00002FEE"/>
    <w:rsid w:val="0000399A"/>
    <w:rsid w:val="00010C62"/>
    <w:rsid w:val="000242E3"/>
    <w:rsid w:val="00030EB7"/>
    <w:rsid w:val="00031280"/>
    <w:rsid w:val="000351F9"/>
    <w:rsid w:val="00035D97"/>
    <w:rsid w:val="00042B4E"/>
    <w:rsid w:val="00046C49"/>
    <w:rsid w:val="00047964"/>
    <w:rsid w:val="0005298B"/>
    <w:rsid w:val="00066433"/>
    <w:rsid w:val="00072506"/>
    <w:rsid w:val="000820F5"/>
    <w:rsid w:val="00083A6F"/>
    <w:rsid w:val="000911BD"/>
    <w:rsid w:val="000938E2"/>
    <w:rsid w:val="00093F41"/>
    <w:rsid w:val="000978EB"/>
    <w:rsid w:val="000A3970"/>
    <w:rsid w:val="000B144F"/>
    <w:rsid w:val="000B542F"/>
    <w:rsid w:val="000C1F2B"/>
    <w:rsid w:val="000D17C3"/>
    <w:rsid w:val="000D2AB3"/>
    <w:rsid w:val="000D4E68"/>
    <w:rsid w:val="000D5561"/>
    <w:rsid w:val="000E363A"/>
    <w:rsid w:val="000E5D24"/>
    <w:rsid w:val="000F3BB7"/>
    <w:rsid w:val="000F7856"/>
    <w:rsid w:val="0010605F"/>
    <w:rsid w:val="00113AA8"/>
    <w:rsid w:val="00121E78"/>
    <w:rsid w:val="001241FC"/>
    <w:rsid w:val="001268CF"/>
    <w:rsid w:val="00134123"/>
    <w:rsid w:val="001372AA"/>
    <w:rsid w:val="00141C5F"/>
    <w:rsid w:val="00141CE8"/>
    <w:rsid w:val="00153B63"/>
    <w:rsid w:val="00162CFC"/>
    <w:rsid w:val="00164716"/>
    <w:rsid w:val="0016651D"/>
    <w:rsid w:val="001703A4"/>
    <w:rsid w:val="00170A68"/>
    <w:rsid w:val="0017506A"/>
    <w:rsid w:val="001757A4"/>
    <w:rsid w:val="001803F6"/>
    <w:rsid w:val="00180A81"/>
    <w:rsid w:val="001856A1"/>
    <w:rsid w:val="001911D2"/>
    <w:rsid w:val="00192933"/>
    <w:rsid w:val="00193DE0"/>
    <w:rsid w:val="0019639C"/>
    <w:rsid w:val="001A52F5"/>
    <w:rsid w:val="001B04D2"/>
    <w:rsid w:val="001B0EB6"/>
    <w:rsid w:val="001C28F1"/>
    <w:rsid w:val="001C6477"/>
    <w:rsid w:val="001D1B61"/>
    <w:rsid w:val="001E162B"/>
    <w:rsid w:val="001E4D14"/>
    <w:rsid w:val="001E672D"/>
    <w:rsid w:val="001F3099"/>
    <w:rsid w:val="001F3804"/>
    <w:rsid w:val="001F76F8"/>
    <w:rsid w:val="002045AB"/>
    <w:rsid w:val="00206B84"/>
    <w:rsid w:val="00216D06"/>
    <w:rsid w:val="002223E3"/>
    <w:rsid w:val="00222CAC"/>
    <w:rsid w:val="002233B3"/>
    <w:rsid w:val="00232B5C"/>
    <w:rsid w:val="00235F47"/>
    <w:rsid w:val="0023709B"/>
    <w:rsid w:val="00241A06"/>
    <w:rsid w:val="002437EF"/>
    <w:rsid w:val="00245987"/>
    <w:rsid w:val="00245C7B"/>
    <w:rsid w:val="00252912"/>
    <w:rsid w:val="002626EF"/>
    <w:rsid w:val="0026528B"/>
    <w:rsid w:val="00267BEF"/>
    <w:rsid w:val="00270328"/>
    <w:rsid w:val="00270814"/>
    <w:rsid w:val="00276B3B"/>
    <w:rsid w:val="00277B8C"/>
    <w:rsid w:val="002873BE"/>
    <w:rsid w:val="00293524"/>
    <w:rsid w:val="00294A70"/>
    <w:rsid w:val="002A20CC"/>
    <w:rsid w:val="002A3A21"/>
    <w:rsid w:val="002B1ED1"/>
    <w:rsid w:val="002B2FBA"/>
    <w:rsid w:val="002C006C"/>
    <w:rsid w:val="002C2C29"/>
    <w:rsid w:val="002D0022"/>
    <w:rsid w:val="002D25D4"/>
    <w:rsid w:val="002D60BB"/>
    <w:rsid w:val="002E4FB7"/>
    <w:rsid w:val="002F28DF"/>
    <w:rsid w:val="002F3CD6"/>
    <w:rsid w:val="002F6C4A"/>
    <w:rsid w:val="003049CB"/>
    <w:rsid w:val="00306E3B"/>
    <w:rsid w:val="00307D8F"/>
    <w:rsid w:val="00331D37"/>
    <w:rsid w:val="0033425D"/>
    <w:rsid w:val="003439D7"/>
    <w:rsid w:val="00346662"/>
    <w:rsid w:val="00353D99"/>
    <w:rsid w:val="00354B91"/>
    <w:rsid w:val="003632A6"/>
    <w:rsid w:val="00373FE1"/>
    <w:rsid w:val="00375A3A"/>
    <w:rsid w:val="00387192"/>
    <w:rsid w:val="003A144C"/>
    <w:rsid w:val="003A4C36"/>
    <w:rsid w:val="003A60E8"/>
    <w:rsid w:val="003A64AE"/>
    <w:rsid w:val="003B06D1"/>
    <w:rsid w:val="003B4765"/>
    <w:rsid w:val="003B4AD4"/>
    <w:rsid w:val="003B4D09"/>
    <w:rsid w:val="003D3AD3"/>
    <w:rsid w:val="003E30F8"/>
    <w:rsid w:val="003F0B52"/>
    <w:rsid w:val="003F2311"/>
    <w:rsid w:val="003F5912"/>
    <w:rsid w:val="003F7C6F"/>
    <w:rsid w:val="004063BB"/>
    <w:rsid w:val="0041025B"/>
    <w:rsid w:val="00413551"/>
    <w:rsid w:val="00434A18"/>
    <w:rsid w:val="004525E9"/>
    <w:rsid w:val="00462A87"/>
    <w:rsid w:val="00462B42"/>
    <w:rsid w:val="00465AA5"/>
    <w:rsid w:val="00470F3F"/>
    <w:rsid w:val="00474E3D"/>
    <w:rsid w:val="004755B0"/>
    <w:rsid w:val="004774DF"/>
    <w:rsid w:val="00481019"/>
    <w:rsid w:val="004817CE"/>
    <w:rsid w:val="00491175"/>
    <w:rsid w:val="004A20D7"/>
    <w:rsid w:val="004B75D9"/>
    <w:rsid w:val="004C23E3"/>
    <w:rsid w:val="004C25A6"/>
    <w:rsid w:val="004C79B9"/>
    <w:rsid w:val="004D05CC"/>
    <w:rsid w:val="004D37AD"/>
    <w:rsid w:val="004D37D6"/>
    <w:rsid w:val="004D5C8C"/>
    <w:rsid w:val="004E5FEA"/>
    <w:rsid w:val="004F1A3E"/>
    <w:rsid w:val="004F39D5"/>
    <w:rsid w:val="004F492D"/>
    <w:rsid w:val="004F61B0"/>
    <w:rsid w:val="005016E5"/>
    <w:rsid w:val="00501C71"/>
    <w:rsid w:val="00502006"/>
    <w:rsid w:val="00506593"/>
    <w:rsid w:val="00506861"/>
    <w:rsid w:val="0051656B"/>
    <w:rsid w:val="00522654"/>
    <w:rsid w:val="00524B75"/>
    <w:rsid w:val="005269B4"/>
    <w:rsid w:val="00532C9A"/>
    <w:rsid w:val="00534E00"/>
    <w:rsid w:val="0054539C"/>
    <w:rsid w:val="00560D4A"/>
    <w:rsid w:val="00561BFB"/>
    <w:rsid w:val="00562E9B"/>
    <w:rsid w:val="005719D4"/>
    <w:rsid w:val="00571C99"/>
    <w:rsid w:val="00576926"/>
    <w:rsid w:val="0058055A"/>
    <w:rsid w:val="00585501"/>
    <w:rsid w:val="005A4C69"/>
    <w:rsid w:val="005A4F33"/>
    <w:rsid w:val="005A629E"/>
    <w:rsid w:val="005A6CD8"/>
    <w:rsid w:val="005B1144"/>
    <w:rsid w:val="005B483E"/>
    <w:rsid w:val="005C1A5E"/>
    <w:rsid w:val="005C6956"/>
    <w:rsid w:val="005E35D3"/>
    <w:rsid w:val="006102A4"/>
    <w:rsid w:val="00622BE4"/>
    <w:rsid w:val="00626D40"/>
    <w:rsid w:val="00627264"/>
    <w:rsid w:val="00630F6C"/>
    <w:rsid w:val="00631300"/>
    <w:rsid w:val="006448E5"/>
    <w:rsid w:val="00646DA9"/>
    <w:rsid w:val="00647947"/>
    <w:rsid w:val="006635DC"/>
    <w:rsid w:val="00667D6B"/>
    <w:rsid w:val="00671466"/>
    <w:rsid w:val="0067638C"/>
    <w:rsid w:val="006777C0"/>
    <w:rsid w:val="00690694"/>
    <w:rsid w:val="006A245A"/>
    <w:rsid w:val="006A4F29"/>
    <w:rsid w:val="006B22C6"/>
    <w:rsid w:val="006B3630"/>
    <w:rsid w:val="006C3895"/>
    <w:rsid w:val="006C7B22"/>
    <w:rsid w:val="006D28A1"/>
    <w:rsid w:val="006E3494"/>
    <w:rsid w:val="006F036B"/>
    <w:rsid w:val="006F23DA"/>
    <w:rsid w:val="006F4907"/>
    <w:rsid w:val="0070448E"/>
    <w:rsid w:val="00716330"/>
    <w:rsid w:val="0073470B"/>
    <w:rsid w:val="00743F97"/>
    <w:rsid w:val="0075503E"/>
    <w:rsid w:val="0075709B"/>
    <w:rsid w:val="00765949"/>
    <w:rsid w:val="007728A7"/>
    <w:rsid w:val="007740F7"/>
    <w:rsid w:val="0077760E"/>
    <w:rsid w:val="0078299B"/>
    <w:rsid w:val="00785D6B"/>
    <w:rsid w:val="00797AC3"/>
    <w:rsid w:val="007A3737"/>
    <w:rsid w:val="007A4B2B"/>
    <w:rsid w:val="007A64B3"/>
    <w:rsid w:val="007A713C"/>
    <w:rsid w:val="007B2956"/>
    <w:rsid w:val="007B451E"/>
    <w:rsid w:val="007C2275"/>
    <w:rsid w:val="007E64A3"/>
    <w:rsid w:val="007F119E"/>
    <w:rsid w:val="007F14D5"/>
    <w:rsid w:val="0081219B"/>
    <w:rsid w:val="00813468"/>
    <w:rsid w:val="00813E03"/>
    <w:rsid w:val="00814682"/>
    <w:rsid w:val="00823E7F"/>
    <w:rsid w:val="008332AB"/>
    <w:rsid w:val="00845578"/>
    <w:rsid w:val="00850AF1"/>
    <w:rsid w:val="008521D3"/>
    <w:rsid w:val="00860F97"/>
    <w:rsid w:val="00861DC4"/>
    <w:rsid w:val="008652B7"/>
    <w:rsid w:val="00865D7E"/>
    <w:rsid w:val="00877DBE"/>
    <w:rsid w:val="00880009"/>
    <w:rsid w:val="0088064C"/>
    <w:rsid w:val="00881927"/>
    <w:rsid w:val="00890894"/>
    <w:rsid w:val="00891245"/>
    <w:rsid w:val="0089769F"/>
    <w:rsid w:val="008B508C"/>
    <w:rsid w:val="008B66F9"/>
    <w:rsid w:val="008B678C"/>
    <w:rsid w:val="008C0C91"/>
    <w:rsid w:val="008C6EAF"/>
    <w:rsid w:val="008D09BE"/>
    <w:rsid w:val="008D33D9"/>
    <w:rsid w:val="008D6E49"/>
    <w:rsid w:val="008E0D88"/>
    <w:rsid w:val="008E59C0"/>
    <w:rsid w:val="008E660F"/>
    <w:rsid w:val="008F09C3"/>
    <w:rsid w:val="008F0DE4"/>
    <w:rsid w:val="008F3417"/>
    <w:rsid w:val="008F3B0F"/>
    <w:rsid w:val="008F402F"/>
    <w:rsid w:val="008F6C51"/>
    <w:rsid w:val="0090383B"/>
    <w:rsid w:val="00903D02"/>
    <w:rsid w:val="009165B3"/>
    <w:rsid w:val="00917C52"/>
    <w:rsid w:val="00920465"/>
    <w:rsid w:val="00925102"/>
    <w:rsid w:val="00926AE7"/>
    <w:rsid w:val="00931E25"/>
    <w:rsid w:val="0093770B"/>
    <w:rsid w:val="00943A94"/>
    <w:rsid w:val="0094433C"/>
    <w:rsid w:val="00952C8B"/>
    <w:rsid w:val="00956B55"/>
    <w:rsid w:val="00957C84"/>
    <w:rsid w:val="0096122F"/>
    <w:rsid w:val="00961B52"/>
    <w:rsid w:val="00967FD2"/>
    <w:rsid w:val="0097342B"/>
    <w:rsid w:val="0097625C"/>
    <w:rsid w:val="00977255"/>
    <w:rsid w:val="00980CDB"/>
    <w:rsid w:val="00986840"/>
    <w:rsid w:val="00986B6F"/>
    <w:rsid w:val="00997F8A"/>
    <w:rsid w:val="009B42D7"/>
    <w:rsid w:val="009D04F3"/>
    <w:rsid w:val="009E597D"/>
    <w:rsid w:val="00A0219D"/>
    <w:rsid w:val="00A02B7D"/>
    <w:rsid w:val="00A07B33"/>
    <w:rsid w:val="00A13C0F"/>
    <w:rsid w:val="00A148CB"/>
    <w:rsid w:val="00A16A38"/>
    <w:rsid w:val="00A213BC"/>
    <w:rsid w:val="00A31930"/>
    <w:rsid w:val="00A31C4A"/>
    <w:rsid w:val="00A426A2"/>
    <w:rsid w:val="00A46536"/>
    <w:rsid w:val="00A5040B"/>
    <w:rsid w:val="00A527EA"/>
    <w:rsid w:val="00A56FDB"/>
    <w:rsid w:val="00A612FA"/>
    <w:rsid w:val="00A61B56"/>
    <w:rsid w:val="00A62F79"/>
    <w:rsid w:val="00A675E7"/>
    <w:rsid w:val="00A87209"/>
    <w:rsid w:val="00A907E2"/>
    <w:rsid w:val="00A96986"/>
    <w:rsid w:val="00AA4B77"/>
    <w:rsid w:val="00AB0128"/>
    <w:rsid w:val="00AB2292"/>
    <w:rsid w:val="00AB6879"/>
    <w:rsid w:val="00AC60B6"/>
    <w:rsid w:val="00AD3963"/>
    <w:rsid w:val="00AD433C"/>
    <w:rsid w:val="00AD4F9B"/>
    <w:rsid w:val="00AE09D4"/>
    <w:rsid w:val="00AE552A"/>
    <w:rsid w:val="00AE6610"/>
    <w:rsid w:val="00AF1584"/>
    <w:rsid w:val="00AF7968"/>
    <w:rsid w:val="00B14745"/>
    <w:rsid w:val="00B179A6"/>
    <w:rsid w:val="00B20B29"/>
    <w:rsid w:val="00B32F7C"/>
    <w:rsid w:val="00B34EF2"/>
    <w:rsid w:val="00B36483"/>
    <w:rsid w:val="00B4321A"/>
    <w:rsid w:val="00B50487"/>
    <w:rsid w:val="00B54E88"/>
    <w:rsid w:val="00B55CB7"/>
    <w:rsid w:val="00B61BE5"/>
    <w:rsid w:val="00B62CF0"/>
    <w:rsid w:val="00B673BD"/>
    <w:rsid w:val="00B7352F"/>
    <w:rsid w:val="00B827FB"/>
    <w:rsid w:val="00B83158"/>
    <w:rsid w:val="00B87D01"/>
    <w:rsid w:val="00B94F75"/>
    <w:rsid w:val="00B96F7B"/>
    <w:rsid w:val="00BA072C"/>
    <w:rsid w:val="00BA41CC"/>
    <w:rsid w:val="00BA5B7D"/>
    <w:rsid w:val="00BC19CA"/>
    <w:rsid w:val="00BC625D"/>
    <w:rsid w:val="00BD09D8"/>
    <w:rsid w:val="00BD2F5D"/>
    <w:rsid w:val="00BD3353"/>
    <w:rsid w:val="00BE06B9"/>
    <w:rsid w:val="00BE41D6"/>
    <w:rsid w:val="00BF5F0A"/>
    <w:rsid w:val="00C154D0"/>
    <w:rsid w:val="00C15A7F"/>
    <w:rsid w:val="00C163F3"/>
    <w:rsid w:val="00C24960"/>
    <w:rsid w:val="00C34AA6"/>
    <w:rsid w:val="00C37B1A"/>
    <w:rsid w:val="00C469E0"/>
    <w:rsid w:val="00C53A4F"/>
    <w:rsid w:val="00C552E6"/>
    <w:rsid w:val="00C5601D"/>
    <w:rsid w:val="00C565C6"/>
    <w:rsid w:val="00C6616A"/>
    <w:rsid w:val="00C71FEF"/>
    <w:rsid w:val="00C823F7"/>
    <w:rsid w:val="00C82501"/>
    <w:rsid w:val="00C85E85"/>
    <w:rsid w:val="00C86340"/>
    <w:rsid w:val="00C86846"/>
    <w:rsid w:val="00C9093F"/>
    <w:rsid w:val="00CA31BB"/>
    <w:rsid w:val="00CA7C69"/>
    <w:rsid w:val="00CB35A3"/>
    <w:rsid w:val="00CB7C59"/>
    <w:rsid w:val="00CC66B8"/>
    <w:rsid w:val="00CC7E8D"/>
    <w:rsid w:val="00CD1F56"/>
    <w:rsid w:val="00CD56FD"/>
    <w:rsid w:val="00CD5FA3"/>
    <w:rsid w:val="00CE153C"/>
    <w:rsid w:val="00CE6936"/>
    <w:rsid w:val="00CF6C2E"/>
    <w:rsid w:val="00CF77F4"/>
    <w:rsid w:val="00D0246A"/>
    <w:rsid w:val="00D03031"/>
    <w:rsid w:val="00D04E0C"/>
    <w:rsid w:val="00D06A25"/>
    <w:rsid w:val="00D11F76"/>
    <w:rsid w:val="00D1522B"/>
    <w:rsid w:val="00D15260"/>
    <w:rsid w:val="00D17C85"/>
    <w:rsid w:val="00D21A76"/>
    <w:rsid w:val="00D37594"/>
    <w:rsid w:val="00D378BA"/>
    <w:rsid w:val="00D44598"/>
    <w:rsid w:val="00D548C0"/>
    <w:rsid w:val="00D55969"/>
    <w:rsid w:val="00D6743E"/>
    <w:rsid w:val="00D71C97"/>
    <w:rsid w:val="00D8408D"/>
    <w:rsid w:val="00D94A83"/>
    <w:rsid w:val="00D97864"/>
    <w:rsid w:val="00DA2609"/>
    <w:rsid w:val="00DB6338"/>
    <w:rsid w:val="00DD1AB4"/>
    <w:rsid w:val="00DD3A3B"/>
    <w:rsid w:val="00DD3CD5"/>
    <w:rsid w:val="00DE7FF8"/>
    <w:rsid w:val="00DF1D58"/>
    <w:rsid w:val="00E0249A"/>
    <w:rsid w:val="00E065CA"/>
    <w:rsid w:val="00E1105A"/>
    <w:rsid w:val="00E130A0"/>
    <w:rsid w:val="00E3009F"/>
    <w:rsid w:val="00E34827"/>
    <w:rsid w:val="00E377D7"/>
    <w:rsid w:val="00E40825"/>
    <w:rsid w:val="00E45726"/>
    <w:rsid w:val="00E46A43"/>
    <w:rsid w:val="00E67B7F"/>
    <w:rsid w:val="00E747F7"/>
    <w:rsid w:val="00E84EB2"/>
    <w:rsid w:val="00E97A17"/>
    <w:rsid w:val="00EA11BB"/>
    <w:rsid w:val="00EB0BE7"/>
    <w:rsid w:val="00EB0F4D"/>
    <w:rsid w:val="00EB1174"/>
    <w:rsid w:val="00EB11EA"/>
    <w:rsid w:val="00EB2922"/>
    <w:rsid w:val="00EB2C7A"/>
    <w:rsid w:val="00EC1DDB"/>
    <w:rsid w:val="00ED2DB7"/>
    <w:rsid w:val="00ED772F"/>
    <w:rsid w:val="00EE39E7"/>
    <w:rsid w:val="00EE4559"/>
    <w:rsid w:val="00F17B1A"/>
    <w:rsid w:val="00F27E77"/>
    <w:rsid w:val="00F34AFB"/>
    <w:rsid w:val="00F37721"/>
    <w:rsid w:val="00F47154"/>
    <w:rsid w:val="00F4728C"/>
    <w:rsid w:val="00F50C1D"/>
    <w:rsid w:val="00F5164D"/>
    <w:rsid w:val="00F53149"/>
    <w:rsid w:val="00F67D8D"/>
    <w:rsid w:val="00F725C4"/>
    <w:rsid w:val="00F7380C"/>
    <w:rsid w:val="00F74ACC"/>
    <w:rsid w:val="00F80E02"/>
    <w:rsid w:val="00F82438"/>
    <w:rsid w:val="00F84D98"/>
    <w:rsid w:val="00F944B5"/>
    <w:rsid w:val="00F94FB5"/>
    <w:rsid w:val="00F96971"/>
    <w:rsid w:val="00FB34DF"/>
    <w:rsid w:val="00FB47E8"/>
    <w:rsid w:val="00FB7FD7"/>
    <w:rsid w:val="00FC392F"/>
    <w:rsid w:val="00FC6C79"/>
    <w:rsid w:val="00FD00CE"/>
    <w:rsid w:val="00FD1EB0"/>
    <w:rsid w:val="00FE0C65"/>
    <w:rsid w:val="00FE1526"/>
    <w:rsid w:val="00FF2A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5B865"/>
  <w15:docId w15:val="{543D487D-1997-4B67-B6A1-D17388509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D88"/>
    <w:pPr>
      <w:spacing w:after="0" w:line="240" w:lineRule="auto"/>
    </w:pPr>
    <w:rPr>
      <w:rFonts w:ascii="Times New Roman" w:eastAsia="SimSun" w:hAnsi="Times New Roman" w:cs="Times New Roman"/>
      <w:sz w:val="20"/>
      <w:szCs w:val="20"/>
      <w:lang w:eastAsia="pt-BR"/>
    </w:rPr>
  </w:style>
  <w:style w:type="paragraph" w:styleId="Ttulo1">
    <w:name w:val="heading 1"/>
    <w:basedOn w:val="Normal"/>
    <w:next w:val="Normal"/>
    <w:link w:val="Ttulo1Char"/>
    <w:qFormat/>
    <w:rsid w:val="00C24960"/>
    <w:pPr>
      <w:keepNext/>
      <w:keepLines/>
      <w:spacing w:before="480" w:after="120" w:line="276" w:lineRule="auto"/>
      <w:outlineLvl w:val="0"/>
    </w:pPr>
    <w:rPr>
      <w:rFonts w:ascii="Calibri" w:eastAsia="Calibri" w:hAnsi="Calibri" w:cs="Calibri"/>
      <w:b/>
      <w:sz w:val="48"/>
      <w:szCs w:val="48"/>
    </w:rPr>
  </w:style>
  <w:style w:type="paragraph" w:styleId="Ttulo2">
    <w:name w:val="heading 2"/>
    <w:basedOn w:val="Normal"/>
    <w:next w:val="Normal"/>
    <w:link w:val="Ttulo2Char"/>
    <w:semiHidden/>
    <w:unhideWhenUsed/>
    <w:qFormat/>
    <w:rsid w:val="00C24960"/>
    <w:pPr>
      <w:keepNext/>
      <w:keepLines/>
      <w:spacing w:before="360" w:after="80" w:line="276" w:lineRule="auto"/>
      <w:outlineLvl w:val="1"/>
    </w:pPr>
    <w:rPr>
      <w:rFonts w:ascii="Calibri" w:eastAsia="Calibri" w:hAnsi="Calibri" w:cs="Calibri"/>
      <w:b/>
      <w:sz w:val="36"/>
      <w:szCs w:val="36"/>
    </w:rPr>
  </w:style>
  <w:style w:type="paragraph" w:styleId="Ttulo3">
    <w:name w:val="heading 3"/>
    <w:basedOn w:val="Normal"/>
    <w:next w:val="Normal"/>
    <w:link w:val="Ttulo3Char"/>
    <w:unhideWhenUsed/>
    <w:qFormat/>
    <w:rsid w:val="00C24960"/>
    <w:pPr>
      <w:keepNext/>
      <w:keepLines/>
      <w:spacing w:before="280" w:after="80" w:line="276" w:lineRule="auto"/>
      <w:outlineLvl w:val="2"/>
    </w:pPr>
    <w:rPr>
      <w:rFonts w:ascii="Calibri" w:eastAsia="Calibri" w:hAnsi="Calibri" w:cs="Calibri"/>
      <w:b/>
      <w:sz w:val="28"/>
      <w:szCs w:val="28"/>
    </w:rPr>
  </w:style>
  <w:style w:type="paragraph" w:styleId="Ttulo4">
    <w:name w:val="heading 4"/>
    <w:basedOn w:val="Normal"/>
    <w:next w:val="Normal"/>
    <w:link w:val="Ttulo4Char"/>
    <w:semiHidden/>
    <w:unhideWhenUsed/>
    <w:qFormat/>
    <w:rsid w:val="00C24960"/>
    <w:pPr>
      <w:keepNext/>
      <w:keepLines/>
      <w:spacing w:before="240" w:after="40" w:line="276" w:lineRule="auto"/>
      <w:outlineLvl w:val="3"/>
    </w:pPr>
    <w:rPr>
      <w:rFonts w:ascii="Calibri" w:eastAsia="Calibri" w:hAnsi="Calibri" w:cs="Calibri"/>
      <w:b/>
      <w:sz w:val="24"/>
      <w:szCs w:val="24"/>
    </w:rPr>
  </w:style>
  <w:style w:type="paragraph" w:styleId="Ttulo5">
    <w:name w:val="heading 5"/>
    <w:basedOn w:val="Normal"/>
    <w:next w:val="Normal"/>
    <w:link w:val="Ttulo5Char"/>
    <w:semiHidden/>
    <w:unhideWhenUsed/>
    <w:qFormat/>
    <w:rsid w:val="00C24960"/>
    <w:pPr>
      <w:keepNext/>
      <w:keepLines/>
      <w:spacing w:before="220" w:after="40" w:line="276" w:lineRule="auto"/>
      <w:outlineLvl w:val="4"/>
    </w:pPr>
    <w:rPr>
      <w:rFonts w:ascii="Calibri" w:eastAsia="Calibri" w:hAnsi="Calibri" w:cs="Calibri"/>
      <w:b/>
      <w:sz w:val="22"/>
      <w:szCs w:val="22"/>
    </w:rPr>
  </w:style>
  <w:style w:type="paragraph" w:styleId="Ttulo6">
    <w:name w:val="heading 6"/>
    <w:basedOn w:val="Normal"/>
    <w:next w:val="Normal"/>
    <w:link w:val="Ttulo6Char"/>
    <w:semiHidden/>
    <w:unhideWhenUsed/>
    <w:qFormat/>
    <w:rsid w:val="00C24960"/>
    <w:pPr>
      <w:keepNext/>
      <w:keepLines/>
      <w:spacing w:before="200" w:after="40" w:line="276" w:lineRule="auto"/>
      <w:outlineLvl w:val="5"/>
    </w:pPr>
    <w:rPr>
      <w:rFonts w:ascii="Calibri" w:eastAsia="Calibri" w:hAnsi="Calibri" w:cs="Calibri"/>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C6EAF"/>
    <w:pPr>
      <w:tabs>
        <w:tab w:val="center" w:pos="4252"/>
        <w:tab w:val="right" w:pos="8504"/>
      </w:tabs>
    </w:pPr>
  </w:style>
  <w:style w:type="character" w:customStyle="1" w:styleId="CabealhoChar">
    <w:name w:val="Cabeçalho Char"/>
    <w:basedOn w:val="Fontepargpadro"/>
    <w:link w:val="Cabealho"/>
    <w:uiPriority w:val="99"/>
    <w:rsid w:val="008C6EAF"/>
    <w:rPr>
      <w:rFonts w:ascii="Times New Roman" w:eastAsia="SimSun" w:hAnsi="Times New Roman" w:cs="Times New Roman"/>
      <w:sz w:val="20"/>
      <w:szCs w:val="20"/>
      <w:lang w:eastAsia="pt-BR"/>
    </w:rPr>
  </w:style>
  <w:style w:type="paragraph" w:styleId="Rodap">
    <w:name w:val="footer"/>
    <w:basedOn w:val="Normal"/>
    <w:link w:val="RodapChar"/>
    <w:uiPriority w:val="99"/>
    <w:unhideWhenUsed/>
    <w:rsid w:val="008C6EAF"/>
    <w:pPr>
      <w:tabs>
        <w:tab w:val="center" w:pos="4252"/>
        <w:tab w:val="right" w:pos="8504"/>
      </w:tabs>
    </w:pPr>
  </w:style>
  <w:style w:type="character" w:customStyle="1" w:styleId="RodapChar">
    <w:name w:val="Rodapé Char"/>
    <w:basedOn w:val="Fontepargpadro"/>
    <w:link w:val="Rodap"/>
    <w:uiPriority w:val="99"/>
    <w:rsid w:val="008C6EAF"/>
    <w:rPr>
      <w:rFonts w:ascii="Times New Roman" w:eastAsia="SimSun" w:hAnsi="Times New Roman" w:cs="Times New Roman"/>
      <w:sz w:val="20"/>
      <w:szCs w:val="20"/>
      <w:lang w:eastAsia="pt-BR"/>
    </w:rPr>
  </w:style>
  <w:style w:type="paragraph" w:styleId="Textodebalo">
    <w:name w:val="Balloon Text"/>
    <w:basedOn w:val="Normal"/>
    <w:link w:val="TextodebaloChar"/>
    <w:uiPriority w:val="99"/>
    <w:semiHidden/>
    <w:unhideWhenUsed/>
    <w:rsid w:val="008C6EAF"/>
    <w:rPr>
      <w:rFonts w:ascii="Tahoma" w:hAnsi="Tahoma" w:cs="Tahoma"/>
      <w:sz w:val="16"/>
      <w:szCs w:val="16"/>
    </w:rPr>
  </w:style>
  <w:style w:type="character" w:customStyle="1" w:styleId="TextodebaloChar">
    <w:name w:val="Texto de balão Char"/>
    <w:basedOn w:val="Fontepargpadro"/>
    <w:link w:val="Textodebalo"/>
    <w:uiPriority w:val="99"/>
    <w:semiHidden/>
    <w:rsid w:val="008C6EAF"/>
    <w:rPr>
      <w:rFonts w:ascii="Tahoma" w:eastAsia="SimSun" w:hAnsi="Tahoma" w:cs="Tahoma"/>
      <w:sz w:val="16"/>
      <w:szCs w:val="16"/>
      <w:lang w:eastAsia="pt-BR"/>
    </w:rPr>
  </w:style>
  <w:style w:type="character" w:styleId="Hyperlink">
    <w:name w:val="Hyperlink"/>
    <w:uiPriority w:val="99"/>
    <w:unhideWhenUsed/>
    <w:rsid w:val="008C6EAF"/>
    <w:rPr>
      <w:color w:val="0000FF"/>
      <w:u w:val="single"/>
    </w:rPr>
  </w:style>
  <w:style w:type="paragraph" w:styleId="Corpodetexto">
    <w:name w:val="Body Text"/>
    <w:basedOn w:val="Normal"/>
    <w:link w:val="CorpodetextoChar"/>
    <w:uiPriority w:val="99"/>
    <w:unhideWhenUsed/>
    <w:rsid w:val="00BC625D"/>
    <w:pPr>
      <w:spacing w:after="120" w:line="276" w:lineRule="auto"/>
    </w:pPr>
    <w:rPr>
      <w:rFonts w:ascii="Arial" w:eastAsia="Times New Roman" w:hAnsi="Arial" w:cs="Arial"/>
      <w:bCs/>
      <w:sz w:val="24"/>
      <w:szCs w:val="24"/>
      <w:lang w:eastAsia="en-US"/>
    </w:rPr>
  </w:style>
  <w:style w:type="character" w:customStyle="1" w:styleId="CorpodetextoChar">
    <w:name w:val="Corpo de texto Char"/>
    <w:basedOn w:val="Fontepargpadro"/>
    <w:link w:val="Corpodetexto"/>
    <w:uiPriority w:val="99"/>
    <w:rsid w:val="00BC625D"/>
    <w:rPr>
      <w:rFonts w:ascii="Arial" w:eastAsia="Times New Roman" w:hAnsi="Arial" w:cs="Arial"/>
      <w:bCs/>
      <w:sz w:val="24"/>
      <w:szCs w:val="24"/>
    </w:rPr>
  </w:style>
  <w:style w:type="paragraph" w:customStyle="1" w:styleId="Normal0">
    <w:name w:val="[Normal]"/>
    <w:uiPriority w:val="99"/>
    <w:rsid w:val="00BC625D"/>
    <w:pPr>
      <w:spacing w:after="0" w:line="240" w:lineRule="auto"/>
    </w:pPr>
    <w:rPr>
      <w:rFonts w:ascii="Arial" w:eastAsia="Arial" w:hAnsi="Arial" w:cs="Times New Roman"/>
      <w:noProof/>
      <w:sz w:val="24"/>
      <w:szCs w:val="20"/>
      <w:lang w:val="en-US"/>
    </w:rPr>
  </w:style>
  <w:style w:type="table" w:styleId="Tabelacomgrade">
    <w:name w:val="Table Grid"/>
    <w:basedOn w:val="Tabelanormal"/>
    <w:uiPriority w:val="59"/>
    <w:rsid w:val="00BC625D"/>
    <w:pPr>
      <w:spacing w:after="0" w:line="240" w:lineRule="auto"/>
    </w:pPr>
    <w:rPr>
      <w:rFonts w:ascii="Arial" w:eastAsia="Times New Roman" w:hAnsi="Arial" w:cs="Arial"/>
      <w:bC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3">
    <w:name w:val="Body Text Indent 3"/>
    <w:basedOn w:val="Normal"/>
    <w:link w:val="Recuodecorpodetexto3Char"/>
    <w:uiPriority w:val="99"/>
    <w:semiHidden/>
    <w:unhideWhenUsed/>
    <w:rsid w:val="007B2956"/>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B2956"/>
    <w:rPr>
      <w:rFonts w:ascii="Times New Roman" w:eastAsia="SimSun" w:hAnsi="Times New Roman" w:cs="Times New Roman"/>
      <w:sz w:val="16"/>
      <w:szCs w:val="16"/>
      <w:lang w:eastAsia="pt-BR"/>
    </w:rPr>
  </w:style>
  <w:style w:type="paragraph" w:styleId="TextosemFormatao">
    <w:name w:val="Plain Text"/>
    <w:basedOn w:val="Normal"/>
    <w:link w:val="TextosemFormataoChar"/>
    <w:rsid w:val="007B2956"/>
    <w:rPr>
      <w:rFonts w:ascii="Courier New" w:hAnsi="Courier New"/>
    </w:rPr>
  </w:style>
  <w:style w:type="character" w:customStyle="1" w:styleId="TextosemFormataoChar">
    <w:name w:val="Texto sem Formatação Char"/>
    <w:basedOn w:val="Fontepargpadro"/>
    <w:link w:val="TextosemFormatao"/>
    <w:rsid w:val="007B2956"/>
    <w:rPr>
      <w:rFonts w:ascii="Courier New" w:eastAsia="SimSun" w:hAnsi="Courier New" w:cs="Times New Roman"/>
      <w:sz w:val="20"/>
      <w:szCs w:val="20"/>
      <w:lang w:eastAsia="pt-BR"/>
    </w:rPr>
  </w:style>
  <w:style w:type="paragraph" w:customStyle="1" w:styleId="Padro">
    <w:name w:val="Padrão"/>
    <w:rsid w:val="007B2956"/>
    <w:pPr>
      <w:autoSpaceDE w:val="0"/>
      <w:autoSpaceDN w:val="0"/>
      <w:adjustRightInd w:val="0"/>
      <w:spacing w:after="0" w:line="240" w:lineRule="auto"/>
    </w:pPr>
    <w:rPr>
      <w:rFonts w:ascii="Times" w:eastAsia="Times New Roman" w:hAnsi="Times" w:cs="Times New Roman"/>
      <w:sz w:val="20"/>
      <w:szCs w:val="24"/>
      <w:lang w:eastAsia="pt-BR"/>
    </w:rPr>
  </w:style>
  <w:style w:type="paragraph" w:customStyle="1" w:styleId="Textosimples">
    <w:name w:val="Texto simples"/>
    <w:basedOn w:val="Normal"/>
    <w:uiPriority w:val="99"/>
    <w:rsid w:val="007B2956"/>
    <w:pPr>
      <w:widowControl w:val="0"/>
      <w:suppressAutoHyphens/>
    </w:pPr>
    <w:rPr>
      <w:rFonts w:ascii="Courier New" w:eastAsia="Nimbus Sans L" w:hAnsi="Courier New"/>
      <w:lang w:val="en-US"/>
    </w:rPr>
  </w:style>
  <w:style w:type="paragraph" w:customStyle="1" w:styleId="PADRAO">
    <w:name w:val="PADRAO"/>
    <w:basedOn w:val="Normal"/>
    <w:uiPriority w:val="99"/>
    <w:rsid w:val="007B2956"/>
    <w:pPr>
      <w:jc w:val="both"/>
    </w:pPr>
    <w:rPr>
      <w:rFonts w:ascii="Tms Rmn" w:hAnsi="Tms Rmn"/>
    </w:rPr>
  </w:style>
  <w:style w:type="paragraph" w:customStyle="1" w:styleId="Recuodecorpodetexto21">
    <w:name w:val="Recuo de corpo de texto 21"/>
    <w:basedOn w:val="Normal"/>
    <w:uiPriority w:val="99"/>
    <w:rsid w:val="007B2956"/>
    <w:pPr>
      <w:widowControl w:val="0"/>
      <w:suppressAutoHyphens/>
      <w:ind w:firstLine="1134"/>
      <w:jc w:val="both"/>
    </w:pPr>
    <w:rPr>
      <w:rFonts w:ascii="Nimbus Roman No9 L" w:eastAsia="Nimbus Sans L" w:hAnsi="Nimbus Roman No9 L"/>
      <w:lang w:val="en-US"/>
    </w:rPr>
  </w:style>
  <w:style w:type="paragraph" w:customStyle="1" w:styleId="Estilo1">
    <w:name w:val="Estilo1"/>
    <w:basedOn w:val="Normal"/>
    <w:uiPriority w:val="99"/>
    <w:rsid w:val="007B2956"/>
    <w:pPr>
      <w:spacing w:after="120" w:line="360" w:lineRule="auto"/>
      <w:ind w:left="567"/>
      <w:jc w:val="both"/>
    </w:pPr>
  </w:style>
  <w:style w:type="paragraph" w:customStyle="1" w:styleId="Corpodetexto31">
    <w:name w:val="Corpo de texto 31"/>
    <w:basedOn w:val="Normal"/>
    <w:rsid w:val="007B2956"/>
    <w:pPr>
      <w:widowControl w:val="0"/>
      <w:suppressAutoHyphens/>
      <w:jc w:val="both"/>
    </w:pPr>
    <w:rPr>
      <w:rFonts w:ascii="Nimbus Roman No9 L" w:eastAsia="Nimbus Sans L" w:hAnsi="Nimbus Roman No9 L"/>
      <w:color w:val="FF0000"/>
      <w:sz w:val="24"/>
      <w:lang w:val="en-US"/>
    </w:rPr>
  </w:style>
  <w:style w:type="paragraph" w:styleId="PargrafodaLista">
    <w:name w:val="List Paragraph"/>
    <w:basedOn w:val="Normal"/>
    <w:uiPriority w:val="34"/>
    <w:qFormat/>
    <w:rsid w:val="007B2956"/>
    <w:pPr>
      <w:ind w:left="720"/>
      <w:contextualSpacing/>
    </w:pPr>
  </w:style>
  <w:style w:type="character" w:customStyle="1" w:styleId="st1">
    <w:name w:val="st1"/>
    <w:rsid w:val="007B2956"/>
  </w:style>
  <w:style w:type="paragraph" w:styleId="Recuodecorpodetexto">
    <w:name w:val="Body Text Indent"/>
    <w:basedOn w:val="Normal"/>
    <w:link w:val="RecuodecorpodetextoChar"/>
    <w:uiPriority w:val="99"/>
    <w:unhideWhenUsed/>
    <w:rsid w:val="00DD1AB4"/>
    <w:pPr>
      <w:spacing w:after="120"/>
      <w:ind w:left="283"/>
    </w:pPr>
  </w:style>
  <w:style w:type="character" w:customStyle="1" w:styleId="RecuodecorpodetextoChar">
    <w:name w:val="Recuo de corpo de texto Char"/>
    <w:basedOn w:val="Fontepargpadro"/>
    <w:link w:val="Recuodecorpodetexto"/>
    <w:uiPriority w:val="99"/>
    <w:rsid w:val="00DD1AB4"/>
    <w:rPr>
      <w:rFonts w:ascii="Times New Roman" w:eastAsia="SimSun" w:hAnsi="Times New Roman" w:cs="Times New Roman"/>
      <w:sz w:val="20"/>
      <w:szCs w:val="20"/>
      <w:lang w:eastAsia="pt-BR"/>
    </w:rPr>
  </w:style>
  <w:style w:type="paragraph" w:styleId="Corpodetexto2">
    <w:name w:val="Body Text 2"/>
    <w:basedOn w:val="Normal"/>
    <w:link w:val="Corpodetexto2Char"/>
    <w:uiPriority w:val="99"/>
    <w:semiHidden/>
    <w:unhideWhenUsed/>
    <w:rsid w:val="00DD1AB4"/>
    <w:pPr>
      <w:spacing w:after="120" w:line="480" w:lineRule="auto"/>
    </w:pPr>
  </w:style>
  <w:style w:type="character" w:customStyle="1" w:styleId="Corpodetexto2Char">
    <w:name w:val="Corpo de texto 2 Char"/>
    <w:basedOn w:val="Fontepargpadro"/>
    <w:link w:val="Corpodetexto2"/>
    <w:uiPriority w:val="99"/>
    <w:semiHidden/>
    <w:rsid w:val="00DD1AB4"/>
    <w:rPr>
      <w:rFonts w:ascii="Times New Roman" w:eastAsia="SimSun" w:hAnsi="Times New Roman" w:cs="Times New Roman"/>
      <w:sz w:val="20"/>
      <w:szCs w:val="20"/>
      <w:lang w:eastAsia="pt-BR"/>
    </w:rPr>
  </w:style>
  <w:style w:type="paragraph" w:styleId="NormalWeb">
    <w:name w:val="Normal (Web)"/>
    <w:basedOn w:val="Normal"/>
    <w:uiPriority w:val="99"/>
    <w:unhideWhenUsed/>
    <w:rsid w:val="00DD1AB4"/>
    <w:pPr>
      <w:spacing w:before="100" w:beforeAutospacing="1" w:after="100" w:afterAutospacing="1"/>
    </w:pPr>
    <w:rPr>
      <w:rFonts w:ascii="Verdana" w:eastAsia="Times New Roman" w:hAnsi="Verdana"/>
      <w:bCs/>
      <w:sz w:val="24"/>
      <w:szCs w:val="24"/>
    </w:rPr>
  </w:style>
  <w:style w:type="character" w:customStyle="1" w:styleId="apple-converted-space">
    <w:name w:val="apple-converted-space"/>
    <w:basedOn w:val="Fontepargpadro"/>
    <w:rsid w:val="00DD1AB4"/>
  </w:style>
  <w:style w:type="paragraph" w:customStyle="1" w:styleId="Textopadro">
    <w:name w:val="Texto padrão"/>
    <w:basedOn w:val="Normal"/>
    <w:rsid w:val="00DD1AB4"/>
    <w:pPr>
      <w:suppressAutoHyphens/>
    </w:pPr>
    <w:rPr>
      <w:rFonts w:eastAsia="Times New Roman"/>
      <w:bCs/>
      <w:sz w:val="24"/>
      <w:lang w:val="en-US" w:eastAsia="ar-SA"/>
    </w:rPr>
  </w:style>
  <w:style w:type="character" w:customStyle="1" w:styleId="fontstyle01">
    <w:name w:val="fontstyle01"/>
    <w:basedOn w:val="Fontepargpadro"/>
    <w:rsid w:val="00141C5F"/>
    <w:rPr>
      <w:rFonts w:ascii="CIDFont+F2" w:hAnsi="CIDFont+F2" w:hint="default"/>
      <w:b w:val="0"/>
      <w:bCs w:val="0"/>
      <w:i w:val="0"/>
      <w:iCs w:val="0"/>
      <w:color w:val="000000"/>
      <w:sz w:val="22"/>
      <w:szCs w:val="22"/>
    </w:rPr>
  </w:style>
  <w:style w:type="character" w:customStyle="1" w:styleId="fontstyle21">
    <w:name w:val="fontstyle21"/>
    <w:basedOn w:val="Fontepargpadro"/>
    <w:rsid w:val="000B144F"/>
    <w:rPr>
      <w:rFonts w:ascii="CIDFont+F4" w:hAnsi="CIDFont+F4" w:hint="default"/>
      <w:b w:val="0"/>
      <w:bCs w:val="0"/>
      <w:i w:val="0"/>
      <w:iCs w:val="0"/>
      <w:color w:val="000000"/>
      <w:sz w:val="22"/>
      <w:szCs w:val="22"/>
    </w:rPr>
  </w:style>
  <w:style w:type="paragraph" w:customStyle="1" w:styleId="Default">
    <w:name w:val="Default"/>
    <w:rsid w:val="00585501"/>
    <w:pPr>
      <w:autoSpaceDE w:val="0"/>
      <w:autoSpaceDN w:val="0"/>
      <w:adjustRightInd w:val="0"/>
      <w:spacing w:after="0" w:line="240" w:lineRule="auto"/>
    </w:pPr>
    <w:rPr>
      <w:rFonts w:ascii="Arial" w:hAnsi="Arial" w:cs="Arial"/>
      <w:color w:val="000000"/>
      <w:sz w:val="24"/>
      <w:szCs w:val="24"/>
    </w:rPr>
  </w:style>
  <w:style w:type="paragraph" w:customStyle="1" w:styleId="Normal1">
    <w:name w:val="Normal1"/>
    <w:rsid w:val="002D0022"/>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0"/>
      <w:lang w:eastAsia="pt-BR"/>
    </w:rPr>
  </w:style>
  <w:style w:type="paragraph" w:customStyle="1" w:styleId="normal10">
    <w:name w:val="normal1"/>
    <w:qFormat/>
    <w:rsid w:val="002D0022"/>
    <w:pPr>
      <w:suppressAutoHyphens/>
      <w:spacing w:after="0" w:line="240" w:lineRule="auto"/>
    </w:pPr>
    <w:rPr>
      <w:rFonts w:ascii="Times New Roman" w:eastAsia="NSimSun" w:hAnsi="Times New Roman" w:cs="Lucida Sans"/>
      <w:sz w:val="20"/>
      <w:szCs w:val="20"/>
      <w:lang w:eastAsia="zh-CN" w:bidi="hi-IN"/>
    </w:rPr>
  </w:style>
  <w:style w:type="character" w:customStyle="1" w:styleId="Ttulo1Char">
    <w:name w:val="Título 1 Char"/>
    <w:basedOn w:val="Fontepargpadro"/>
    <w:link w:val="Ttulo1"/>
    <w:rsid w:val="00C24960"/>
    <w:rPr>
      <w:rFonts w:ascii="Calibri" w:eastAsia="Calibri" w:hAnsi="Calibri" w:cs="Calibri"/>
      <w:b/>
      <w:sz w:val="48"/>
      <w:szCs w:val="48"/>
      <w:lang w:eastAsia="pt-BR"/>
    </w:rPr>
  </w:style>
  <w:style w:type="character" w:customStyle="1" w:styleId="Ttulo2Char">
    <w:name w:val="Título 2 Char"/>
    <w:basedOn w:val="Fontepargpadro"/>
    <w:link w:val="Ttulo2"/>
    <w:semiHidden/>
    <w:rsid w:val="00C24960"/>
    <w:rPr>
      <w:rFonts w:ascii="Calibri" w:eastAsia="Calibri" w:hAnsi="Calibri" w:cs="Calibri"/>
      <w:b/>
      <w:sz w:val="36"/>
      <w:szCs w:val="36"/>
      <w:lang w:eastAsia="pt-BR"/>
    </w:rPr>
  </w:style>
  <w:style w:type="character" w:customStyle="1" w:styleId="Ttulo3Char">
    <w:name w:val="Título 3 Char"/>
    <w:basedOn w:val="Fontepargpadro"/>
    <w:link w:val="Ttulo3"/>
    <w:rsid w:val="00C24960"/>
    <w:rPr>
      <w:rFonts w:ascii="Calibri" w:eastAsia="Calibri" w:hAnsi="Calibri" w:cs="Calibri"/>
      <w:b/>
      <w:sz w:val="28"/>
      <w:szCs w:val="28"/>
      <w:lang w:eastAsia="pt-BR"/>
    </w:rPr>
  </w:style>
  <w:style w:type="character" w:customStyle="1" w:styleId="Ttulo4Char">
    <w:name w:val="Título 4 Char"/>
    <w:basedOn w:val="Fontepargpadro"/>
    <w:link w:val="Ttulo4"/>
    <w:semiHidden/>
    <w:rsid w:val="00C24960"/>
    <w:rPr>
      <w:rFonts w:ascii="Calibri" w:eastAsia="Calibri" w:hAnsi="Calibri" w:cs="Calibri"/>
      <w:b/>
      <w:sz w:val="24"/>
      <w:szCs w:val="24"/>
      <w:lang w:eastAsia="pt-BR"/>
    </w:rPr>
  </w:style>
  <w:style w:type="character" w:customStyle="1" w:styleId="Ttulo5Char">
    <w:name w:val="Título 5 Char"/>
    <w:basedOn w:val="Fontepargpadro"/>
    <w:link w:val="Ttulo5"/>
    <w:semiHidden/>
    <w:rsid w:val="00C24960"/>
    <w:rPr>
      <w:rFonts w:ascii="Calibri" w:eastAsia="Calibri" w:hAnsi="Calibri" w:cs="Calibri"/>
      <w:b/>
      <w:lang w:eastAsia="pt-BR"/>
    </w:rPr>
  </w:style>
  <w:style w:type="character" w:customStyle="1" w:styleId="Ttulo6Char">
    <w:name w:val="Título 6 Char"/>
    <w:basedOn w:val="Fontepargpadro"/>
    <w:link w:val="Ttulo6"/>
    <w:semiHidden/>
    <w:rsid w:val="00C24960"/>
    <w:rPr>
      <w:rFonts w:ascii="Calibri" w:eastAsia="Calibri" w:hAnsi="Calibri" w:cs="Calibri"/>
      <w:b/>
      <w:sz w:val="20"/>
      <w:szCs w:val="20"/>
      <w:lang w:eastAsia="pt-BR"/>
    </w:rPr>
  </w:style>
  <w:style w:type="character" w:styleId="HiperlinkVisitado">
    <w:name w:val="FollowedHyperlink"/>
    <w:basedOn w:val="Fontepargpadro"/>
    <w:uiPriority w:val="99"/>
    <w:semiHidden/>
    <w:unhideWhenUsed/>
    <w:rsid w:val="00C24960"/>
    <w:rPr>
      <w:color w:val="800080" w:themeColor="followedHyperlink"/>
      <w:u w:val="single"/>
    </w:rPr>
  </w:style>
  <w:style w:type="paragraph" w:customStyle="1" w:styleId="msonormal0">
    <w:name w:val="msonormal"/>
    <w:basedOn w:val="Normal"/>
    <w:uiPriority w:val="99"/>
    <w:rsid w:val="00C24960"/>
    <w:pPr>
      <w:spacing w:before="100" w:beforeAutospacing="1" w:after="100" w:afterAutospacing="1"/>
    </w:pPr>
    <w:rPr>
      <w:rFonts w:eastAsia="Times New Roman"/>
      <w:sz w:val="24"/>
      <w:szCs w:val="24"/>
    </w:rPr>
  </w:style>
  <w:style w:type="paragraph" w:styleId="Ttulo">
    <w:name w:val="Title"/>
    <w:basedOn w:val="Normal"/>
    <w:next w:val="Normal"/>
    <w:link w:val="TtuloChar"/>
    <w:uiPriority w:val="99"/>
    <w:qFormat/>
    <w:rsid w:val="00C24960"/>
    <w:pPr>
      <w:keepNext/>
      <w:keepLines/>
      <w:spacing w:before="480" w:after="120" w:line="276" w:lineRule="auto"/>
    </w:pPr>
    <w:rPr>
      <w:rFonts w:ascii="Calibri" w:eastAsia="Calibri" w:hAnsi="Calibri" w:cs="Calibri"/>
      <w:b/>
      <w:sz w:val="72"/>
      <w:szCs w:val="72"/>
    </w:rPr>
  </w:style>
  <w:style w:type="character" w:customStyle="1" w:styleId="TtuloChar">
    <w:name w:val="Título Char"/>
    <w:basedOn w:val="Fontepargpadro"/>
    <w:link w:val="Ttulo"/>
    <w:uiPriority w:val="99"/>
    <w:rsid w:val="00C24960"/>
    <w:rPr>
      <w:rFonts w:ascii="Calibri" w:eastAsia="Calibri" w:hAnsi="Calibri" w:cs="Calibri"/>
      <w:b/>
      <w:sz w:val="72"/>
      <w:szCs w:val="72"/>
      <w:lang w:eastAsia="pt-BR"/>
    </w:rPr>
  </w:style>
  <w:style w:type="paragraph" w:styleId="Subttulo">
    <w:name w:val="Subtitle"/>
    <w:basedOn w:val="Normal"/>
    <w:next w:val="Normal"/>
    <w:link w:val="SubttuloChar"/>
    <w:uiPriority w:val="99"/>
    <w:qFormat/>
    <w:rsid w:val="00C24960"/>
    <w:pPr>
      <w:keepNext/>
      <w:keepLines/>
      <w:spacing w:before="360" w:after="80" w:line="276" w:lineRule="auto"/>
    </w:pPr>
    <w:rPr>
      <w:rFonts w:ascii="Georgia" w:eastAsia="Georgia" w:hAnsi="Georgia" w:cs="Georgia"/>
      <w:i/>
      <w:color w:val="666666"/>
      <w:sz w:val="48"/>
      <w:szCs w:val="48"/>
    </w:rPr>
  </w:style>
  <w:style w:type="character" w:customStyle="1" w:styleId="SubttuloChar">
    <w:name w:val="Subtítulo Char"/>
    <w:basedOn w:val="Fontepargpadro"/>
    <w:link w:val="Subttulo"/>
    <w:uiPriority w:val="99"/>
    <w:rsid w:val="00C24960"/>
    <w:rPr>
      <w:rFonts w:ascii="Georgia" w:eastAsia="Georgia" w:hAnsi="Georgia" w:cs="Georgia"/>
      <w:i/>
      <w:color w:val="666666"/>
      <w:sz w:val="48"/>
      <w:szCs w:val="48"/>
      <w:lang w:eastAsia="pt-BR"/>
    </w:rPr>
  </w:style>
  <w:style w:type="paragraph" w:styleId="Recuodecorpodetexto2">
    <w:name w:val="Body Text Indent 2"/>
    <w:basedOn w:val="Normal"/>
    <w:link w:val="Recuodecorpodetexto2Char"/>
    <w:uiPriority w:val="99"/>
    <w:unhideWhenUsed/>
    <w:rsid w:val="00C24960"/>
    <w:pPr>
      <w:autoSpaceDE w:val="0"/>
      <w:autoSpaceDN w:val="0"/>
      <w:ind w:left="567" w:hanging="567"/>
      <w:jc w:val="both"/>
    </w:pPr>
    <w:rPr>
      <w:rFonts w:eastAsia="Times New Roman"/>
    </w:rPr>
  </w:style>
  <w:style w:type="character" w:customStyle="1" w:styleId="Recuodecorpodetexto2Char">
    <w:name w:val="Recuo de corpo de texto 2 Char"/>
    <w:basedOn w:val="Fontepargpadro"/>
    <w:link w:val="Recuodecorpodetexto2"/>
    <w:uiPriority w:val="99"/>
    <w:rsid w:val="00C24960"/>
    <w:rPr>
      <w:rFonts w:ascii="Times New Roman" w:eastAsia="Times New Roman" w:hAnsi="Times New Roman" w:cs="Times New Roman"/>
      <w:sz w:val="20"/>
      <w:szCs w:val="20"/>
      <w:lang w:eastAsia="pt-BR"/>
    </w:rPr>
  </w:style>
  <w:style w:type="paragraph" w:styleId="SemEspaamento">
    <w:name w:val="No Spacing"/>
    <w:uiPriority w:val="1"/>
    <w:qFormat/>
    <w:rsid w:val="00C24960"/>
    <w:pPr>
      <w:suppressAutoHyphens/>
      <w:spacing w:after="0" w:line="240" w:lineRule="auto"/>
    </w:pPr>
  </w:style>
  <w:style w:type="character" w:customStyle="1" w:styleId="PargrafoParecerChar">
    <w:name w:val="Parágrafo_Parecer Char"/>
    <w:basedOn w:val="Fontepargpadro"/>
    <w:link w:val="PargrafoParecer"/>
    <w:semiHidden/>
    <w:locked/>
    <w:rsid w:val="00C24960"/>
    <w:rPr>
      <w:rFonts w:ascii="Times New Roman" w:eastAsia="Times New Roman" w:hAnsi="Times New Roman" w:cs="Times New Roman"/>
      <w:sz w:val="20"/>
      <w:szCs w:val="20"/>
      <w:lang w:eastAsia="ar-SA"/>
    </w:rPr>
  </w:style>
  <w:style w:type="paragraph" w:customStyle="1" w:styleId="PargrafoParecer">
    <w:name w:val="Parágrafo_Parecer"/>
    <w:basedOn w:val="PargrafodaLista"/>
    <w:link w:val="PargrafoParecerChar"/>
    <w:semiHidden/>
    <w:qFormat/>
    <w:rsid w:val="00C24960"/>
    <w:pPr>
      <w:numPr>
        <w:numId w:val="4"/>
      </w:numPr>
      <w:tabs>
        <w:tab w:val="left" w:pos="1418"/>
      </w:tabs>
      <w:suppressAutoHyphens/>
      <w:spacing w:before="120" w:after="120"/>
      <w:ind w:left="0" w:firstLine="0"/>
      <w:contextualSpacing w:val="0"/>
      <w:jc w:val="both"/>
    </w:pPr>
    <w:rPr>
      <w:rFonts w:eastAsia="Times New Roman"/>
      <w:lang w:eastAsia="ar-SA"/>
    </w:rPr>
  </w:style>
  <w:style w:type="paragraph" w:customStyle="1" w:styleId="TableParagraph">
    <w:name w:val="Table Paragraph"/>
    <w:basedOn w:val="Normal"/>
    <w:uiPriority w:val="1"/>
    <w:qFormat/>
    <w:rsid w:val="00C24960"/>
    <w:pPr>
      <w:widowControl w:val="0"/>
      <w:autoSpaceDE w:val="0"/>
      <w:autoSpaceDN w:val="0"/>
      <w:spacing w:line="229" w:lineRule="exact"/>
      <w:ind w:left="107"/>
    </w:pPr>
    <w:rPr>
      <w:rFonts w:ascii="Arial MT" w:eastAsia="Arial MT" w:hAnsi="Arial MT" w:cs="Arial MT"/>
      <w:sz w:val="22"/>
      <w:szCs w:val="22"/>
      <w:lang w:val="pt-PT"/>
    </w:rPr>
  </w:style>
  <w:style w:type="table" w:customStyle="1" w:styleId="TableNormal">
    <w:name w:val="Table Normal"/>
    <w:uiPriority w:val="2"/>
    <w:qFormat/>
    <w:rsid w:val="00C24960"/>
    <w:rPr>
      <w:rFonts w:ascii="Calibri" w:eastAsia="Calibri" w:hAnsi="Calibri" w:cs="Calibri"/>
      <w:lang w:eastAsia="pt-BR"/>
    </w:rPr>
    <w:tblPr>
      <w:tblCellMar>
        <w:top w:w="0" w:type="dxa"/>
        <w:left w:w="0" w:type="dxa"/>
        <w:bottom w:w="0" w:type="dxa"/>
        <w:right w:w="0" w:type="dxa"/>
      </w:tblCellMar>
    </w:tblPr>
  </w:style>
  <w:style w:type="table" w:customStyle="1" w:styleId="2">
    <w:name w:val="2"/>
    <w:basedOn w:val="TableNormal"/>
    <w:rsid w:val="00C24960"/>
    <w:tblPr>
      <w:tblStyleRowBandSize w:val="1"/>
      <w:tblStyleColBandSize w:val="1"/>
      <w:tblCellMar>
        <w:left w:w="70" w:type="dxa"/>
        <w:right w:w="70" w:type="dxa"/>
      </w:tblCellMar>
    </w:tblPr>
  </w:style>
  <w:style w:type="table" w:customStyle="1" w:styleId="1">
    <w:name w:val="1"/>
    <w:basedOn w:val="TableNormal"/>
    <w:rsid w:val="00C24960"/>
    <w:tblPr>
      <w:tblStyleRowBandSize w:val="1"/>
      <w:tblStyleColBandSize w:val="1"/>
      <w:tblCellMar>
        <w:top w:w="55" w:type="dxa"/>
        <w:left w:w="55" w:type="dxa"/>
        <w:bottom w:w="55" w:type="dxa"/>
        <w:right w:w="55" w:type="dxa"/>
      </w:tblCellMar>
    </w:tblPr>
  </w:style>
  <w:style w:type="paragraph" w:customStyle="1" w:styleId="BodyA">
    <w:name w:val="Body A"/>
    <w:rsid w:val="000820F5"/>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pt-BR"/>
      <w14:textOutline w14:w="0" w14:cap="flat" w14:cmpd="sng" w14:algn="ctr">
        <w14:noFill/>
        <w14:prstDash w14:val="solid"/>
        <w14:bevel/>
      </w14:textOutline>
    </w:rPr>
  </w:style>
  <w:style w:type="character" w:styleId="Forte">
    <w:name w:val="Strong"/>
    <w:basedOn w:val="Fontepargpadro"/>
    <w:uiPriority w:val="22"/>
    <w:qFormat/>
    <w:rsid w:val="000820F5"/>
    <w:rPr>
      <w:b/>
      <w:bCs/>
    </w:rPr>
  </w:style>
  <w:style w:type="character" w:styleId="MenoPendente">
    <w:name w:val="Unresolved Mention"/>
    <w:basedOn w:val="Fontepargpadro"/>
    <w:uiPriority w:val="99"/>
    <w:semiHidden/>
    <w:unhideWhenUsed/>
    <w:rsid w:val="005A4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29111">
      <w:bodyDiv w:val="1"/>
      <w:marLeft w:val="0"/>
      <w:marRight w:val="0"/>
      <w:marTop w:val="0"/>
      <w:marBottom w:val="0"/>
      <w:divBdr>
        <w:top w:val="none" w:sz="0" w:space="0" w:color="auto"/>
        <w:left w:val="none" w:sz="0" w:space="0" w:color="auto"/>
        <w:bottom w:val="none" w:sz="0" w:space="0" w:color="auto"/>
        <w:right w:val="none" w:sz="0" w:space="0" w:color="auto"/>
      </w:divBdr>
    </w:div>
    <w:div w:id="146167948">
      <w:bodyDiv w:val="1"/>
      <w:marLeft w:val="0"/>
      <w:marRight w:val="0"/>
      <w:marTop w:val="0"/>
      <w:marBottom w:val="0"/>
      <w:divBdr>
        <w:top w:val="none" w:sz="0" w:space="0" w:color="auto"/>
        <w:left w:val="none" w:sz="0" w:space="0" w:color="auto"/>
        <w:bottom w:val="none" w:sz="0" w:space="0" w:color="auto"/>
        <w:right w:val="none" w:sz="0" w:space="0" w:color="auto"/>
      </w:divBdr>
    </w:div>
    <w:div w:id="157157337">
      <w:bodyDiv w:val="1"/>
      <w:marLeft w:val="0"/>
      <w:marRight w:val="0"/>
      <w:marTop w:val="0"/>
      <w:marBottom w:val="0"/>
      <w:divBdr>
        <w:top w:val="none" w:sz="0" w:space="0" w:color="auto"/>
        <w:left w:val="none" w:sz="0" w:space="0" w:color="auto"/>
        <w:bottom w:val="none" w:sz="0" w:space="0" w:color="auto"/>
        <w:right w:val="none" w:sz="0" w:space="0" w:color="auto"/>
      </w:divBdr>
    </w:div>
    <w:div w:id="274406834">
      <w:bodyDiv w:val="1"/>
      <w:marLeft w:val="0"/>
      <w:marRight w:val="0"/>
      <w:marTop w:val="0"/>
      <w:marBottom w:val="0"/>
      <w:divBdr>
        <w:top w:val="none" w:sz="0" w:space="0" w:color="auto"/>
        <w:left w:val="none" w:sz="0" w:space="0" w:color="auto"/>
        <w:bottom w:val="none" w:sz="0" w:space="0" w:color="auto"/>
        <w:right w:val="none" w:sz="0" w:space="0" w:color="auto"/>
      </w:divBdr>
    </w:div>
    <w:div w:id="588394847">
      <w:bodyDiv w:val="1"/>
      <w:marLeft w:val="0"/>
      <w:marRight w:val="0"/>
      <w:marTop w:val="0"/>
      <w:marBottom w:val="0"/>
      <w:divBdr>
        <w:top w:val="none" w:sz="0" w:space="0" w:color="auto"/>
        <w:left w:val="none" w:sz="0" w:space="0" w:color="auto"/>
        <w:bottom w:val="none" w:sz="0" w:space="0" w:color="auto"/>
        <w:right w:val="none" w:sz="0" w:space="0" w:color="auto"/>
      </w:divBdr>
    </w:div>
    <w:div w:id="746725549">
      <w:bodyDiv w:val="1"/>
      <w:marLeft w:val="0"/>
      <w:marRight w:val="0"/>
      <w:marTop w:val="0"/>
      <w:marBottom w:val="0"/>
      <w:divBdr>
        <w:top w:val="none" w:sz="0" w:space="0" w:color="auto"/>
        <w:left w:val="none" w:sz="0" w:space="0" w:color="auto"/>
        <w:bottom w:val="none" w:sz="0" w:space="0" w:color="auto"/>
        <w:right w:val="none" w:sz="0" w:space="0" w:color="auto"/>
      </w:divBdr>
    </w:div>
    <w:div w:id="839613514">
      <w:bodyDiv w:val="1"/>
      <w:marLeft w:val="0"/>
      <w:marRight w:val="0"/>
      <w:marTop w:val="0"/>
      <w:marBottom w:val="0"/>
      <w:divBdr>
        <w:top w:val="none" w:sz="0" w:space="0" w:color="auto"/>
        <w:left w:val="none" w:sz="0" w:space="0" w:color="auto"/>
        <w:bottom w:val="none" w:sz="0" w:space="0" w:color="auto"/>
        <w:right w:val="none" w:sz="0" w:space="0" w:color="auto"/>
      </w:divBdr>
    </w:div>
    <w:div w:id="1191190164">
      <w:bodyDiv w:val="1"/>
      <w:marLeft w:val="0"/>
      <w:marRight w:val="0"/>
      <w:marTop w:val="0"/>
      <w:marBottom w:val="0"/>
      <w:divBdr>
        <w:top w:val="none" w:sz="0" w:space="0" w:color="auto"/>
        <w:left w:val="none" w:sz="0" w:space="0" w:color="auto"/>
        <w:bottom w:val="none" w:sz="0" w:space="0" w:color="auto"/>
        <w:right w:val="none" w:sz="0" w:space="0" w:color="auto"/>
      </w:divBdr>
    </w:div>
    <w:div w:id="1284654840">
      <w:bodyDiv w:val="1"/>
      <w:marLeft w:val="0"/>
      <w:marRight w:val="0"/>
      <w:marTop w:val="0"/>
      <w:marBottom w:val="0"/>
      <w:divBdr>
        <w:top w:val="none" w:sz="0" w:space="0" w:color="auto"/>
        <w:left w:val="none" w:sz="0" w:space="0" w:color="auto"/>
        <w:bottom w:val="none" w:sz="0" w:space="0" w:color="auto"/>
        <w:right w:val="none" w:sz="0" w:space="0" w:color="auto"/>
      </w:divBdr>
    </w:div>
    <w:div w:id="1412463876">
      <w:bodyDiv w:val="1"/>
      <w:marLeft w:val="0"/>
      <w:marRight w:val="0"/>
      <w:marTop w:val="0"/>
      <w:marBottom w:val="0"/>
      <w:divBdr>
        <w:top w:val="none" w:sz="0" w:space="0" w:color="auto"/>
        <w:left w:val="none" w:sz="0" w:space="0" w:color="auto"/>
        <w:bottom w:val="none" w:sz="0" w:space="0" w:color="auto"/>
        <w:right w:val="none" w:sz="0" w:space="0" w:color="auto"/>
      </w:divBdr>
    </w:div>
    <w:div w:id="1413701150">
      <w:bodyDiv w:val="1"/>
      <w:marLeft w:val="0"/>
      <w:marRight w:val="0"/>
      <w:marTop w:val="0"/>
      <w:marBottom w:val="0"/>
      <w:divBdr>
        <w:top w:val="none" w:sz="0" w:space="0" w:color="auto"/>
        <w:left w:val="none" w:sz="0" w:space="0" w:color="auto"/>
        <w:bottom w:val="none" w:sz="0" w:space="0" w:color="auto"/>
        <w:right w:val="none" w:sz="0" w:space="0" w:color="auto"/>
      </w:divBdr>
    </w:div>
    <w:div w:id="1456482613">
      <w:bodyDiv w:val="1"/>
      <w:marLeft w:val="0"/>
      <w:marRight w:val="0"/>
      <w:marTop w:val="0"/>
      <w:marBottom w:val="0"/>
      <w:divBdr>
        <w:top w:val="none" w:sz="0" w:space="0" w:color="auto"/>
        <w:left w:val="none" w:sz="0" w:space="0" w:color="auto"/>
        <w:bottom w:val="none" w:sz="0" w:space="0" w:color="auto"/>
        <w:right w:val="none" w:sz="0" w:space="0" w:color="auto"/>
      </w:divBdr>
    </w:div>
    <w:div w:id="1523129832">
      <w:bodyDiv w:val="1"/>
      <w:marLeft w:val="0"/>
      <w:marRight w:val="0"/>
      <w:marTop w:val="0"/>
      <w:marBottom w:val="0"/>
      <w:divBdr>
        <w:top w:val="none" w:sz="0" w:space="0" w:color="auto"/>
        <w:left w:val="none" w:sz="0" w:space="0" w:color="auto"/>
        <w:bottom w:val="none" w:sz="0" w:space="0" w:color="auto"/>
        <w:right w:val="none" w:sz="0" w:space="0" w:color="auto"/>
      </w:divBdr>
    </w:div>
    <w:div w:id="1547402204">
      <w:bodyDiv w:val="1"/>
      <w:marLeft w:val="0"/>
      <w:marRight w:val="0"/>
      <w:marTop w:val="0"/>
      <w:marBottom w:val="0"/>
      <w:divBdr>
        <w:top w:val="none" w:sz="0" w:space="0" w:color="auto"/>
        <w:left w:val="none" w:sz="0" w:space="0" w:color="auto"/>
        <w:bottom w:val="none" w:sz="0" w:space="0" w:color="auto"/>
        <w:right w:val="none" w:sz="0" w:space="0" w:color="auto"/>
      </w:divBdr>
    </w:div>
    <w:div w:id="1727950942">
      <w:bodyDiv w:val="1"/>
      <w:marLeft w:val="0"/>
      <w:marRight w:val="0"/>
      <w:marTop w:val="0"/>
      <w:marBottom w:val="0"/>
      <w:divBdr>
        <w:top w:val="none" w:sz="0" w:space="0" w:color="auto"/>
        <w:left w:val="none" w:sz="0" w:space="0" w:color="auto"/>
        <w:bottom w:val="none" w:sz="0" w:space="0" w:color="auto"/>
        <w:right w:val="none" w:sz="0" w:space="0" w:color="auto"/>
      </w:divBdr>
    </w:div>
    <w:div w:id="1819111774">
      <w:bodyDiv w:val="1"/>
      <w:marLeft w:val="0"/>
      <w:marRight w:val="0"/>
      <w:marTop w:val="0"/>
      <w:marBottom w:val="0"/>
      <w:divBdr>
        <w:top w:val="none" w:sz="0" w:space="0" w:color="auto"/>
        <w:left w:val="none" w:sz="0" w:space="0" w:color="auto"/>
        <w:bottom w:val="none" w:sz="0" w:space="0" w:color="auto"/>
        <w:right w:val="none" w:sz="0" w:space="0" w:color="auto"/>
      </w:divBdr>
    </w:div>
    <w:div w:id="1852866512">
      <w:bodyDiv w:val="1"/>
      <w:marLeft w:val="0"/>
      <w:marRight w:val="0"/>
      <w:marTop w:val="0"/>
      <w:marBottom w:val="0"/>
      <w:divBdr>
        <w:top w:val="none" w:sz="0" w:space="0" w:color="auto"/>
        <w:left w:val="none" w:sz="0" w:space="0" w:color="auto"/>
        <w:bottom w:val="none" w:sz="0" w:space="0" w:color="auto"/>
        <w:right w:val="none" w:sz="0" w:space="0" w:color="auto"/>
      </w:divBdr>
    </w:div>
    <w:div w:id="1871216313">
      <w:bodyDiv w:val="1"/>
      <w:marLeft w:val="0"/>
      <w:marRight w:val="0"/>
      <w:marTop w:val="0"/>
      <w:marBottom w:val="0"/>
      <w:divBdr>
        <w:top w:val="none" w:sz="0" w:space="0" w:color="auto"/>
        <w:left w:val="none" w:sz="0" w:space="0" w:color="auto"/>
        <w:bottom w:val="none" w:sz="0" w:space="0" w:color="auto"/>
        <w:right w:val="none" w:sz="0" w:space="0" w:color="auto"/>
      </w:divBdr>
    </w:div>
    <w:div w:id="2065399348">
      <w:bodyDiv w:val="1"/>
      <w:marLeft w:val="0"/>
      <w:marRight w:val="0"/>
      <w:marTop w:val="0"/>
      <w:marBottom w:val="0"/>
      <w:divBdr>
        <w:top w:val="none" w:sz="0" w:space="0" w:color="auto"/>
        <w:left w:val="none" w:sz="0" w:space="0" w:color="auto"/>
        <w:bottom w:val="none" w:sz="0" w:space="0" w:color="auto"/>
        <w:right w:val="none" w:sz="0" w:space="0" w:color="auto"/>
      </w:divBdr>
    </w:div>
    <w:div w:id="2125423641">
      <w:bodyDiv w:val="1"/>
      <w:marLeft w:val="0"/>
      <w:marRight w:val="0"/>
      <w:marTop w:val="0"/>
      <w:marBottom w:val="0"/>
      <w:divBdr>
        <w:top w:val="none" w:sz="0" w:space="0" w:color="auto"/>
        <w:left w:val="none" w:sz="0" w:space="0" w:color="auto"/>
        <w:bottom w:val="none" w:sz="0" w:space="0" w:color="auto"/>
        <w:right w:val="none" w:sz="0" w:space="0" w:color="auto"/>
      </w:divBdr>
    </w:div>
    <w:div w:id="214619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mam.sc.gov.br/licitaco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ertidoes-apf.apps.tcu.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E7559-4BE8-48B8-A5FE-16CAA0A2A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34</Pages>
  <Words>20167</Words>
  <Characters>108903</Characters>
  <Application>Microsoft Office Word</Application>
  <DocSecurity>0</DocSecurity>
  <Lines>907</Lines>
  <Paragraphs>257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Lorenzeti</dc:creator>
  <cp:lastModifiedBy>Usuario</cp:lastModifiedBy>
  <cp:revision>175</cp:revision>
  <cp:lastPrinted>2024-08-09T14:10:00Z</cp:lastPrinted>
  <dcterms:created xsi:type="dcterms:W3CDTF">2024-08-09T14:11:00Z</dcterms:created>
  <dcterms:modified xsi:type="dcterms:W3CDTF">2026-07-31T11:19:00Z</dcterms:modified>
</cp:coreProperties>
</file>