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D41E13" w14:textId="77777777" w:rsidR="001F19BF" w:rsidRDefault="001F19BF">
      <w:pPr>
        <w:pBdr>
          <w:top w:val="nil"/>
          <w:left w:val="nil"/>
          <w:bottom w:val="nil"/>
          <w:right w:val="nil"/>
          <w:between w:val="nil"/>
        </w:pBdr>
        <w:spacing w:before="6"/>
        <w:rPr>
          <w:rFonts w:ascii="Times New Roman" w:eastAsia="Times New Roman" w:hAnsi="Times New Roman" w:cs="Times New Roman"/>
          <w:color w:val="000000"/>
          <w:sz w:val="13"/>
          <w:szCs w:val="13"/>
        </w:rPr>
      </w:pPr>
    </w:p>
    <w:p w14:paraId="1A928B42" w14:textId="77777777" w:rsidR="001F19BF" w:rsidRDefault="001F19BF">
      <w:pPr>
        <w:pBdr>
          <w:top w:val="nil"/>
          <w:left w:val="nil"/>
          <w:bottom w:val="nil"/>
          <w:right w:val="nil"/>
          <w:between w:val="nil"/>
        </w:pBdr>
        <w:spacing w:before="6"/>
        <w:rPr>
          <w:rFonts w:ascii="Times New Roman" w:eastAsia="Times New Roman" w:hAnsi="Times New Roman" w:cs="Times New Roman"/>
          <w:color w:val="000000"/>
          <w:sz w:val="13"/>
          <w:szCs w:val="13"/>
        </w:rPr>
      </w:pPr>
    </w:p>
    <w:p w14:paraId="02F519FA" w14:textId="77777777" w:rsidR="001F19BF" w:rsidRDefault="001F19BF">
      <w:pPr>
        <w:pBdr>
          <w:top w:val="nil"/>
          <w:left w:val="nil"/>
          <w:bottom w:val="nil"/>
          <w:right w:val="nil"/>
          <w:between w:val="nil"/>
        </w:pBdr>
        <w:spacing w:before="6"/>
        <w:rPr>
          <w:rFonts w:ascii="Times New Roman" w:eastAsia="Times New Roman" w:hAnsi="Times New Roman" w:cs="Times New Roman"/>
          <w:color w:val="000000"/>
          <w:sz w:val="13"/>
          <w:szCs w:val="13"/>
        </w:rPr>
      </w:pPr>
    </w:p>
    <w:p w14:paraId="0FF24BBD" w14:textId="77777777" w:rsidR="001F19BF" w:rsidRDefault="001F19BF">
      <w:pPr>
        <w:pBdr>
          <w:top w:val="nil"/>
          <w:left w:val="nil"/>
          <w:bottom w:val="nil"/>
          <w:right w:val="nil"/>
          <w:between w:val="nil"/>
        </w:pBdr>
        <w:spacing w:before="6"/>
        <w:rPr>
          <w:rFonts w:ascii="Times New Roman" w:eastAsia="Times New Roman" w:hAnsi="Times New Roman" w:cs="Times New Roman"/>
          <w:color w:val="000000"/>
          <w:sz w:val="13"/>
          <w:szCs w:val="13"/>
        </w:rPr>
      </w:pPr>
    </w:p>
    <w:p w14:paraId="3E70805B" w14:textId="07A1E629" w:rsidR="001F19BF" w:rsidRDefault="00000000" w:rsidP="00AA0BC2">
      <w:pPr>
        <w:pStyle w:val="Ttulo1"/>
        <w:ind w:firstLine="6"/>
      </w:pPr>
      <w:r>
        <w:t>Instrução Normativa Nº 002</w:t>
      </w:r>
    </w:p>
    <w:p w14:paraId="7CF8FC72" w14:textId="5BA3C564" w:rsidR="001F19BF" w:rsidRDefault="00000000">
      <w:pPr>
        <w:spacing w:before="154"/>
        <w:ind w:left="2262"/>
        <w:rPr>
          <w:rFonts w:ascii="Arial" w:eastAsia="Arial" w:hAnsi="Arial" w:cs="Arial"/>
          <w:b/>
          <w:sz w:val="20"/>
          <w:szCs w:val="20"/>
        </w:rPr>
      </w:pPr>
      <w:r>
        <w:rPr>
          <w:rFonts w:ascii="Arial" w:eastAsia="Arial" w:hAnsi="Arial" w:cs="Arial"/>
          <w:b/>
          <w:sz w:val="20"/>
          <w:szCs w:val="20"/>
        </w:rPr>
        <w:t xml:space="preserve">Supressão de vegetação nativa </w:t>
      </w:r>
    </w:p>
    <w:p w14:paraId="76F99600" w14:textId="77777777" w:rsidR="001F19BF" w:rsidRDefault="001F19BF">
      <w:pPr>
        <w:pBdr>
          <w:top w:val="nil"/>
          <w:left w:val="nil"/>
          <w:bottom w:val="nil"/>
          <w:right w:val="nil"/>
          <w:between w:val="nil"/>
        </w:pBdr>
        <w:rPr>
          <w:rFonts w:ascii="Arial" w:eastAsia="Arial" w:hAnsi="Arial" w:cs="Arial"/>
          <w:b/>
          <w:color w:val="000000"/>
          <w:sz w:val="20"/>
          <w:szCs w:val="20"/>
        </w:rPr>
      </w:pPr>
    </w:p>
    <w:p w14:paraId="5FFC701D" w14:textId="77777777" w:rsidR="001F19BF" w:rsidRDefault="001F19BF">
      <w:pPr>
        <w:pBdr>
          <w:top w:val="nil"/>
          <w:left w:val="nil"/>
          <w:bottom w:val="nil"/>
          <w:right w:val="nil"/>
          <w:between w:val="nil"/>
        </w:pBdr>
        <w:spacing w:before="6"/>
        <w:rPr>
          <w:rFonts w:ascii="Arial" w:eastAsia="Arial" w:hAnsi="Arial" w:cs="Arial"/>
          <w:b/>
          <w:color w:val="000000"/>
          <w:sz w:val="18"/>
          <w:szCs w:val="18"/>
        </w:rPr>
      </w:pPr>
    </w:p>
    <w:p w14:paraId="7265FAF3" w14:textId="77777777" w:rsidR="001F19BF" w:rsidRDefault="00000000">
      <w:pPr>
        <w:pStyle w:val="Ttulo1"/>
        <w:ind w:left="318"/>
      </w:pPr>
      <w:r>
        <w:rPr>
          <w:color w:val="333399"/>
        </w:rPr>
        <w:t>Sumário</w:t>
      </w:r>
    </w:p>
    <w:p w14:paraId="4D592421" w14:textId="77777777" w:rsidR="001F19BF" w:rsidRDefault="00000000">
      <w:pPr>
        <w:numPr>
          <w:ilvl w:val="0"/>
          <w:numId w:val="4"/>
        </w:numPr>
        <w:pBdr>
          <w:top w:val="nil"/>
          <w:left w:val="nil"/>
          <w:bottom w:val="nil"/>
          <w:right w:val="nil"/>
          <w:between w:val="nil"/>
        </w:pBdr>
        <w:tabs>
          <w:tab w:val="left" w:pos="798"/>
          <w:tab w:val="left" w:pos="799"/>
          <w:tab w:val="left" w:pos="9279"/>
        </w:tabs>
        <w:spacing w:before="123"/>
        <w:ind w:hanging="481"/>
      </w:pPr>
      <w:hyperlink w:anchor="_heading=h.gjdgxs">
        <w:r>
          <w:rPr>
            <w:color w:val="000000"/>
            <w:sz w:val="18"/>
            <w:szCs w:val="18"/>
          </w:rPr>
          <w:t>Objetivo</w:t>
        </w:r>
      </w:hyperlink>
    </w:p>
    <w:p w14:paraId="6FCBD689" w14:textId="77777777" w:rsidR="001F19BF" w:rsidRDefault="00000000">
      <w:pPr>
        <w:numPr>
          <w:ilvl w:val="0"/>
          <w:numId w:val="4"/>
        </w:numPr>
        <w:pBdr>
          <w:top w:val="nil"/>
          <w:left w:val="nil"/>
          <w:bottom w:val="nil"/>
          <w:right w:val="nil"/>
          <w:between w:val="nil"/>
        </w:pBdr>
        <w:tabs>
          <w:tab w:val="left" w:pos="798"/>
          <w:tab w:val="left" w:pos="799"/>
          <w:tab w:val="left" w:pos="9279"/>
        </w:tabs>
        <w:spacing w:before="123"/>
        <w:ind w:hanging="481"/>
      </w:pPr>
      <w:hyperlink w:anchor="_heading=h.30j0zll">
        <w:r>
          <w:rPr>
            <w:color w:val="000000"/>
            <w:sz w:val="18"/>
            <w:szCs w:val="18"/>
          </w:rPr>
          <w:t>Instrumento Legal do Processo de Autorização para a Supressão de Vegetação Nativa  -</w:t>
        </w:r>
      </w:hyperlink>
      <w:r>
        <w:rPr>
          <w:color w:val="000000"/>
          <w:sz w:val="18"/>
          <w:szCs w:val="18"/>
        </w:rPr>
        <w:t xml:space="preserve"> </w:t>
      </w:r>
      <w:hyperlink w:anchor="_heading=h.30j0zll">
        <w:r>
          <w:rPr>
            <w:color w:val="000000"/>
            <w:sz w:val="18"/>
            <w:szCs w:val="18"/>
          </w:rPr>
          <w:t>AuC</w:t>
        </w:r>
        <w:r>
          <w:rPr>
            <w:color w:val="000000"/>
            <w:sz w:val="18"/>
            <w:szCs w:val="18"/>
          </w:rPr>
          <w:tab/>
        </w:r>
      </w:hyperlink>
    </w:p>
    <w:p w14:paraId="79F229B8" w14:textId="77777777" w:rsidR="001F19BF" w:rsidRDefault="00000000">
      <w:pPr>
        <w:numPr>
          <w:ilvl w:val="0"/>
          <w:numId w:val="4"/>
        </w:numPr>
        <w:pBdr>
          <w:top w:val="nil"/>
          <w:left w:val="nil"/>
          <w:bottom w:val="nil"/>
          <w:right w:val="nil"/>
          <w:between w:val="nil"/>
        </w:pBdr>
        <w:tabs>
          <w:tab w:val="left" w:pos="798"/>
          <w:tab w:val="left" w:pos="799"/>
          <w:tab w:val="left" w:pos="9279"/>
        </w:tabs>
        <w:spacing w:before="23"/>
        <w:ind w:hanging="481"/>
      </w:pPr>
      <w:hyperlink w:anchor="_heading=h.1fob9te">
        <w:r>
          <w:rPr>
            <w:color w:val="000000"/>
            <w:sz w:val="18"/>
            <w:szCs w:val="18"/>
          </w:rPr>
          <w:t>Instruções Gerais</w:t>
        </w:r>
      </w:hyperlink>
      <w:hyperlink w:anchor="_heading=h.1fob9te">
        <w:r>
          <w:rPr>
            <w:sz w:val="18"/>
            <w:szCs w:val="18"/>
          </w:rPr>
          <w:t>………………………………………………………………………………………………………</w:t>
        </w:r>
      </w:hyperlink>
      <w:hyperlink w:anchor="_heading=h.1fob9te">
        <w:r>
          <w:rPr>
            <w:color w:val="000000"/>
            <w:sz w:val="18"/>
            <w:szCs w:val="18"/>
          </w:rPr>
          <w:t>1</w:t>
        </w:r>
      </w:hyperlink>
    </w:p>
    <w:p w14:paraId="5A378409" w14:textId="77777777" w:rsidR="001F19BF" w:rsidRDefault="00000000">
      <w:pPr>
        <w:numPr>
          <w:ilvl w:val="0"/>
          <w:numId w:val="4"/>
        </w:numPr>
        <w:pBdr>
          <w:top w:val="nil"/>
          <w:left w:val="nil"/>
          <w:bottom w:val="nil"/>
          <w:right w:val="nil"/>
          <w:between w:val="nil"/>
        </w:pBdr>
        <w:tabs>
          <w:tab w:val="left" w:pos="798"/>
          <w:tab w:val="left" w:pos="799"/>
          <w:tab w:val="left" w:pos="9279"/>
        </w:tabs>
        <w:spacing w:before="21"/>
        <w:ind w:hanging="481"/>
      </w:pPr>
      <w:hyperlink w:anchor="_heading=h.3znysh7">
        <w:r>
          <w:rPr>
            <w:color w:val="000000"/>
            <w:sz w:val="18"/>
            <w:szCs w:val="18"/>
          </w:rPr>
          <w:t>Instruções Específicas</w:t>
        </w:r>
      </w:hyperlink>
      <w:hyperlink w:anchor="_heading=h.3znysh7">
        <w:r>
          <w:rPr>
            <w:sz w:val="18"/>
            <w:szCs w:val="18"/>
          </w:rPr>
          <w:t>……………………………………………………………………….………………………..</w:t>
        </w:r>
      </w:hyperlink>
      <w:hyperlink w:anchor="_heading=h.3znysh7">
        <w:r>
          <w:rPr>
            <w:color w:val="000000"/>
            <w:sz w:val="18"/>
            <w:szCs w:val="18"/>
          </w:rPr>
          <w:t>6</w:t>
        </w:r>
      </w:hyperlink>
    </w:p>
    <w:p w14:paraId="1ED1216B" w14:textId="77777777" w:rsidR="001F19BF" w:rsidRDefault="00000000">
      <w:pPr>
        <w:numPr>
          <w:ilvl w:val="0"/>
          <w:numId w:val="4"/>
        </w:numPr>
        <w:pBdr>
          <w:top w:val="nil"/>
          <w:left w:val="nil"/>
          <w:bottom w:val="nil"/>
          <w:right w:val="nil"/>
          <w:between w:val="nil"/>
        </w:pBdr>
        <w:tabs>
          <w:tab w:val="left" w:pos="798"/>
          <w:tab w:val="left" w:pos="799"/>
          <w:tab w:val="left" w:pos="9279"/>
        </w:tabs>
        <w:spacing w:before="19"/>
        <w:ind w:hanging="481"/>
      </w:pPr>
      <w:hyperlink w:anchor="_heading=h.2et92p0">
        <w:r>
          <w:rPr>
            <w:color w:val="000000"/>
            <w:sz w:val="18"/>
            <w:szCs w:val="18"/>
          </w:rPr>
          <w:t>Documentação Necessária para a Supressão de Vegetação Nativa ............................................................12</w:t>
        </w:r>
      </w:hyperlink>
    </w:p>
    <w:p w14:paraId="57FBB8AC" w14:textId="77777777" w:rsidR="001F19BF" w:rsidRDefault="00000000">
      <w:pPr>
        <w:pBdr>
          <w:top w:val="nil"/>
          <w:left w:val="nil"/>
          <w:bottom w:val="nil"/>
          <w:right w:val="nil"/>
          <w:between w:val="nil"/>
        </w:pBdr>
        <w:tabs>
          <w:tab w:val="left" w:pos="9181"/>
        </w:tabs>
        <w:spacing w:before="21"/>
        <w:ind w:left="318"/>
        <w:rPr>
          <w:color w:val="000000"/>
          <w:sz w:val="18"/>
          <w:szCs w:val="18"/>
        </w:rPr>
      </w:pPr>
      <w:hyperlink w:anchor="_heading=h.tyjcwt">
        <w:r>
          <w:rPr>
            <w:color w:val="000000"/>
            <w:sz w:val="18"/>
            <w:szCs w:val="18"/>
          </w:rPr>
          <w:t>Anexo 1 Modelo de requerimento para supressão de vegetação nativa</w:t>
        </w:r>
      </w:hyperlink>
      <w:hyperlink w:anchor="_heading=h.tyjcwt">
        <w:r>
          <w:rPr>
            <w:sz w:val="18"/>
            <w:szCs w:val="18"/>
          </w:rPr>
          <w:t>……………………………………………...</w:t>
        </w:r>
      </w:hyperlink>
      <w:hyperlink w:anchor="_heading=h.tyjcwt">
        <w:r>
          <w:rPr>
            <w:color w:val="000000"/>
            <w:sz w:val="18"/>
            <w:szCs w:val="18"/>
          </w:rPr>
          <w:t xml:space="preserve"> 13</w:t>
        </w:r>
      </w:hyperlink>
    </w:p>
    <w:p w14:paraId="6EE87E2A" w14:textId="77777777" w:rsidR="001F19BF" w:rsidRDefault="00000000">
      <w:pPr>
        <w:pBdr>
          <w:top w:val="nil"/>
          <w:left w:val="nil"/>
          <w:bottom w:val="nil"/>
          <w:right w:val="nil"/>
          <w:between w:val="nil"/>
        </w:pBdr>
        <w:tabs>
          <w:tab w:val="left" w:pos="9181"/>
        </w:tabs>
        <w:spacing w:before="21"/>
        <w:ind w:left="318"/>
        <w:rPr>
          <w:color w:val="000000"/>
          <w:sz w:val="18"/>
          <w:szCs w:val="18"/>
        </w:rPr>
      </w:pPr>
      <w:hyperlink w:anchor="_heading=h.3dy6vkm">
        <w:r>
          <w:rPr>
            <w:color w:val="000000"/>
            <w:sz w:val="18"/>
            <w:szCs w:val="18"/>
          </w:rPr>
          <w:t>Anexo 2</w:t>
        </w:r>
      </w:hyperlink>
      <w:hyperlink w:anchor="_heading=h.3dy6vkm">
        <w:r>
          <w:rPr>
            <w:color w:val="000000"/>
            <w:sz w:val="16"/>
            <w:szCs w:val="16"/>
          </w:rPr>
          <w:t xml:space="preserve"> </w:t>
        </w:r>
      </w:hyperlink>
      <w:hyperlink w:anchor="_heading=h.3dy6vkm">
        <w:r>
          <w:rPr>
            <w:rFonts w:ascii="Arial" w:eastAsia="Arial" w:hAnsi="Arial" w:cs="Arial"/>
            <w:color w:val="000000"/>
            <w:sz w:val="18"/>
            <w:szCs w:val="18"/>
          </w:rPr>
          <w:t>Modelo de Declaração de Pequeno Produtor Rural</w:t>
        </w:r>
      </w:hyperlink>
      <w:hyperlink w:anchor="_heading=h.3dy6vkm">
        <w:r>
          <w:rPr>
            <w:rFonts w:ascii="Arial" w:eastAsia="Arial" w:hAnsi="Arial" w:cs="Arial"/>
            <w:sz w:val="18"/>
            <w:szCs w:val="18"/>
          </w:rPr>
          <w:t>……………………………………………………………</w:t>
        </w:r>
      </w:hyperlink>
      <w:hyperlink w:anchor="_heading=h.3dy6vkm">
        <w:r>
          <w:rPr>
            <w:color w:val="000000"/>
            <w:sz w:val="18"/>
            <w:szCs w:val="18"/>
          </w:rPr>
          <w:t>14</w:t>
        </w:r>
      </w:hyperlink>
    </w:p>
    <w:p w14:paraId="683D0FBC" w14:textId="77777777" w:rsidR="001F19BF" w:rsidRDefault="00000000">
      <w:pPr>
        <w:pBdr>
          <w:top w:val="nil"/>
          <w:left w:val="nil"/>
          <w:bottom w:val="nil"/>
          <w:right w:val="nil"/>
          <w:between w:val="nil"/>
        </w:pBdr>
        <w:tabs>
          <w:tab w:val="left" w:pos="9181"/>
        </w:tabs>
        <w:spacing w:before="21"/>
        <w:ind w:left="318"/>
        <w:rPr>
          <w:b/>
          <w:color w:val="000000"/>
          <w:sz w:val="18"/>
          <w:szCs w:val="18"/>
        </w:rPr>
      </w:pPr>
      <w:hyperlink w:anchor="_heading=h.1t3h5sf">
        <w:r>
          <w:rPr>
            <w:color w:val="000000"/>
            <w:sz w:val="18"/>
            <w:szCs w:val="18"/>
          </w:rPr>
          <w:t>Anexo 3 Modelo de procuração</w:t>
        </w:r>
      </w:hyperlink>
      <w:hyperlink w:anchor="_heading=h.1t3h5sf">
        <w:r>
          <w:rPr>
            <w:sz w:val="18"/>
            <w:szCs w:val="18"/>
          </w:rPr>
          <w:t>…………………………………………………………………………………………….</w:t>
        </w:r>
      </w:hyperlink>
      <w:hyperlink w:anchor="_heading=h.1t3h5sf">
        <w:r>
          <w:rPr>
            <w:color w:val="000000"/>
            <w:sz w:val="18"/>
            <w:szCs w:val="18"/>
          </w:rPr>
          <w:tab/>
          <w:t>15</w:t>
        </w:r>
      </w:hyperlink>
    </w:p>
    <w:p w14:paraId="09919084" w14:textId="77777777" w:rsidR="001F19BF" w:rsidRDefault="00000000">
      <w:pPr>
        <w:pBdr>
          <w:top w:val="nil"/>
          <w:left w:val="nil"/>
          <w:bottom w:val="nil"/>
          <w:right w:val="nil"/>
          <w:between w:val="nil"/>
        </w:pBdr>
        <w:tabs>
          <w:tab w:val="left" w:pos="9181"/>
        </w:tabs>
        <w:spacing w:before="21"/>
        <w:ind w:left="318"/>
        <w:rPr>
          <w:rFonts w:ascii="Arial" w:eastAsia="Arial" w:hAnsi="Arial" w:cs="Arial"/>
          <w:color w:val="000000"/>
          <w:sz w:val="18"/>
          <w:szCs w:val="18"/>
        </w:rPr>
      </w:pPr>
      <w:r>
        <w:rPr>
          <w:color w:val="000000"/>
          <w:sz w:val="18"/>
          <w:szCs w:val="18"/>
        </w:rPr>
        <w:t xml:space="preserve">Anexo 4 </w:t>
      </w:r>
      <w:r>
        <w:rPr>
          <w:rFonts w:ascii="Arial" w:eastAsia="Arial" w:hAnsi="Arial" w:cs="Arial"/>
          <w:color w:val="000000"/>
          <w:sz w:val="18"/>
          <w:szCs w:val="18"/>
        </w:rPr>
        <w:t>Termo de Referência para o Inventário Florestal.......................................................................................16</w:t>
      </w:r>
    </w:p>
    <w:p w14:paraId="3061DD0A" w14:textId="77777777" w:rsidR="001F19BF" w:rsidRDefault="00000000">
      <w:pPr>
        <w:pBdr>
          <w:top w:val="nil"/>
          <w:left w:val="nil"/>
          <w:bottom w:val="nil"/>
          <w:right w:val="nil"/>
          <w:between w:val="nil"/>
        </w:pBdr>
        <w:tabs>
          <w:tab w:val="left" w:pos="9181"/>
        </w:tabs>
        <w:spacing w:before="21"/>
        <w:ind w:left="318"/>
        <w:rPr>
          <w:sz w:val="18"/>
          <w:szCs w:val="18"/>
        </w:rPr>
      </w:pPr>
      <w:r>
        <w:rPr>
          <w:rFonts w:ascii="Arial" w:eastAsia="Arial" w:hAnsi="Arial" w:cs="Arial"/>
          <w:color w:val="000000"/>
          <w:sz w:val="18"/>
          <w:szCs w:val="18"/>
        </w:rPr>
        <w:t>Anexo 5 Fluxograma de etapas SINAFLOR.............................................................................................................18</w:t>
      </w:r>
    </w:p>
    <w:p w14:paraId="35698E3E" w14:textId="77777777" w:rsidR="001F19BF" w:rsidRDefault="00000000">
      <w:pPr>
        <w:pBdr>
          <w:top w:val="nil"/>
          <w:left w:val="nil"/>
          <w:bottom w:val="nil"/>
          <w:right w:val="nil"/>
          <w:between w:val="nil"/>
        </w:pBdr>
        <w:tabs>
          <w:tab w:val="left" w:pos="9181"/>
        </w:tabs>
        <w:spacing w:before="19"/>
        <w:ind w:left="318"/>
        <w:rPr>
          <w:sz w:val="18"/>
          <w:szCs w:val="18"/>
        </w:rPr>
      </w:pPr>
      <w:r>
        <w:rPr>
          <w:sz w:val="18"/>
          <w:szCs w:val="18"/>
        </w:rPr>
        <w:t>Anexo 6-11 Modelos de placas…………………………………………………………………………………………..19-24</w:t>
      </w:r>
    </w:p>
    <w:p w14:paraId="2D82B08C" w14:textId="77777777" w:rsidR="001F19BF" w:rsidRDefault="00000000">
      <w:pPr>
        <w:tabs>
          <w:tab w:val="left" w:pos="9181"/>
        </w:tabs>
        <w:spacing w:before="19"/>
        <w:ind w:left="318"/>
        <w:rPr>
          <w:sz w:val="18"/>
          <w:szCs w:val="18"/>
        </w:rPr>
      </w:pPr>
      <w:hyperlink w:anchor="_heading=h.4d34og8">
        <w:r>
          <w:rPr>
            <w:sz w:val="18"/>
            <w:szCs w:val="18"/>
          </w:rPr>
          <w:t>Anexo 12 Endereços do Consórcio Intermunicipal Multifinalitário da AMNOROESTE (CIMAM)..............................</w:t>
        </w:r>
      </w:hyperlink>
      <w:r>
        <w:rPr>
          <w:sz w:val="18"/>
          <w:szCs w:val="18"/>
        </w:rPr>
        <w:t>25</w:t>
      </w:r>
    </w:p>
    <w:p w14:paraId="09BBC467" w14:textId="77777777" w:rsidR="001F19BF" w:rsidRDefault="001F19BF">
      <w:pPr>
        <w:pBdr>
          <w:top w:val="nil"/>
          <w:left w:val="nil"/>
          <w:bottom w:val="nil"/>
          <w:right w:val="nil"/>
          <w:between w:val="nil"/>
        </w:pBdr>
        <w:tabs>
          <w:tab w:val="left" w:pos="9181"/>
        </w:tabs>
        <w:spacing w:before="19"/>
        <w:ind w:left="318"/>
        <w:rPr>
          <w:color w:val="000000"/>
          <w:sz w:val="18"/>
          <w:szCs w:val="18"/>
        </w:rPr>
      </w:pPr>
    </w:p>
    <w:p w14:paraId="036A5938" w14:textId="77777777" w:rsidR="001F19BF" w:rsidRDefault="00000000">
      <w:pPr>
        <w:pBdr>
          <w:top w:val="nil"/>
          <w:left w:val="nil"/>
          <w:bottom w:val="nil"/>
          <w:right w:val="nil"/>
          <w:between w:val="nil"/>
        </w:pBdr>
        <w:ind w:firstLine="317"/>
        <w:rPr>
          <w:b/>
          <w:color w:val="000000"/>
          <w:sz w:val="20"/>
          <w:szCs w:val="20"/>
        </w:rPr>
      </w:pPr>
      <w:r>
        <w:rPr>
          <w:rFonts w:ascii="Arial" w:eastAsia="Arial" w:hAnsi="Arial" w:cs="Arial"/>
          <w:b/>
          <w:color w:val="333399"/>
          <w:sz w:val="20"/>
          <w:szCs w:val="20"/>
        </w:rPr>
        <w:t>Obs:</w:t>
      </w:r>
      <w:r>
        <w:rPr>
          <w:color w:val="17365D"/>
          <w:sz w:val="20"/>
          <w:szCs w:val="20"/>
        </w:rPr>
        <w:t xml:space="preserve"> </w:t>
      </w:r>
      <w:r>
        <w:rPr>
          <w:color w:val="000000"/>
          <w:sz w:val="20"/>
          <w:szCs w:val="20"/>
          <w:highlight w:val="darkGray"/>
        </w:rPr>
        <w:t xml:space="preserve">Destaque para itens específicos para se considerar, tratando-se de localidades em </w:t>
      </w:r>
      <w:r>
        <w:rPr>
          <w:b/>
          <w:color w:val="000000"/>
          <w:sz w:val="20"/>
          <w:szCs w:val="20"/>
          <w:highlight w:val="darkGray"/>
        </w:rPr>
        <w:t>área rurais</w:t>
      </w:r>
    </w:p>
    <w:p w14:paraId="21ED7CDB" w14:textId="77777777" w:rsidR="001F19BF" w:rsidRDefault="001F19BF">
      <w:pPr>
        <w:pBdr>
          <w:top w:val="nil"/>
          <w:left w:val="nil"/>
          <w:bottom w:val="nil"/>
          <w:right w:val="nil"/>
          <w:between w:val="nil"/>
        </w:pBdr>
        <w:spacing w:before="6"/>
        <w:rPr>
          <w:color w:val="000000"/>
        </w:rPr>
      </w:pPr>
    </w:p>
    <w:p w14:paraId="2EDBAA49" w14:textId="77777777" w:rsidR="001F19BF" w:rsidRDefault="00000000">
      <w:pPr>
        <w:numPr>
          <w:ilvl w:val="0"/>
          <w:numId w:val="3"/>
        </w:numPr>
        <w:pBdr>
          <w:top w:val="nil"/>
          <w:left w:val="nil"/>
          <w:bottom w:val="nil"/>
          <w:right w:val="nil"/>
          <w:between w:val="nil"/>
        </w:pBdr>
        <w:tabs>
          <w:tab w:val="left" w:pos="750"/>
          <w:tab w:val="left" w:pos="751"/>
        </w:tabs>
        <w:ind w:hanging="433"/>
        <w:jc w:val="both"/>
        <w:rPr>
          <w:rFonts w:ascii="Arial" w:eastAsia="Arial" w:hAnsi="Arial" w:cs="Arial"/>
          <w:b/>
          <w:color w:val="000000"/>
          <w:sz w:val="20"/>
          <w:szCs w:val="20"/>
        </w:rPr>
      </w:pPr>
      <w:bookmarkStart w:id="0" w:name="_heading=h.gjdgxs" w:colFirst="0" w:colLast="0"/>
      <w:bookmarkEnd w:id="0"/>
      <w:r>
        <w:rPr>
          <w:rFonts w:ascii="Arial" w:eastAsia="Arial" w:hAnsi="Arial" w:cs="Arial"/>
          <w:b/>
          <w:color w:val="333399"/>
          <w:sz w:val="20"/>
          <w:szCs w:val="20"/>
        </w:rPr>
        <w:t>Objetivo</w:t>
      </w:r>
      <w:r>
        <w:rPr>
          <w:rFonts w:ascii="Arial" w:eastAsia="Arial" w:hAnsi="Arial" w:cs="Arial"/>
          <w:b/>
          <w:color w:val="333399"/>
          <w:sz w:val="20"/>
          <w:szCs w:val="20"/>
          <w:vertAlign w:val="superscript"/>
        </w:rPr>
        <w:t>1</w:t>
      </w:r>
    </w:p>
    <w:p w14:paraId="3C208C5C" w14:textId="77777777" w:rsidR="001F19BF" w:rsidRDefault="00000000">
      <w:pPr>
        <w:spacing w:before="118"/>
        <w:ind w:left="318" w:right="646"/>
        <w:rPr>
          <w:rFonts w:ascii="Arial" w:eastAsia="Arial" w:hAnsi="Arial" w:cs="Arial"/>
          <w:b/>
          <w:sz w:val="20"/>
          <w:szCs w:val="20"/>
        </w:rPr>
      </w:pPr>
      <w:r>
        <w:rPr>
          <w:sz w:val="20"/>
          <w:szCs w:val="20"/>
        </w:rPr>
        <w:t xml:space="preserve">Definir a documentação necessária para a emissão de autorização para a </w:t>
      </w:r>
      <w:r>
        <w:rPr>
          <w:rFonts w:ascii="Arial" w:eastAsia="Arial" w:hAnsi="Arial" w:cs="Arial"/>
          <w:b/>
          <w:sz w:val="20"/>
          <w:szCs w:val="20"/>
        </w:rPr>
        <w:t>supressão de vegetação nativa.</w:t>
      </w:r>
    </w:p>
    <w:p w14:paraId="47B57718" w14:textId="77777777" w:rsidR="001F19BF" w:rsidRDefault="001F19BF">
      <w:pPr>
        <w:spacing w:before="118"/>
        <w:ind w:left="318" w:right="646"/>
        <w:rPr>
          <w:rFonts w:ascii="Arial" w:eastAsia="Arial" w:hAnsi="Arial" w:cs="Arial"/>
          <w:b/>
          <w:sz w:val="20"/>
          <w:szCs w:val="20"/>
        </w:rPr>
      </w:pPr>
    </w:p>
    <w:p w14:paraId="17A6AD1C" w14:textId="77777777" w:rsidR="001F19BF" w:rsidRDefault="00000000">
      <w:pPr>
        <w:pStyle w:val="Ttulo1"/>
        <w:numPr>
          <w:ilvl w:val="0"/>
          <w:numId w:val="3"/>
        </w:numPr>
        <w:tabs>
          <w:tab w:val="left" w:pos="650"/>
          <w:tab w:val="left" w:pos="651"/>
        </w:tabs>
        <w:spacing w:before="0"/>
        <w:ind w:left="318" w:right="1392" w:firstLine="0"/>
      </w:pPr>
      <w:bookmarkStart w:id="1" w:name="_heading=h.30j0zll" w:colFirst="0" w:colLast="0"/>
      <w:bookmarkEnd w:id="1"/>
      <w:r>
        <w:rPr>
          <w:color w:val="333399"/>
        </w:rPr>
        <w:t>Instrumento Legal do Processo de Autorização para a Supressão de Vegetação Nativa  - AuC</w:t>
      </w:r>
    </w:p>
    <w:p w14:paraId="704BD965" w14:textId="77777777" w:rsidR="001F19BF" w:rsidRDefault="00000000">
      <w:pPr>
        <w:numPr>
          <w:ilvl w:val="1"/>
          <w:numId w:val="3"/>
        </w:numPr>
        <w:pBdr>
          <w:top w:val="nil"/>
          <w:left w:val="nil"/>
          <w:bottom w:val="nil"/>
          <w:right w:val="nil"/>
          <w:between w:val="nil"/>
        </w:pBdr>
        <w:tabs>
          <w:tab w:val="left" w:pos="799"/>
        </w:tabs>
        <w:spacing w:before="121"/>
        <w:ind w:right="1174"/>
        <w:jc w:val="both"/>
        <w:rPr>
          <w:color w:val="000000"/>
          <w:sz w:val="20"/>
          <w:szCs w:val="20"/>
        </w:rPr>
      </w:pPr>
      <w:r>
        <w:rPr>
          <w:color w:val="000000"/>
          <w:sz w:val="20"/>
          <w:szCs w:val="20"/>
        </w:rPr>
        <w:t>Autorização de Corte de Vegetação (AUC): autoriza a supressão de vegetação, nos termos da Lei Federal nº. 12.651/2012, Lei Estadual n° 14.675/09, Lei Estadual n° 16.342/2014, Lei Federal nº 11.428/2006 e Decreto Federal n° 6.660/2008.</w:t>
      </w:r>
    </w:p>
    <w:p w14:paraId="28DFE9CF" w14:textId="77777777" w:rsidR="001F19BF" w:rsidRDefault="001F19BF">
      <w:pPr>
        <w:pBdr>
          <w:top w:val="nil"/>
          <w:left w:val="nil"/>
          <w:bottom w:val="nil"/>
          <w:right w:val="nil"/>
          <w:between w:val="nil"/>
        </w:pBdr>
        <w:rPr>
          <w:color w:val="000000"/>
          <w:sz w:val="21"/>
          <w:szCs w:val="21"/>
        </w:rPr>
      </w:pPr>
    </w:p>
    <w:p w14:paraId="31197641" w14:textId="77777777" w:rsidR="001F19BF" w:rsidRDefault="00000000">
      <w:pPr>
        <w:pStyle w:val="Ttulo1"/>
        <w:numPr>
          <w:ilvl w:val="0"/>
          <w:numId w:val="3"/>
        </w:numPr>
        <w:tabs>
          <w:tab w:val="left" w:pos="750"/>
          <w:tab w:val="left" w:pos="751"/>
        </w:tabs>
        <w:spacing w:before="0"/>
        <w:ind w:hanging="433"/>
      </w:pPr>
      <w:bookmarkStart w:id="2" w:name="_heading=h.1fob9te" w:colFirst="0" w:colLast="0"/>
      <w:bookmarkEnd w:id="2"/>
      <w:r>
        <w:rPr>
          <w:color w:val="000080"/>
        </w:rPr>
        <w:t xml:space="preserve">Instruções </w:t>
      </w:r>
      <w:r>
        <w:rPr>
          <w:color w:val="333399"/>
        </w:rPr>
        <w:t>Gerais</w:t>
      </w:r>
    </w:p>
    <w:p w14:paraId="38DA5D1A" w14:textId="77777777" w:rsidR="001F19BF" w:rsidRDefault="00000000">
      <w:pPr>
        <w:numPr>
          <w:ilvl w:val="1"/>
          <w:numId w:val="2"/>
        </w:numPr>
        <w:pBdr>
          <w:top w:val="nil"/>
          <w:left w:val="nil"/>
          <w:bottom w:val="nil"/>
          <w:right w:val="nil"/>
          <w:between w:val="nil"/>
        </w:pBdr>
        <w:tabs>
          <w:tab w:val="left" w:pos="1039"/>
        </w:tabs>
        <w:spacing w:before="118"/>
        <w:ind w:right="1179"/>
        <w:jc w:val="both"/>
        <w:rPr>
          <w:color w:val="000000"/>
          <w:sz w:val="20"/>
          <w:szCs w:val="20"/>
        </w:rPr>
      </w:pPr>
      <w:r>
        <w:rPr>
          <w:color w:val="000000"/>
          <w:sz w:val="20"/>
          <w:szCs w:val="20"/>
        </w:rPr>
        <w:t>Atividade Principal: É a atividade fim que compreende as atividades essenciais e normais para as quais se constitui.</w:t>
      </w:r>
    </w:p>
    <w:p w14:paraId="2C327ED8" w14:textId="77777777" w:rsidR="001F19BF" w:rsidRDefault="00000000">
      <w:pPr>
        <w:numPr>
          <w:ilvl w:val="1"/>
          <w:numId w:val="2"/>
        </w:numPr>
        <w:pBdr>
          <w:top w:val="nil"/>
          <w:left w:val="nil"/>
          <w:bottom w:val="nil"/>
          <w:right w:val="nil"/>
          <w:between w:val="nil"/>
        </w:pBdr>
        <w:tabs>
          <w:tab w:val="left" w:pos="1039"/>
        </w:tabs>
        <w:spacing w:before="121"/>
        <w:ind w:right="1177"/>
        <w:jc w:val="both"/>
        <w:rPr>
          <w:color w:val="000000"/>
          <w:sz w:val="20"/>
          <w:szCs w:val="20"/>
        </w:rPr>
      </w:pPr>
      <w:r>
        <w:rPr>
          <w:color w:val="000000"/>
          <w:sz w:val="20"/>
          <w:szCs w:val="20"/>
        </w:rPr>
        <w:t>Atividade Secundária: É a atividade auxiliar de produção de bens ou serviços exercidos no mesmo empreendimento da atividade principal prevista da listagem das atividades consideradas potencialmente causadoras de degradação ambiental, estabelecidas pela Resolução CONSEMA, exceto os controles ambientais.</w:t>
      </w:r>
    </w:p>
    <w:p w14:paraId="2838FA7D" w14:textId="77777777" w:rsidR="001F19BF" w:rsidRDefault="00000000">
      <w:pPr>
        <w:numPr>
          <w:ilvl w:val="1"/>
          <w:numId w:val="2"/>
        </w:numPr>
        <w:pBdr>
          <w:top w:val="nil"/>
          <w:left w:val="nil"/>
          <w:bottom w:val="nil"/>
          <w:right w:val="nil"/>
          <w:between w:val="nil"/>
        </w:pBdr>
        <w:tabs>
          <w:tab w:val="left" w:pos="1039"/>
        </w:tabs>
        <w:spacing w:before="119"/>
        <w:ind w:right="1185"/>
        <w:jc w:val="both"/>
        <w:rPr>
          <w:color w:val="000000"/>
          <w:sz w:val="20"/>
          <w:szCs w:val="20"/>
        </w:rPr>
      </w:pPr>
      <w:r>
        <w:rPr>
          <w:color w:val="000000"/>
          <w:sz w:val="20"/>
          <w:szCs w:val="20"/>
        </w:rPr>
        <w:t>Nos casos de empreendimentos ou atividades sujeitos a EIA/RIMA, quando demonstrado impacto direto em terra indígena ou em terra quilombola, o órgão ambiental licenciador encaminhará, no prazo de 30 (trinta) dias do recebimento, cópia do EIA para manifestação dos órgãos interessados sobre os temas de sua competência (Resolução CONSEMA nº 98/2017, art. 25° e seus parágrafos).</w:t>
      </w:r>
    </w:p>
    <w:p w14:paraId="2CEE54F8" w14:textId="77777777" w:rsidR="001F19BF" w:rsidRDefault="00000000">
      <w:pPr>
        <w:numPr>
          <w:ilvl w:val="1"/>
          <w:numId w:val="2"/>
        </w:numPr>
        <w:pBdr>
          <w:top w:val="nil"/>
          <w:left w:val="nil"/>
          <w:bottom w:val="nil"/>
          <w:right w:val="nil"/>
          <w:between w:val="nil"/>
        </w:pBdr>
        <w:tabs>
          <w:tab w:val="left" w:pos="1039"/>
        </w:tabs>
        <w:spacing w:before="120"/>
        <w:ind w:right="1176"/>
        <w:jc w:val="both"/>
        <w:rPr>
          <w:color w:val="000000"/>
          <w:sz w:val="20"/>
          <w:szCs w:val="20"/>
        </w:rPr>
      </w:pPr>
      <w:r>
        <w:rPr>
          <w:color w:val="000000"/>
          <w:sz w:val="20"/>
          <w:szCs w:val="20"/>
        </w:rPr>
        <w:t>Nos casos de empreendimentos ou atividades sujeitos a EIA/RIMA, que prevejam, intervenção ou impacto direto em bem natural acautelado, o órgão ambiental licenciador exigirá a apresentação pelo empreendedor do protocolo no IPHAN de formulário de caracterização de sua atividade, para que o órgão interessado possa se manifestar a respeito dos temas de sua competência (Resolução CONSEMA nº 98/2017, art. 26º, parágrafo 1º).</w:t>
      </w:r>
    </w:p>
    <w:p w14:paraId="4E3E737A" w14:textId="77777777" w:rsidR="001F19BF" w:rsidRDefault="00000000">
      <w:pPr>
        <w:numPr>
          <w:ilvl w:val="1"/>
          <w:numId w:val="2"/>
        </w:numPr>
        <w:pBdr>
          <w:top w:val="nil"/>
          <w:left w:val="nil"/>
          <w:bottom w:val="nil"/>
          <w:right w:val="nil"/>
          <w:between w:val="nil"/>
        </w:pBdr>
        <w:tabs>
          <w:tab w:val="left" w:pos="1039"/>
        </w:tabs>
        <w:spacing w:before="120"/>
        <w:ind w:right="1175"/>
        <w:jc w:val="both"/>
        <w:rPr>
          <w:color w:val="000000"/>
          <w:sz w:val="20"/>
          <w:szCs w:val="20"/>
        </w:rPr>
      </w:pPr>
      <w:r>
        <w:rPr>
          <w:color w:val="000000"/>
          <w:sz w:val="20"/>
          <w:szCs w:val="20"/>
        </w:rPr>
        <w:t xml:space="preserve">Quando houver necessidade de supressão de vegetação, o empreendedor deve requerer a Autorização de Corte (AuC) de Vegetação na fase de Licença Ambiental Prévia, apresentando </w:t>
      </w:r>
      <w:r>
        <w:rPr>
          <w:color w:val="000000"/>
          <w:sz w:val="20"/>
          <w:szCs w:val="20"/>
        </w:rPr>
        <w:lastRenderedPageBreak/>
        <w:t xml:space="preserve">o inventário florestal, o levantamento fitossociológico e ainda o inventário faunístico, se couber, os quais são avaliados pelo CIMAM juntamente com os demais estudos necessários para fins de obtenção da Licença Ambiental Prévia. </w:t>
      </w:r>
    </w:p>
    <w:p w14:paraId="4CE0F0CD" w14:textId="77777777" w:rsidR="001F19BF" w:rsidRDefault="00000000">
      <w:pPr>
        <w:pBdr>
          <w:top w:val="nil"/>
          <w:left w:val="nil"/>
          <w:bottom w:val="nil"/>
          <w:right w:val="nil"/>
          <w:between w:val="nil"/>
        </w:pBdr>
        <w:tabs>
          <w:tab w:val="left" w:pos="1039"/>
        </w:tabs>
        <w:spacing w:before="120"/>
        <w:ind w:left="1038" w:right="1175"/>
        <w:jc w:val="both"/>
        <w:rPr>
          <w:color w:val="000000"/>
          <w:sz w:val="20"/>
          <w:szCs w:val="20"/>
        </w:rPr>
      </w:pPr>
      <w:r>
        <w:rPr>
          <w:color w:val="000000"/>
          <w:sz w:val="20"/>
          <w:szCs w:val="20"/>
        </w:rPr>
        <w:t xml:space="preserve">A Autorização de Corte de Vegetação somente será expedida juntamente com a Licença Ambiental de Instalação nos termos da Resolução CONSEMA nº </w:t>
      </w:r>
      <w:r>
        <w:rPr>
          <w:sz w:val="20"/>
          <w:szCs w:val="20"/>
        </w:rPr>
        <w:t>250</w:t>
      </w:r>
      <w:r>
        <w:rPr>
          <w:color w:val="000000"/>
          <w:sz w:val="20"/>
          <w:szCs w:val="20"/>
        </w:rPr>
        <w:t>/20</w:t>
      </w:r>
      <w:r>
        <w:rPr>
          <w:sz w:val="20"/>
          <w:szCs w:val="20"/>
        </w:rPr>
        <w:t>24</w:t>
      </w:r>
      <w:r>
        <w:rPr>
          <w:color w:val="000000"/>
          <w:sz w:val="20"/>
          <w:szCs w:val="20"/>
        </w:rPr>
        <w:t>. Ver Instruções Normativas específicas para corte de vegetação e reposição florestal.</w:t>
      </w:r>
    </w:p>
    <w:p w14:paraId="6C82CE5F" w14:textId="77777777" w:rsidR="001F19BF" w:rsidRDefault="00000000">
      <w:pPr>
        <w:numPr>
          <w:ilvl w:val="1"/>
          <w:numId w:val="2"/>
        </w:numPr>
        <w:pBdr>
          <w:top w:val="nil"/>
          <w:left w:val="nil"/>
          <w:bottom w:val="nil"/>
          <w:right w:val="nil"/>
          <w:between w:val="nil"/>
        </w:pBdr>
        <w:tabs>
          <w:tab w:val="left" w:pos="1039"/>
        </w:tabs>
        <w:spacing w:before="121"/>
        <w:ind w:right="1175"/>
        <w:jc w:val="both"/>
        <w:rPr>
          <w:color w:val="000000"/>
          <w:sz w:val="20"/>
          <w:szCs w:val="20"/>
        </w:rPr>
      </w:pPr>
      <w:r>
        <w:rPr>
          <w:color w:val="000000"/>
          <w:sz w:val="20"/>
          <w:szCs w:val="20"/>
        </w:rPr>
        <w:t xml:space="preserve">Segundo o disposto na Lei nº 11.428/06, a supressão de vegetação primária e secundária em estágio avançado de regeneração somente poderá ser autorizada em caso de utilidade pública, sendo que a vegetação secundária em estágio médio de regeneração somente poderá ser suprimida nos casos de utilidade pública e interesse social, em todos os casos devidamente caracterizados e motivados em procedimento administrativo próprio. Em empreendimentos de </w:t>
      </w:r>
      <w:r>
        <w:rPr>
          <w:sz w:val="20"/>
          <w:szCs w:val="20"/>
        </w:rPr>
        <w:t>utilidade pública, havendo necessidade de supressão de vegetação primária ou secundária em estágio avançado de regeneração do Bioma da Mata Atlântica, o empreendedor deve requerer a Autorização de Corte de Vegetação apresentando o Estudo de Impacto Ambiental e respectivo Relatório de Impacto Ambiental (EIA/RIMA).</w:t>
      </w:r>
    </w:p>
    <w:p w14:paraId="713413E9" w14:textId="77777777" w:rsidR="001F19BF" w:rsidRDefault="001F19BF">
      <w:pPr>
        <w:pBdr>
          <w:top w:val="nil"/>
          <w:left w:val="nil"/>
          <w:bottom w:val="nil"/>
          <w:right w:val="nil"/>
          <w:between w:val="nil"/>
        </w:pBdr>
        <w:tabs>
          <w:tab w:val="left" w:pos="1039"/>
        </w:tabs>
        <w:spacing w:before="121"/>
        <w:ind w:left="1038" w:right="1175"/>
        <w:jc w:val="both"/>
        <w:rPr>
          <w:color w:val="000000"/>
          <w:sz w:val="20"/>
          <w:szCs w:val="20"/>
        </w:rPr>
      </w:pPr>
    </w:p>
    <w:p w14:paraId="75ECC628" w14:textId="77777777" w:rsidR="001F19BF" w:rsidRDefault="00000000">
      <w:pPr>
        <w:pBdr>
          <w:top w:val="nil"/>
          <w:left w:val="nil"/>
          <w:bottom w:val="nil"/>
          <w:right w:val="nil"/>
          <w:between w:val="nil"/>
        </w:pBdr>
        <w:spacing w:before="2"/>
        <w:rPr>
          <w:color w:val="000000"/>
          <w:sz w:val="28"/>
          <w:szCs w:val="28"/>
        </w:rPr>
        <w:sectPr w:rsidR="001F19BF">
          <w:headerReference w:type="default" r:id="rId8"/>
          <w:footerReference w:type="default" r:id="rId9"/>
          <w:pgSz w:w="11910" w:h="16840"/>
          <w:pgMar w:top="260" w:right="240" w:bottom="1060" w:left="1100" w:header="720" w:footer="875" w:gutter="0"/>
          <w:pgNumType w:start="1"/>
          <w:cols w:space="720"/>
        </w:sectPr>
      </w:pPr>
      <w:r>
        <w:rPr>
          <w:noProof/>
        </w:rPr>
        <mc:AlternateContent>
          <mc:Choice Requires="wps">
            <w:drawing>
              <wp:anchor distT="0" distB="0" distL="0" distR="0" simplePos="0" relativeHeight="251660288" behindDoc="0" locked="0" layoutInCell="1" hidden="0" allowOverlap="1" wp14:anchorId="17AC1CD9" wp14:editId="40DB63DC">
                <wp:simplePos x="0" y="0"/>
                <wp:positionH relativeFrom="column">
                  <wp:posOffset>190500</wp:posOffset>
                </wp:positionH>
                <wp:positionV relativeFrom="paragraph">
                  <wp:posOffset>215900</wp:posOffset>
                </wp:positionV>
                <wp:extent cx="7620" cy="12700"/>
                <wp:effectExtent l="0" t="0" r="0" b="0"/>
                <wp:wrapTopAndBottom distT="0" distB="0"/>
                <wp:docPr id="2135746775" name="Retângulo 2135746775"/>
                <wp:cNvGraphicFramePr/>
                <a:graphic xmlns:a="http://schemas.openxmlformats.org/drawingml/2006/main">
                  <a:graphicData uri="http://schemas.microsoft.com/office/word/2010/wordprocessingShape">
                    <wps:wsp>
                      <wps:cNvSpPr/>
                      <wps:spPr>
                        <a:xfrm>
                          <a:off x="4431600" y="3776190"/>
                          <a:ext cx="1828800" cy="7620"/>
                        </a:xfrm>
                        <a:prstGeom prst="rect">
                          <a:avLst/>
                        </a:prstGeom>
                        <a:solidFill>
                          <a:srgbClr val="000000"/>
                        </a:solidFill>
                        <a:ln>
                          <a:noFill/>
                        </a:ln>
                      </wps:spPr>
                      <wps:txbx>
                        <w:txbxContent>
                          <w:p w14:paraId="700EBCBE" w14:textId="77777777" w:rsidR="001F19BF" w:rsidRDefault="001F19B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190500</wp:posOffset>
                </wp:positionH>
                <wp:positionV relativeFrom="paragraph">
                  <wp:posOffset>215900</wp:posOffset>
                </wp:positionV>
                <wp:extent cx="7620" cy="12700"/>
                <wp:effectExtent b="0" l="0" r="0" t="0"/>
                <wp:wrapTopAndBottom distB="0" distT="0"/>
                <wp:docPr id="2135746775"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7620" cy="12700"/>
                        </a:xfrm>
                        <a:prstGeom prst="rect"/>
                        <a:ln/>
                      </pic:spPr>
                    </pic:pic>
                  </a:graphicData>
                </a:graphic>
              </wp:anchor>
            </w:drawing>
          </mc:Fallback>
        </mc:AlternateContent>
      </w:r>
    </w:p>
    <w:p w14:paraId="177AD7C2" w14:textId="77777777" w:rsidR="001F19BF" w:rsidRDefault="00000000">
      <w:pPr>
        <w:pStyle w:val="Ttulo1"/>
        <w:ind w:firstLine="2262"/>
      </w:pPr>
      <w:r>
        <w:lastRenderedPageBreak/>
        <w:t>Instrução Normativa Nº 002</w:t>
      </w:r>
    </w:p>
    <w:p w14:paraId="5EB3DE41" w14:textId="77777777" w:rsidR="001F19BF" w:rsidRDefault="00000000">
      <w:pPr>
        <w:spacing w:before="154"/>
        <w:ind w:left="2262"/>
        <w:rPr>
          <w:rFonts w:ascii="Arial" w:eastAsia="Arial" w:hAnsi="Arial" w:cs="Arial"/>
          <w:b/>
          <w:sz w:val="20"/>
          <w:szCs w:val="20"/>
        </w:rPr>
      </w:pPr>
      <w:r>
        <w:rPr>
          <w:rFonts w:ascii="Arial" w:eastAsia="Arial" w:hAnsi="Arial" w:cs="Arial"/>
          <w:b/>
          <w:sz w:val="20"/>
          <w:szCs w:val="20"/>
        </w:rPr>
        <w:t>Supressão de vegetação nativa</w:t>
      </w:r>
    </w:p>
    <w:p w14:paraId="356246F8" w14:textId="77777777" w:rsidR="001F19BF" w:rsidRDefault="001F19BF">
      <w:pPr>
        <w:pBdr>
          <w:top w:val="nil"/>
          <w:left w:val="nil"/>
          <w:bottom w:val="nil"/>
          <w:right w:val="nil"/>
          <w:between w:val="nil"/>
        </w:pBdr>
        <w:tabs>
          <w:tab w:val="left" w:pos="1039"/>
        </w:tabs>
        <w:spacing w:before="120"/>
        <w:ind w:left="1038" w:right="1176"/>
        <w:jc w:val="both"/>
        <w:rPr>
          <w:color w:val="000000"/>
          <w:sz w:val="20"/>
          <w:szCs w:val="20"/>
        </w:rPr>
      </w:pPr>
    </w:p>
    <w:p w14:paraId="16496C64" w14:textId="77777777" w:rsidR="001F19BF" w:rsidRDefault="00000000">
      <w:pPr>
        <w:numPr>
          <w:ilvl w:val="1"/>
          <w:numId w:val="2"/>
        </w:numPr>
        <w:pBdr>
          <w:top w:val="nil"/>
          <w:left w:val="nil"/>
          <w:bottom w:val="nil"/>
          <w:right w:val="nil"/>
          <w:between w:val="nil"/>
        </w:pBdr>
        <w:tabs>
          <w:tab w:val="left" w:pos="1039"/>
        </w:tabs>
        <w:spacing w:before="120"/>
        <w:ind w:right="1176"/>
        <w:jc w:val="both"/>
        <w:rPr>
          <w:color w:val="000000"/>
          <w:sz w:val="20"/>
          <w:szCs w:val="20"/>
        </w:rPr>
      </w:pPr>
      <w:r>
        <w:rPr>
          <w:color w:val="000000"/>
          <w:sz w:val="20"/>
          <w:szCs w:val="20"/>
        </w:rPr>
        <w:t>Empreendimentos de significativo impacto, sujeitos à elaboração de Estudo de Impacto Ambiental e respectivo Relatório de Impacto Ambiental, devem contemplar programa de compensação ambiental com indicação de aplicação dos recursos previstos na Lei nº 9.985/2000, art. 36°, Resolução CONAMA nº 371/2006 e Lei nº 14.675/2009.</w:t>
      </w:r>
    </w:p>
    <w:p w14:paraId="19CFF912" w14:textId="77777777" w:rsidR="001F19BF" w:rsidRDefault="00000000">
      <w:pPr>
        <w:numPr>
          <w:ilvl w:val="1"/>
          <w:numId w:val="2"/>
        </w:numPr>
        <w:pBdr>
          <w:top w:val="nil"/>
          <w:left w:val="nil"/>
          <w:bottom w:val="nil"/>
          <w:right w:val="nil"/>
          <w:between w:val="nil"/>
        </w:pBdr>
        <w:tabs>
          <w:tab w:val="left" w:pos="1039"/>
        </w:tabs>
        <w:spacing w:before="119"/>
        <w:ind w:right="1180"/>
        <w:jc w:val="both"/>
        <w:rPr>
          <w:color w:val="000000"/>
          <w:sz w:val="20"/>
          <w:szCs w:val="20"/>
        </w:rPr>
      </w:pPr>
      <w:r>
        <w:rPr>
          <w:color w:val="000000"/>
          <w:sz w:val="20"/>
          <w:szCs w:val="20"/>
        </w:rPr>
        <w:t xml:space="preserve">Quando houver necessidade de captura, coleta e transporte de fauna silvestre em áreas de influência de empreendimentos e atividades consideradas efetiva ou potencialmente causadoras de impactos à fauna, deve ser formalizado junto ao CIMAM o pedido de autorização ambiental, conforme Instrução Normativa nº 62 </w:t>
      </w:r>
      <w:r>
        <w:rPr>
          <w:sz w:val="20"/>
          <w:szCs w:val="20"/>
        </w:rPr>
        <w:t>do IMA e alterações, disponível em &lt;https://in.ima.sc.gov.br/&gt;.</w:t>
      </w:r>
    </w:p>
    <w:p w14:paraId="5A92D89E" w14:textId="77777777" w:rsidR="001F19BF" w:rsidRDefault="00000000">
      <w:pPr>
        <w:numPr>
          <w:ilvl w:val="1"/>
          <w:numId w:val="2"/>
        </w:numPr>
        <w:pBdr>
          <w:top w:val="nil"/>
          <w:left w:val="nil"/>
          <w:bottom w:val="nil"/>
          <w:right w:val="nil"/>
          <w:between w:val="nil"/>
        </w:pBdr>
        <w:tabs>
          <w:tab w:val="left" w:pos="1039"/>
        </w:tabs>
        <w:spacing w:before="119"/>
        <w:ind w:right="1174"/>
        <w:jc w:val="both"/>
        <w:rPr>
          <w:color w:val="000000"/>
          <w:sz w:val="20"/>
          <w:szCs w:val="20"/>
        </w:rPr>
      </w:pPr>
      <w:r>
        <w:rPr>
          <w:color w:val="000000"/>
          <w:sz w:val="20"/>
          <w:szCs w:val="20"/>
        </w:rPr>
        <w:t xml:space="preserve">Na existência de unidades de conservação que possam ser afetadas no seu interior ou zona de amortecimento, o CIMAM formalizará requerimento ao responsável pela Unidade de Conservação, nos termos da Resolução CONSEMA nº </w:t>
      </w:r>
      <w:r>
        <w:rPr>
          <w:sz w:val="20"/>
          <w:szCs w:val="20"/>
        </w:rPr>
        <w:t>98/</w:t>
      </w:r>
      <w:r>
        <w:rPr>
          <w:color w:val="000000"/>
          <w:sz w:val="20"/>
          <w:szCs w:val="20"/>
        </w:rPr>
        <w:t>/2017, arts. 23° e 24° e respectivos parágrafos.</w:t>
      </w:r>
    </w:p>
    <w:p w14:paraId="4E8CFE43" w14:textId="77777777" w:rsidR="001F19BF" w:rsidRDefault="00000000">
      <w:pPr>
        <w:numPr>
          <w:ilvl w:val="1"/>
          <w:numId w:val="2"/>
        </w:numPr>
        <w:pBdr>
          <w:top w:val="nil"/>
          <w:left w:val="nil"/>
          <w:bottom w:val="nil"/>
          <w:right w:val="nil"/>
          <w:between w:val="nil"/>
        </w:pBdr>
        <w:tabs>
          <w:tab w:val="left" w:pos="1039"/>
        </w:tabs>
        <w:spacing w:before="119"/>
        <w:ind w:right="1174"/>
        <w:jc w:val="both"/>
        <w:rPr>
          <w:color w:val="000000"/>
          <w:sz w:val="20"/>
          <w:szCs w:val="20"/>
        </w:rPr>
      </w:pPr>
      <w:r>
        <w:rPr>
          <w:sz w:val="20"/>
          <w:szCs w:val="20"/>
        </w:rPr>
        <w:t xml:space="preserve">Na existência </w:t>
      </w:r>
      <w:r>
        <w:rPr>
          <w:color w:val="000000"/>
          <w:sz w:val="20"/>
          <w:szCs w:val="20"/>
        </w:rPr>
        <w:t>de Cavidades Naturais Subterrâneas (CNS) que possam ser afetadas pelo empreendimento, o empreendedor deverá apresentar ao CIMAM estudo espeleológico para classificação das CNS de acordo com seu grau de relevância, seguindo a metodologia definida na Instrução Normativa do Ministério do Meio Ambiente nº 02/2009 e Decreto Federal nº 6.940/2008.</w:t>
      </w:r>
    </w:p>
    <w:p w14:paraId="12033A84" w14:textId="77777777" w:rsidR="001F19BF" w:rsidRDefault="00000000">
      <w:pPr>
        <w:numPr>
          <w:ilvl w:val="1"/>
          <w:numId w:val="2"/>
        </w:numPr>
        <w:pBdr>
          <w:top w:val="nil"/>
          <w:left w:val="nil"/>
          <w:bottom w:val="nil"/>
          <w:right w:val="nil"/>
          <w:between w:val="nil"/>
        </w:pBdr>
        <w:tabs>
          <w:tab w:val="left" w:pos="1734"/>
          <w:tab w:val="left" w:pos="1735"/>
        </w:tabs>
        <w:spacing w:before="119"/>
        <w:ind w:right="1183"/>
        <w:jc w:val="both"/>
        <w:rPr>
          <w:color w:val="000000"/>
          <w:sz w:val="20"/>
          <w:szCs w:val="20"/>
        </w:rPr>
      </w:pPr>
      <w:r>
        <w:rPr>
          <w:color w:val="000000"/>
          <w:sz w:val="20"/>
          <w:szCs w:val="20"/>
        </w:rPr>
        <w:t>Conforme as especificidades e a localização do empreendimento, o CIMAM poderá solicitar a inclusão de projetos de recomposição paisagística e outros procedimentos que julgar necessários, nos termos da legislação pertinente.</w:t>
      </w:r>
    </w:p>
    <w:p w14:paraId="20E89C31" w14:textId="77777777" w:rsidR="001F19BF" w:rsidRDefault="00000000">
      <w:pPr>
        <w:numPr>
          <w:ilvl w:val="1"/>
          <w:numId w:val="2"/>
        </w:numPr>
        <w:pBdr>
          <w:top w:val="nil"/>
          <w:left w:val="nil"/>
          <w:bottom w:val="nil"/>
          <w:right w:val="nil"/>
          <w:between w:val="nil"/>
        </w:pBdr>
        <w:tabs>
          <w:tab w:val="left" w:pos="1734"/>
          <w:tab w:val="left" w:pos="1735"/>
        </w:tabs>
        <w:spacing w:before="119"/>
        <w:ind w:right="1186"/>
        <w:jc w:val="both"/>
        <w:rPr>
          <w:color w:val="000000"/>
          <w:sz w:val="20"/>
          <w:szCs w:val="20"/>
        </w:rPr>
      </w:pPr>
      <w:r>
        <w:rPr>
          <w:color w:val="000000"/>
          <w:sz w:val="20"/>
          <w:szCs w:val="20"/>
        </w:rPr>
        <w:t xml:space="preserve">Quando da necessidade de utilização de jazidas de </w:t>
      </w:r>
      <w:r>
        <w:rPr>
          <w:sz w:val="20"/>
          <w:szCs w:val="20"/>
        </w:rPr>
        <w:t>empréstimo,</w:t>
      </w:r>
      <w:r>
        <w:rPr>
          <w:color w:val="000000"/>
          <w:sz w:val="20"/>
          <w:szCs w:val="20"/>
        </w:rPr>
        <w:t xml:space="preserve"> localizadas fora da área do empreendimento, as mesmas são objeto de licenciamento ambiental específico.</w:t>
      </w:r>
    </w:p>
    <w:p w14:paraId="16BCCD29" w14:textId="77777777" w:rsidR="001F19BF" w:rsidRDefault="00000000">
      <w:pPr>
        <w:numPr>
          <w:ilvl w:val="1"/>
          <w:numId w:val="2"/>
        </w:numPr>
        <w:pBdr>
          <w:top w:val="nil"/>
          <w:left w:val="nil"/>
          <w:bottom w:val="nil"/>
          <w:right w:val="nil"/>
          <w:between w:val="nil"/>
        </w:pBdr>
        <w:tabs>
          <w:tab w:val="left" w:pos="1734"/>
          <w:tab w:val="left" w:pos="1735"/>
        </w:tabs>
        <w:spacing w:before="121"/>
        <w:ind w:right="1184"/>
        <w:jc w:val="both"/>
        <w:rPr>
          <w:color w:val="000000"/>
          <w:sz w:val="20"/>
          <w:szCs w:val="20"/>
        </w:rPr>
      </w:pPr>
      <w:r>
        <w:rPr>
          <w:color w:val="000000"/>
          <w:sz w:val="20"/>
          <w:szCs w:val="20"/>
        </w:rPr>
        <w:t>A disposição final de material estéril excedente, fora da área do empreendimento, deverá constar no processo de licenciamento ambiental do empreendimento.</w:t>
      </w:r>
    </w:p>
    <w:p w14:paraId="64174AB3" w14:textId="77777777" w:rsidR="001F19BF" w:rsidRDefault="00000000">
      <w:pPr>
        <w:numPr>
          <w:ilvl w:val="1"/>
          <w:numId w:val="2"/>
        </w:numPr>
        <w:pBdr>
          <w:top w:val="nil"/>
          <w:left w:val="nil"/>
          <w:bottom w:val="nil"/>
          <w:right w:val="nil"/>
          <w:between w:val="nil"/>
        </w:pBdr>
        <w:tabs>
          <w:tab w:val="left" w:pos="1734"/>
          <w:tab w:val="left" w:pos="1735"/>
        </w:tabs>
        <w:spacing w:before="121"/>
        <w:ind w:right="1184"/>
        <w:jc w:val="both"/>
        <w:rPr>
          <w:color w:val="000000"/>
          <w:sz w:val="20"/>
          <w:szCs w:val="20"/>
        </w:rPr>
      </w:pPr>
      <w:r>
        <w:rPr>
          <w:color w:val="000000"/>
          <w:sz w:val="20"/>
          <w:szCs w:val="20"/>
        </w:rPr>
        <w:t>A implantação de empreendimentos ao longo de rodovias deve respeitar os recuos previstos em legislação.</w:t>
      </w:r>
    </w:p>
    <w:p w14:paraId="6C99A6B1" w14:textId="77777777" w:rsidR="001F19BF" w:rsidRDefault="00000000">
      <w:pPr>
        <w:numPr>
          <w:ilvl w:val="1"/>
          <w:numId w:val="2"/>
        </w:numPr>
        <w:pBdr>
          <w:top w:val="nil"/>
          <w:left w:val="nil"/>
          <w:bottom w:val="nil"/>
          <w:right w:val="nil"/>
          <w:between w:val="nil"/>
        </w:pBdr>
        <w:tabs>
          <w:tab w:val="left" w:pos="1734"/>
          <w:tab w:val="left" w:pos="1735"/>
        </w:tabs>
        <w:spacing w:before="119"/>
        <w:ind w:right="1182"/>
        <w:jc w:val="both"/>
        <w:rPr>
          <w:color w:val="000000"/>
          <w:sz w:val="20"/>
          <w:szCs w:val="20"/>
        </w:rPr>
      </w:pPr>
      <w:r>
        <w:rPr>
          <w:color w:val="000000"/>
          <w:sz w:val="20"/>
          <w:szCs w:val="20"/>
        </w:rPr>
        <w:t>Nas faixas marginais dos recursos hídricos existentes na área mapeada para implantação do empreendimento, deve ser respeitado o afastamento mínimo previsto na legislação vigente.</w:t>
      </w:r>
    </w:p>
    <w:p w14:paraId="5D9CC331" w14:textId="77777777" w:rsidR="001F19BF" w:rsidRDefault="00000000">
      <w:pPr>
        <w:numPr>
          <w:ilvl w:val="1"/>
          <w:numId w:val="2"/>
        </w:numPr>
        <w:pBdr>
          <w:top w:val="nil"/>
          <w:left w:val="nil"/>
          <w:bottom w:val="nil"/>
          <w:right w:val="nil"/>
          <w:between w:val="nil"/>
        </w:pBdr>
        <w:tabs>
          <w:tab w:val="left" w:pos="1734"/>
          <w:tab w:val="left" w:pos="1735"/>
        </w:tabs>
        <w:spacing w:before="121"/>
        <w:ind w:right="1183"/>
        <w:jc w:val="both"/>
        <w:rPr>
          <w:color w:val="000000"/>
          <w:sz w:val="20"/>
          <w:szCs w:val="20"/>
        </w:rPr>
      </w:pPr>
      <w:r>
        <w:rPr>
          <w:color w:val="000000"/>
          <w:sz w:val="20"/>
          <w:szCs w:val="20"/>
        </w:rPr>
        <w:t>Em instalações e atividades consideradas perigosas cabe a elaboração de estudo de análise de riscos.</w:t>
      </w:r>
    </w:p>
    <w:p w14:paraId="61F92868" w14:textId="77777777" w:rsidR="001F19BF" w:rsidRDefault="00000000">
      <w:pPr>
        <w:numPr>
          <w:ilvl w:val="1"/>
          <w:numId w:val="2"/>
        </w:numPr>
        <w:pBdr>
          <w:top w:val="nil"/>
          <w:left w:val="nil"/>
          <w:bottom w:val="nil"/>
          <w:right w:val="nil"/>
          <w:between w:val="nil"/>
        </w:pBdr>
        <w:tabs>
          <w:tab w:val="left" w:pos="1734"/>
          <w:tab w:val="left" w:pos="1735"/>
        </w:tabs>
        <w:spacing w:before="119"/>
        <w:ind w:right="1178"/>
        <w:jc w:val="both"/>
        <w:rPr>
          <w:color w:val="000000"/>
          <w:sz w:val="20"/>
          <w:szCs w:val="20"/>
        </w:rPr>
      </w:pPr>
      <w:r>
        <w:rPr>
          <w:color w:val="000000"/>
          <w:sz w:val="20"/>
          <w:szCs w:val="20"/>
        </w:rPr>
        <w:t>Os responsáveis pela geração de resíduos sólidos ficam obrigados a elaborar o Plano de Gerenciamento de Resíduos Sólidos – PGRS, de acordo com o estabelecido na Lei Estadual nº 14.675/2009, art. 265°.</w:t>
      </w:r>
    </w:p>
    <w:p w14:paraId="2E90166B" w14:textId="77777777" w:rsidR="001F19BF" w:rsidRDefault="00000000">
      <w:pPr>
        <w:numPr>
          <w:ilvl w:val="1"/>
          <w:numId w:val="2"/>
        </w:numPr>
        <w:pBdr>
          <w:top w:val="nil"/>
          <w:left w:val="nil"/>
          <w:bottom w:val="nil"/>
          <w:right w:val="nil"/>
          <w:between w:val="nil"/>
        </w:pBdr>
        <w:tabs>
          <w:tab w:val="left" w:pos="1734"/>
          <w:tab w:val="left" w:pos="1735"/>
        </w:tabs>
        <w:spacing w:before="121"/>
        <w:ind w:right="1180"/>
        <w:jc w:val="both"/>
        <w:rPr>
          <w:color w:val="000000"/>
          <w:sz w:val="20"/>
          <w:szCs w:val="20"/>
        </w:rPr>
        <w:sectPr w:rsidR="001F19BF">
          <w:pgSz w:w="11910" w:h="16840"/>
          <w:pgMar w:top="260" w:right="240" w:bottom="1060" w:left="1100" w:header="0" w:footer="875" w:gutter="0"/>
          <w:cols w:space="720"/>
        </w:sectPr>
      </w:pPr>
      <w:r>
        <w:rPr>
          <w:color w:val="000000"/>
          <w:sz w:val="20"/>
          <w:szCs w:val="20"/>
        </w:rPr>
        <w:t>Todas as informações referentes à geração, armazenamento temporário, movimentação ou destinação final de resíduos e rejeitos devem ser enviadas exclusivamente</w:t>
      </w:r>
    </w:p>
    <w:p w14:paraId="68B8CB47" w14:textId="77777777" w:rsidR="001F19BF" w:rsidRDefault="001F19BF">
      <w:pPr>
        <w:pBdr>
          <w:top w:val="nil"/>
          <w:left w:val="nil"/>
          <w:bottom w:val="nil"/>
          <w:right w:val="nil"/>
          <w:between w:val="nil"/>
        </w:pBdr>
        <w:spacing w:before="6"/>
        <w:rPr>
          <w:color w:val="000000"/>
          <w:sz w:val="13"/>
          <w:szCs w:val="13"/>
        </w:rPr>
      </w:pPr>
    </w:p>
    <w:p w14:paraId="145B5CC7" w14:textId="77777777" w:rsidR="001F19BF" w:rsidRDefault="00000000">
      <w:pPr>
        <w:pStyle w:val="Ttulo1"/>
        <w:ind w:firstLine="2262"/>
      </w:pPr>
      <w:r>
        <w:t>Instrução Normativa Nº 002</w:t>
      </w:r>
    </w:p>
    <w:p w14:paraId="10030D0C" w14:textId="77777777" w:rsidR="001F19BF" w:rsidRDefault="00000000">
      <w:pPr>
        <w:spacing w:before="154"/>
        <w:ind w:left="2262"/>
        <w:rPr>
          <w:rFonts w:ascii="Arial" w:eastAsia="Arial" w:hAnsi="Arial" w:cs="Arial"/>
          <w:b/>
          <w:sz w:val="20"/>
          <w:szCs w:val="20"/>
        </w:rPr>
      </w:pPr>
      <w:r>
        <w:rPr>
          <w:rFonts w:ascii="Arial" w:eastAsia="Arial" w:hAnsi="Arial" w:cs="Arial"/>
          <w:b/>
          <w:sz w:val="20"/>
          <w:szCs w:val="20"/>
        </w:rPr>
        <w:t xml:space="preserve">Supressão de vegetação nativa </w:t>
      </w:r>
    </w:p>
    <w:p w14:paraId="60183529" w14:textId="77777777" w:rsidR="001F19BF" w:rsidRDefault="001F19BF">
      <w:pPr>
        <w:pBdr>
          <w:top w:val="nil"/>
          <w:left w:val="nil"/>
          <w:bottom w:val="nil"/>
          <w:right w:val="nil"/>
          <w:between w:val="nil"/>
        </w:pBdr>
        <w:rPr>
          <w:rFonts w:ascii="Arial" w:eastAsia="Arial" w:hAnsi="Arial" w:cs="Arial"/>
          <w:b/>
          <w:color w:val="000000"/>
          <w:sz w:val="20"/>
          <w:szCs w:val="20"/>
        </w:rPr>
      </w:pPr>
    </w:p>
    <w:p w14:paraId="1BBC61C1" w14:textId="77777777" w:rsidR="001F19BF" w:rsidRDefault="001F19BF">
      <w:pPr>
        <w:pBdr>
          <w:top w:val="nil"/>
          <w:left w:val="nil"/>
          <w:bottom w:val="nil"/>
          <w:right w:val="nil"/>
          <w:between w:val="nil"/>
        </w:pBdr>
        <w:spacing w:before="6"/>
        <w:rPr>
          <w:rFonts w:ascii="Arial" w:eastAsia="Arial" w:hAnsi="Arial" w:cs="Arial"/>
          <w:b/>
          <w:color w:val="000000"/>
          <w:sz w:val="18"/>
          <w:szCs w:val="18"/>
        </w:rPr>
      </w:pPr>
    </w:p>
    <w:p w14:paraId="24FEE642" w14:textId="77777777" w:rsidR="001F19BF" w:rsidRDefault="00000000">
      <w:pPr>
        <w:pBdr>
          <w:top w:val="nil"/>
          <w:left w:val="nil"/>
          <w:bottom w:val="nil"/>
          <w:right w:val="nil"/>
          <w:between w:val="nil"/>
        </w:pBdr>
        <w:spacing w:before="93"/>
        <w:ind w:left="1038" w:right="646"/>
        <w:rPr>
          <w:color w:val="000000"/>
          <w:sz w:val="20"/>
          <w:szCs w:val="20"/>
        </w:rPr>
      </w:pPr>
      <w:r>
        <w:rPr>
          <w:color w:val="000000"/>
          <w:sz w:val="20"/>
          <w:szCs w:val="20"/>
        </w:rPr>
        <w:t>através do sistema de Controle de Movimentação de Resíduos e de Rejeitos – MTR, para que possam ser gerenciadas pelo próprio sistema, conforme estabelecido em Leis e Portarias.</w:t>
      </w:r>
    </w:p>
    <w:p w14:paraId="61D42DD8" w14:textId="77777777" w:rsidR="001F19BF" w:rsidRDefault="00000000">
      <w:pPr>
        <w:numPr>
          <w:ilvl w:val="1"/>
          <w:numId w:val="2"/>
        </w:numPr>
        <w:pBdr>
          <w:top w:val="nil"/>
          <w:left w:val="nil"/>
          <w:bottom w:val="nil"/>
          <w:right w:val="nil"/>
          <w:between w:val="nil"/>
        </w:pBdr>
        <w:tabs>
          <w:tab w:val="left" w:pos="1734"/>
          <w:tab w:val="left" w:pos="1735"/>
        </w:tabs>
        <w:spacing w:before="119"/>
        <w:ind w:right="1176"/>
        <w:jc w:val="both"/>
        <w:rPr>
          <w:color w:val="000000"/>
          <w:sz w:val="20"/>
          <w:szCs w:val="20"/>
        </w:rPr>
      </w:pPr>
      <w:r>
        <w:rPr>
          <w:color w:val="000000"/>
          <w:sz w:val="20"/>
          <w:szCs w:val="20"/>
        </w:rPr>
        <w:t>Os programas de controle ambiental devem avaliar a possibilidade de intervenções no processo, visando à minimização da geração de efluentes líquidos, efluentes atmosféricos, de poeiras, carreamento de solo, de resíduos sólidos, de poluição térmica e sonora, bem como a otimização da utilização de recursos ambientais. Simultaneamente a esta providência, o empreendedor deve promover a conscientização, o comprometimento e o treinamento do pessoal da área operacional, no que diz respeito às questões ambientais, com o objetivo de atingir os melhores resultados possíveis com a implementação daqueles.</w:t>
      </w:r>
    </w:p>
    <w:p w14:paraId="23EF9654" w14:textId="77777777" w:rsidR="001F19BF" w:rsidRDefault="00000000">
      <w:pPr>
        <w:numPr>
          <w:ilvl w:val="1"/>
          <w:numId w:val="2"/>
        </w:numPr>
        <w:pBdr>
          <w:top w:val="nil"/>
          <w:left w:val="nil"/>
          <w:bottom w:val="nil"/>
          <w:right w:val="nil"/>
          <w:between w:val="nil"/>
        </w:pBdr>
        <w:tabs>
          <w:tab w:val="left" w:pos="1734"/>
          <w:tab w:val="left" w:pos="1735"/>
        </w:tabs>
        <w:spacing w:before="120"/>
        <w:ind w:right="1183"/>
        <w:jc w:val="both"/>
        <w:rPr>
          <w:color w:val="000000"/>
          <w:sz w:val="20"/>
          <w:szCs w:val="20"/>
        </w:rPr>
      </w:pPr>
      <w:r>
        <w:rPr>
          <w:color w:val="000000"/>
          <w:sz w:val="20"/>
          <w:szCs w:val="20"/>
        </w:rPr>
        <w:t>As coletas de amostras para análises devem ser realizadas por profissionais habilitados.</w:t>
      </w:r>
    </w:p>
    <w:p w14:paraId="3966ECB5" w14:textId="77777777" w:rsidR="001F19BF" w:rsidRDefault="00000000">
      <w:pPr>
        <w:numPr>
          <w:ilvl w:val="1"/>
          <w:numId w:val="2"/>
        </w:numPr>
        <w:pBdr>
          <w:top w:val="nil"/>
          <w:left w:val="nil"/>
          <w:bottom w:val="nil"/>
          <w:right w:val="nil"/>
          <w:between w:val="nil"/>
        </w:pBdr>
        <w:tabs>
          <w:tab w:val="left" w:pos="1734"/>
          <w:tab w:val="left" w:pos="1735"/>
        </w:tabs>
        <w:spacing w:before="121"/>
        <w:ind w:right="1182"/>
        <w:jc w:val="both"/>
        <w:rPr>
          <w:color w:val="000000"/>
          <w:sz w:val="20"/>
          <w:szCs w:val="20"/>
        </w:rPr>
      </w:pPr>
      <w:r>
        <w:rPr>
          <w:color w:val="000000"/>
          <w:sz w:val="20"/>
          <w:szCs w:val="20"/>
        </w:rPr>
        <w:t>As análises devem ser realizadas por laboratórios acreditados pelo Instituto Nacional de Metrologia, Normalização e Qualidade Industrial (INMETRO) ou em laboratórios reconhecidos pelo INMETRO, para os parâmetros de interesse.</w:t>
      </w:r>
    </w:p>
    <w:p w14:paraId="3C93AD93" w14:textId="77777777" w:rsidR="001F19BF" w:rsidRDefault="00000000">
      <w:pPr>
        <w:numPr>
          <w:ilvl w:val="1"/>
          <w:numId w:val="2"/>
        </w:numPr>
        <w:pBdr>
          <w:top w:val="nil"/>
          <w:left w:val="nil"/>
          <w:bottom w:val="nil"/>
          <w:right w:val="nil"/>
          <w:between w:val="nil"/>
        </w:pBdr>
        <w:tabs>
          <w:tab w:val="left" w:pos="1734"/>
          <w:tab w:val="left" w:pos="1735"/>
        </w:tabs>
        <w:spacing w:before="119"/>
        <w:ind w:right="1175"/>
        <w:jc w:val="both"/>
        <w:rPr>
          <w:color w:val="000000"/>
          <w:sz w:val="20"/>
          <w:szCs w:val="20"/>
        </w:rPr>
      </w:pPr>
      <w:r>
        <w:rPr>
          <w:color w:val="000000"/>
          <w:sz w:val="20"/>
          <w:szCs w:val="20"/>
        </w:rPr>
        <w:t>A publicação dos pedidos e concessão de licenciamento ambiental de empreendimentos de significativo impacto ambiental, sujeitos à elaboração de Estudo de Impacto Ambiental e respectivo relatório de Impacto Ambiental, às expensas do empreendedor, deve ser efetivada no Diário Oficial do Estado e em periódico de circulação na comunidade em que se insere o projeto. Nos demais casos, as publicações devem ser feitas no site e no mural de publicações do CIMAM (Lei nº 14.675/2009, art. 42°).</w:t>
      </w:r>
    </w:p>
    <w:p w14:paraId="0876C7BB" w14:textId="77777777" w:rsidR="001F19BF" w:rsidRDefault="00000000">
      <w:pPr>
        <w:numPr>
          <w:ilvl w:val="1"/>
          <w:numId w:val="2"/>
        </w:numPr>
        <w:pBdr>
          <w:top w:val="nil"/>
          <w:left w:val="nil"/>
          <w:bottom w:val="nil"/>
          <w:right w:val="nil"/>
          <w:between w:val="nil"/>
        </w:pBdr>
        <w:tabs>
          <w:tab w:val="left" w:pos="1734"/>
          <w:tab w:val="left" w:pos="1735"/>
        </w:tabs>
        <w:spacing w:before="121"/>
        <w:ind w:right="1177"/>
        <w:jc w:val="both"/>
        <w:rPr>
          <w:color w:val="000000"/>
          <w:sz w:val="20"/>
          <w:szCs w:val="20"/>
        </w:rPr>
      </w:pPr>
      <w:r>
        <w:rPr>
          <w:color w:val="000000"/>
          <w:sz w:val="20"/>
          <w:szCs w:val="20"/>
        </w:rPr>
        <w:t>A realização de Audiência Pública de empreendimentos ou obras de significativo impacto ambiental, às expensas do empreendedor, deve ser realizada em conformidade com o disposto na Resolução CONAMA nº 09/1987.</w:t>
      </w:r>
    </w:p>
    <w:p w14:paraId="4FD916EA" w14:textId="77777777" w:rsidR="001F19BF" w:rsidRDefault="00000000">
      <w:pPr>
        <w:numPr>
          <w:ilvl w:val="1"/>
          <w:numId w:val="2"/>
        </w:numPr>
        <w:pBdr>
          <w:top w:val="nil"/>
          <w:left w:val="nil"/>
          <w:bottom w:val="nil"/>
          <w:right w:val="nil"/>
          <w:between w:val="nil"/>
        </w:pBdr>
        <w:tabs>
          <w:tab w:val="left" w:pos="1734"/>
          <w:tab w:val="left" w:pos="1735"/>
        </w:tabs>
        <w:spacing w:before="121"/>
        <w:ind w:right="1179"/>
        <w:jc w:val="both"/>
        <w:rPr>
          <w:color w:val="000000"/>
          <w:sz w:val="20"/>
          <w:szCs w:val="20"/>
        </w:rPr>
      </w:pPr>
      <w:r>
        <w:rPr>
          <w:color w:val="000000"/>
          <w:sz w:val="20"/>
          <w:szCs w:val="20"/>
        </w:rPr>
        <w:t>Nos casos de empreendimentos de pequeno e médio porte, passíveis de licenciamento mediante a apresentação de RAP e EAS, o CIMAM pode determinar, às expensas do empreendedor, a realização de reuniões técnicas informativas.</w:t>
      </w:r>
    </w:p>
    <w:p w14:paraId="565101DF" w14:textId="77777777" w:rsidR="001F19BF" w:rsidRDefault="00000000">
      <w:pPr>
        <w:numPr>
          <w:ilvl w:val="1"/>
          <w:numId w:val="2"/>
        </w:numPr>
        <w:pBdr>
          <w:top w:val="nil"/>
          <w:left w:val="nil"/>
          <w:bottom w:val="nil"/>
          <w:right w:val="nil"/>
          <w:between w:val="nil"/>
        </w:pBdr>
        <w:tabs>
          <w:tab w:val="left" w:pos="1734"/>
          <w:tab w:val="left" w:pos="1735"/>
        </w:tabs>
        <w:spacing w:before="119"/>
        <w:ind w:right="1178"/>
        <w:jc w:val="both"/>
        <w:rPr>
          <w:color w:val="000000"/>
          <w:sz w:val="20"/>
          <w:szCs w:val="20"/>
        </w:rPr>
      </w:pPr>
      <w:r>
        <w:rPr>
          <w:color w:val="000000"/>
          <w:sz w:val="20"/>
          <w:szCs w:val="20"/>
        </w:rPr>
        <w:t xml:space="preserve">Nos casos de empreendimentos de porte grande, sempre que julgar necessário, ou quando for solicitada, motivadamente, por entidade civil, pelo Ministério Público, ou por 50 (cinquenta) ou mais cidadãos, o CIMAM promoverá, às expensas do empreendedor, antes da emissão da Licença Ambiental Prévia, a realização de Audiência Pública, a qual obedecerá a um rito simplificado (Resolução CONSEMA n° </w:t>
      </w:r>
      <w:r>
        <w:rPr>
          <w:sz w:val="20"/>
          <w:szCs w:val="20"/>
        </w:rPr>
        <w:t>98</w:t>
      </w:r>
      <w:r>
        <w:rPr>
          <w:color w:val="000000"/>
          <w:sz w:val="20"/>
          <w:szCs w:val="20"/>
        </w:rPr>
        <w:t>/2017, art 21°, §2°).</w:t>
      </w:r>
    </w:p>
    <w:p w14:paraId="7CC1B34E" w14:textId="77777777" w:rsidR="001F19BF" w:rsidRDefault="00000000">
      <w:pPr>
        <w:numPr>
          <w:ilvl w:val="1"/>
          <w:numId w:val="2"/>
        </w:numPr>
        <w:pBdr>
          <w:top w:val="nil"/>
          <w:left w:val="nil"/>
          <w:bottom w:val="nil"/>
          <w:right w:val="nil"/>
          <w:between w:val="nil"/>
        </w:pBdr>
        <w:tabs>
          <w:tab w:val="left" w:pos="1734"/>
          <w:tab w:val="left" w:pos="1735"/>
        </w:tabs>
        <w:spacing w:before="120"/>
        <w:ind w:right="1176"/>
        <w:jc w:val="both"/>
        <w:rPr>
          <w:color w:val="000000"/>
          <w:sz w:val="20"/>
          <w:szCs w:val="20"/>
        </w:rPr>
      </w:pPr>
      <w:r>
        <w:rPr>
          <w:color w:val="000000"/>
          <w:sz w:val="20"/>
          <w:szCs w:val="20"/>
        </w:rPr>
        <w:t>A Lei nº 14.262/2007 estabeleceu a taxa para análise de Licenças Ambientais de Operação com prazo de validade de 04 (quatro) anos, podendo por decisão motivada, o prazo ser dilatado ou reduzido com aumento ou diminuição proporcional nos valores a serem cobrados pelo CIMAM.</w:t>
      </w:r>
    </w:p>
    <w:p w14:paraId="2E08BBBC" w14:textId="77777777" w:rsidR="001F19BF" w:rsidRDefault="00000000">
      <w:pPr>
        <w:numPr>
          <w:ilvl w:val="1"/>
          <w:numId w:val="2"/>
        </w:numPr>
        <w:pBdr>
          <w:top w:val="nil"/>
          <w:left w:val="nil"/>
          <w:bottom w:val="nil"/>
          <w:right w:val="nil"/>
          <w:between w:val="nil"/>
        </w:pBdr>
        <w:tabs>
          <w:tab w:val="left" w:pos="1734"/>
          <w:tab w:val="left" w:pos="1735"/>
        </w:tabs>
        <w:spacing w:before="119"/>
        <w:ind w:right="1175"/>
        <w:jc w:val="both"/>
        <w:rPr>
          <w:color w:val="000000"/>
          <w:sz w:val="20"/>
          <w:szCs w:val="20"/>
        </w:rPr>
      </w:pPr>
      <w:r>
        <w:rPr>
          <w:color w:val="000000"/>
          <w:sz w:val="20"/>
          <w:szCs w:val="20"/>
        </w:rPr>
        <w:t xml:space="preserve">Para as atividades em operação, sem o competente licenciamento ambiental, é exigida, no que couber, a documentação referente à instrução processual para obtenção da Licença Ambiental Prévia, Licença Ambiental de Instalação e Licença Ambiental de Operação, sendo obrigatória a apresentação do Estudo de Conformidade Ambiental. (Resolução CONSEMA nº </w:t>
      </w:r>
      <w:r>
        <w:rPr>
          <w:sz w:val="20"/>
          <w:szCs w:val="20"/>
        </w:rPr>
        <w:t>98</w:t>
      </w:r>
      <w:r>
        <w:rPr>
          <w:color w:val="000000"/>
          <w:sz w:val="20"/>
          <w:szCs w:val="20"/>
        </w:rPr>
        <w:t>/2017). Nestes casos o Habite-se e o Alvará de Funcionamento e Localização, substituem a certidão de uso e ocupação do solo.</w:t>
      </w:r>
    </w:p>
    <w:p w14:paraId="2016F3A4" w14:textId="77777777" w:rsidR="001F19BF" w:rsidRDefault="00000000">
      <w:pPr>
        <w:numPr>
          <w:ilvl w:val="1"/>
          <w:numId w:val="2"/>
        </w:numPr>
        <w:pBdr>
          <w:top w:val="nil"/>
          <w:left w:val="nil"/>
          <w:bottom w:val="nil"/>
          <w:right w:val="nil"/>
          <w:between w:val="nil"/>
        </w:pBdr>
        <w:tabs>
          <w:tab w:val="left" w:pos="1734"/>
          <w:tab w:val="left" w:pos="1735"/>
        </w:tabs>
        <w:spacing w:before="120"/>
        <w:ind w:right="1179"/>
        <w:jc w:val="both"/>
        <w:rPr>
          <w:color w:val="000000"/>
          <w:sz w:val="20"/>
          <w:szCs w:val="20"/>
        </w:rPr>
      </w:pPr>
      <w:r>
        <w:rPr>
          <w:color w:val="000000"/>
          <w:sz w:val="20"/>
          <w:szCs w:val="20"/>
        </w:rPr>
        <w:t>Para as atividades em operação, outrora detentoras de Licença Ambiental de Operação, em que o empreendedor deixou vencer a licença sem que tenha solicitado sua renovação no prazo legal, é exigido que solicite nova Licença Ambiental de Operação, sujeitando-se, por óbvio, às mudanças de legislação porventura existentes e às fiscalizações, sem que se alegue estar com “processo de licenciamento” em curso. Nestes casos, deverá ser apresentado o relatório de atendimento às condicionantes da LAO anterior, com respectiva Anotação de Responsabilidade Técnica do responsável pelo relatório e Certificado de Regularidade no Cadastro Ambiental Legal (antigo Cadastro Técnico Federal).</w:t>
      </w:r>
    </w:p>
    <w:p w14:paraId="2B8D93FA" w14:textId="77777777" w:rsidR="001F19BF" w:rsidRDefault="00000000">
      <w:pPr>
        <w:numPr>
          <w:ilvl w:val="1"/>
          <w:numId w:val="2"/>
        </w:numPr>
        <w:pBdr>
          <w:top w:val="nil"/>
          <w:left w:val="nil"/>
          <w:bottom w:val="nil"/>
          <w:right w:val="nil"/>
          <w:between w:val="nil"/>
        </w:pBdr>
        <w:tabs>
          <w:tab w:val="left" w:pos="1734"/>
          <w:tab w:val="left" w:pos="1735"/>
        </w:tabs>
        <w:spacing w:before="122"/>
        <w:ind w:right="1180"/>
        <w:jc w:val="both"/>
        <w:rPr>
          <w:color w:val="000000"/>
          <w:sz w:val="20"/>
          <w:szCs w:val="20"/>
        </w:rPr>
      </w:pPr>
      <w:r>
        <w:rPr>
          <w:color w:val="000000"/>
          <w:sz w:val="20"/>
          <w:szCs w:val="20"/>
        </w:rPr>
        <w:t xml:space="preserve">A ampliação do empreendimento ou atividade licenciada que implique em alteração de </w:t>
      </w:r>
      <w:r>
        <w:rPr>
          <w:color w:val="000000"/>
          <w:sz w:val="20"/>
          <w:szCs w:val="20"/>
        </w:rPr>
        <w:lastRenderedPageBreak/>
        <w:t>suas atividades necessita do competente licenciamento ambiental (Resolução CONSEMA nº 98/2017, art. 11°, parágrafos 1º ao 4°).</w:t>
      </w:r>
    </w:p>
    <w:p w14:paraId="7172968A" w14:textId="77777777" w:rsidR="001F19BF" w:rsidRDefault="00000000">
      <w:pPr>
        <w:numPr>
          <w:ilvl w:val="1"/>
          <w:numId w:val="2"/>
        </w:numPr>
        <w:pBdr>
          <w:top w:val="nil"/>
          <w:left w:val="nil"/>
          <w:bottom w:val="nil"/>
          <w:right w:val="nil"/>
          <w:between w:val="nil"/>
        </w:pBdr>
        <w:tabs>
          <w:tab w:val="left" w:pos="1734"/>
          <w:tab w:val="left" w:pos="1735"/>
        </w:tabs>
        <w:spacing w:before="119"/>
        <w:ind w:right="1179"/>
        <w:jc w:val="both"/>
        <w:rPr>
          <w:color w:val="000000"/>
          <w:sz w:val="20"/>
          <w:szCs w:val="20"/>
        </w:rPr>
        <w:sectPr w:rsidR="001F19BF">
          <w:pgSz w:w="11910" w:h="16840"/>
          <w:pgMar w:top="260" w:right="240" w:bottom="1060" w:left="1100" w:header="0" w:footer="875" w:gutter="0"/>
          <w:cols w:space="720"/>
        </w:sectPr>
      </w:pPr>
      <w:r>
        <w:rPr>
          <w:color w:val="000000"/>
          <w:sz w:val="20"/>
          <w:szCs w:val="20"/>
        </w:rPr>
        <w:t>Qualquer alteração nas instalações e equipamentos das atividades licenciadas, que não impliquem a alteração dos critérios estabelecidos no licenciamento ambiental, deve ser</w:t>
      </w:r>
    </w:p>
    <w:p w14:paraId="5406193A" w14:textId="77777777" w:rsidR="001F19BF" w:rsidRDefault="001F19BF">
      <w:pPr>
        <w:pBdr>
          <w:top w:val="nil"/>
          <w:left w:val="nil"/>
          <w:bottom w:val="nil"/>
          <w:right w:val="nil"/>
          <w:between w:val="nil"/>
        </w:pBdr>
        <w:spacing w:before="6"/>
        <w:rPr>
          <w:color w:val="000000"/>
          <w:sz w:val="13"/>
          <w:szCs w:val="13"/>
        </w:rPr>
      </w:pPr>
    </w:p>
    <w:p w14:paraId="0902B1E5" w14:textId="77777777" w:rsidR="001F19BF" w:rsidRDefault="00000000">
      <w:pPr>
        <w:pStyle w:val="Ttulo1"/>
        <w:ind w:firstLine="2262"/>
      </w:pPr>
      <w:r>
        <w:t>Instrução Normativa Nº 002</w:t>
      </w:r>
    </w:p>
    <w:p w14:paraId="476F6047" w14:textId="77777777" w:rsidR="001F19BF" w:rsidRDefault="00000000">
      <w:pPr>
        <w:spacing w:before="154"/>
        <w:ind w:left="2262"/>
        <w:rPr>
          <w:rFonts w:ascii="Arial" w:eastAsia="Arial" w:hAnsi="Arial" w:cs="Arial"/>
          <w:b/>
          <w:sz w:val="20"/>
          <w:szCs w:val="20"/>
        </w:rPr>
      </w:pPr>
      <w:r>
        <w:rPr>
          <w:rFonts w:ascii="Arial" w:eastAsia="Arial" w:hAnsi="Arial" w:cs="Arial"/>
          <w:b/>
          <w:sz w:val="20"/>
          <w:szCs w:val="20"/>
        </w:rPr>
        <w:t xml:space="preserve">Supressão de vegetação nativa </w:t>
      </w:r>
    </w:p>
    <w:p w14:paraId="16CD6594" w14:textId="77777777" w:rsidR="001F19BF" w:rsidRDefault="001F19BF">
      <w:pPr>
        <w:pBdr>
          <w:top w:val="nil"/>
          <w:left w:val="nil"/>
          <w:bottom w:val="nil"/>
          <w:right w:val="nil"/>
          <w:between w:val="nil"/>
        </w:pBdr>
        <w:rPr>
          <w:rFonts w:ascii="Arial" w:eastAsia="Arial" w:hAnsi="Arial" w:cs="Arial"/>
          <w:b/>
          <w:color w:val="000000"/>
          <w:sz w:val="20"/>
          <w:szCs w:val="20"/>
        </w:rPr>
      </w:pPr>
    </w:p>
    <w:p w14:paraId="60BE93D0" w14:textId="77777777" w:rsidR="001F19BF" w:rsidRDefault="001F19BF">
      <w:pPr>
        <w:pBdr>
          <w:top w:val="nil"/>
          <w:left w:val="nil"/>
          <w:bottom w:val="nil"/>
          <w:right w:val="nil"/>
          <w:between w:val="nil"/>
        </w:pBdr>
        <w:spacing w:before="6"/>
        <w:rPr>
          <w:rFonts w:ascii="Arial" w:eastAsia="Arial" w:hAnsi="Arial" w:cs="Arial"/>
          <w:b/>
          <w:color w:val="000000"/>
          <w:sz w:val="18"/>
          <w:szCs w:val="18"/>
        </w:rPr>
      </w:pPr>
    </w:p>
    <w:p w14:paraId="0A39837C" w14:textId="77777777" w:rsidR="001F19BF" w:rsidRDefault="00000000">
      <w:pPr>
        <w:pBdr>
          <w:top w:val="nil"/>
          <w:left w:val="nil"/>
          <w:bottom w:val="nil"/>
          <w:right w:val="nil"/>
          <w:between w:val="nil"/>
        </w:pBdr>
        <w:spacing w:before="93"/>
        <w:ind w:left="1038" w:right="1184"/>
        <w:jc w:val="both"/>
        <w:rPr>
          <w:color w:val="000000"/>
          <w:sz w:val="20"/>
          <w:szCs w:val="20"/>
        </w:rPr>
      </w:pPr>
      <w:r>
        <w:rPr>
          <w:color w:val="000000"/>
          <w:sz w:val="20"/>
          <w:szCs w:val="20"/>
        </w:rPr>
        <w:t xml:space="preserve">informada ao órgão ambiental licenciador para conhecimento e inserção no processo de licenciamento ambiental original, sem a necessidade de licenciamento ambiental para ampliação ambiental (Resolução CONSEMA nº </w:t>
      </w:r>
      <w:r>
        <w:rPr>
          <w:sz w:val="20"/>
          <w:szCs w:val="20"/>
        </w:rPr>
        <w:t>98</w:t>
      </w:r>
      <w:r>
        <w:rPr>
          <w:color w:val="000000"/>
          <w:sz w:val="20"/>
          <w:szCs w:val="20"/>
        </w:rPr>
        <w:t>/2017, art. 11, parágrafo 5º).</w:t>
      </w:r>
    </w:p>
    <w:p w14:paraId="5B75D542" w14:textId="77777777" w:rsidR="001F19BF" w:rsidRDefault="00000000">
      <w:pPr>
        <w:numPr>
          <w:ilvl w:val="1"/>
          <w:numId w:val="2"/>
        </w:numPr>
        <w:pBdr>
          <w:top w:val="nil"/>
          <w:left w:val="nil"/>
          <w:bottom w:val="nil"/>
          <w:right w:val="nil"/>
          <w:between w:val="nil"/>
        </w:pBdr>
        <w:tabs>
          <w:tab w:val="left" w:pos="1734"/>
          <w:tab w:val="left" w:pos="1735"/>
        </w:tabs>
        <w:spacing w:before="119"/>
        <w:ind w:right="1174"/>
        <w:jc w:val="both"/>
        <w:rPr>
          <w:color w:val="000000"/>
          <w:sz w:val="20"/>
          <w:szCs w:val="20"/>
        </w:rPr>
      </w:pPr>
      <w:r>
        <w:rPr>
          <w:color w:val="000000"/>
          <w:sz w:val="20"/>
          <w:szCs w:val="20"/>
        </w:rPr>
        <w:t>Na existência de planos de expansão (empreendimento em fases), o EIA/RIMA, EAS e o RAP devem contemplar o diagnóstico e a identificação de impactos e medidas de controle do empreendimento na sua totalidade. Caso contrário, a expansão do empreendimento dependerá da elaboração de novo EIA/RIMA, EAS ou RAP, contemplando todo o empreendimento.</w:t>
      </w:r>
    </w:p>
    <w:p w14:paraId="52831B12" w14:textId="77777777" w:rsidR="001F19BF" w:rsidRDefault="00000000">
      <w:pPr>
        <w:numPr>
          <w:ilvl w:val="1"/>
          <w:numId w:val="2"/>
        </w:numPr>
        <w:pBdr>
          <w:top w:val="nil"/>
          <w:left w:val="nil"/>
          <w:bottom w:val="nil"/>
          <w:right w:val="nil"/>
          <w:between w:val="nil"/>
        </w:pBdr>
        <w:tabs>
          <w:tab w:val="left" w:pos="1734"/>
          <w:tab w:val="left" w:pos="1735"/>
        </w:tabs>
        <w:spacing w:before="120"/>
        <w:ind w:right="1176"/>
        <w:jc w:val="both"/>
        <w:rPr>
          <w:color w:val="000000"/>
          <w:sz w:val="20"/>
          <w:szCs w:val="20"/>
        </w:rPr>
      </w:pPr>
      <w:r>
        <w:rPr>
          <w:color w:val="000000"/>
          <w:sz w:val="20"/>
          <w:szCs w:val="20"/>
        </w:rPr>
        <w:t>A implantação de atividades secundárias ou de apoio concomitantes à implantação do empreendimento devem ser avaliadas pelo CIMAM juntamente com os estudos necessários para fins de obtenção da Licença Ambiental Prévia do empreendimento, sendo que a documentação exigida na presente Instrução Normativa deverá ser acrescida da documentação listada nas instruções normativas pertinentes às atividades secundárias ou de apoio. Nos casos em que a</w:t>
      </w:r>
      <w:r>
        <w:rPr>
          <w:sz w:val="20"/>
          <w:szCs w:val="20"/>
        </w:rPr>
        <w:t xml:space="preserve"> </w:t>
      </w:r>
      <w:r>
        <w:rPr>
          <w:color w:val="000000"/>
          <w:sz w:val="20"/>
          <w:szCs w:val="20"/>
        </w:rPr>
        <w:t>atividade principal já estiver licenciada, a implantação da atividade secundária ou de apoio deverá ser precedida de apresentação de estudo ambiental específico.</w:t>
      </w:r>
    </w:p>
    <w:p w14:paraId="0AB25011" w14:textId="77777777" w:rsidR="001F19BF" w:rsidRDefault="00000000">
      <w:pPr>
        <w:numPr>
          <w:ilvl w:val="1"/>
          <w:numId w:val="2"/>
        </w:numPr>
        <w:pBdr>
          <w:top w:val="nil"/>
          <w:left w:val="nil"/>
          <w:bottom w:val="nil"/>
          <w:right w:val="nil"/>
          <w:between w:val="nil"/>
        </w:pBdr>
        <w:tabs>
          <w:tab w:val="left" w:pos="1734"/>
          <w:tab w:val="left" w:pos="1735"/>
        </w:tabs>
        <w:spacing w:before="121"/>
        <w:ind w:right="1176"/>
        <w:jc w:val="both"/>
        <w:rPr>
          <w:color w:val="000000"/>
          <w:sz w:val="20"/>
          <w:szCs w:val="20"/>
        </w:rPr>
      </w:pPr>
      <w:r>
        <w:rPr>
          <w:color w:val="000000"/>
          <w:sz w:val="20"/>
          <w:szCs w:val="20"/>
        </w:rPr>
        <w:t>Quando o potencial poluidor degradador da atividade secundária for superior ao da atividade principal, o estudo ambiental a ser apresentado para fins de análise do procedimento de licenciamento ambiental prévio deverá ser o estudo exigido para a atividade de maior potencial poluidor degradador definido em Resolução do CONSEMA.</w:t>
      </w:r>
    </w:p>
    <w:p w14:paraId="75B65D6F" w14:textId="77777777" w:rsidR="001F19BF" w:rsidRDefault="00000000">
      <w:pPr>
        <w:numPr>
          <w:ilvl w:val="1"/>
          <w:numId w:val="2"/>
        </w:numPr>
        <w:pBdr>
          <w:top w:val="nil"/>
          <w:left w:val="nil"/>
          <w:bottom w:val="nil"/>
          <w:right w:val="nil"/>
          <w:between w:val="nil"/>
        </w:pBdr>
        <w:tabs>
          <w:tab w:val="left" w:pos="1734"/>
          <w:tab w:val="left" w:pos="1735"/>
        </w:tabs>
        <w:spacing w:before="119"/>
        <w:ind w:right="1176"/>
        <w:jc w:val="both"/>
        <w:rPr>
          <w:color w:val="000000"/>
          <w:sz w:val="20"/>
          <w:szCs w:val="20"/>
        </w:rPr>
      </w:pPr>
      <w:r>
        <w:rPr>
          <w:color w:val="000000"/>
          <w:sz w:val="20"/>
          <w:szCs w:val="20"/>
        </w:rPr>
        <w:t xml:space="preserve">De acordo com a Lei Complementar nº 140/2011, art.14°, parágrafo 4º e Resolução CONSEMA nº </w:t>
      </w:r>
      <w:r>
        <w:rPr>
          <w:sz w:val="20"/>
          <w:szCs w:val="20"/>
        </w:rPr>
        <w:t>98</w:t>
      </w:r>
      <w:r>
        <w:rPr>
          <w:color w:val="000000"/>
          <w:sz w:val="20"/>
          <w:szCs w:val="20"/>
        </w:rPr>
        <w:t>/2017, art. 17º, Inciso II, fica estabelecido que a Licença Ambiental de Instalação – LAI poderá ser renovada desde que requerida com antecedência mínima de 120 (cento e vinte) dias da expiração de seu prazo de validade e que tenham sido iniciadas as obras de implantação, ficando demonstrado o cumprimento e manutenção dos projetos aprovados, bem como o cumprimento das condicionantes estabelecidas.</w:t>
      </w:r>
    </w:p>
    <w:p w14:paraId="702B738B" w14:textId="77777777" w:rsidR="001F19BF" w:rsidRDefault="00000000">
      <w:pPr>
        <w:numPr>
          <w:ilvl w:val="1"/>
          <w:numId w:val="2"/>
        </w:numPr>
        <w:pBdr>
          <w:top w:val="nil"/>
          <w:left w:val="nil"/>
          <w:bottom w:val="nil"/>
          <w:right w:val="nil"/>
          <w:between w:val="nil"/>
        </w:pBdr>
        <w:tabs>
          <w:tab w:val="left" w:pos="1734"/>
          <w:tab w:val="left" w:pos="1735"/>
        </w:tabs>
        <w:spacing w:before="121"/>
        <w:ind w:right="1175"/>
        <w:jc w:val="both"/>
        <w:rPr>
          <w:color w:val="000000"/>
          <w:sz w:val="20"/>
          <w:szCs w:val="20"/>
        </w:rPr>
      </w:pPr>
      <w:r>
        <w:rPr>
          <w:color w:val="000000"/>
          <w:sz w:val="20"/>
          <w:szCs w:val="20"/>
        </w:rPr>
        <w:t>Para os empreendimentos e atividades que tenham implantado o Sistema de Gestão Ambiental (SGA), o prazo de validade da LAO será prorrogado, via ofício, por 2 (dois) anos a partir do seu vencimento, uma única vez para cada licença expedida, respeitado o prazo máximo de validade previsto na legislação vigente. Para tal, a empresa deverá apresentar ao órgão ambiental licenciador, no prazo de 120 (cento e vinte) dias antes da expiração do prazo de validade da LAO, o Certificado válido para o seu SGA emitido por empresa certificadora acreditado por sistema nacional ou internacional (Resolução CONSEMA n° 98/2017, art. 18°).</w:t>
      </w:r>
    </w:p>
    <w:p w14:paraId="4DFC7E07" w14:textId="77777777" w:rsidR="001F19BF" w:rsidRDefault="00000000">
      <w:pPr>
        <w:numPr>
          <w:ilvl w:val="1"/>
          <w:numId w:val="2"/>
        </w:numPr>
        <w:pBdr>
          <w:top w:val="nil"/>
          <w:left w:val="nil"/>
          <w:bottom w:val="nil"/>
          <w:right w:val="nil"/>
          <w:between w:val="nil"/>
        </w:pBdr>
        <w:tabs>
          <w:tab w:val="left" w:pos="1734"/>
          <w:tab w:val="left" w:pos="1735"/>
        </w:tabs>
        <w:spacing w:before="121"/>
        <w:ind w:right="1177"/>
        <w:jc w:val="both"/>
        <w:rPr>
          <w:color w:val="000000"/>
          <w:sz w:val="20"/>
          <w:szCs w:val="20"/>
        </w:rPr>
      </w:pPr>
      <w:r>
        <w:rPr>
          <w:color w:val="000000"/>
          <w:sz w:val="20"/>
          <w:szCs w:val="20"/>
        </w:rPr>
        <w:t>Os estudos e projetos necessários ao processo de licenciamento devem ser realizados por profissionais legalmente habilitados, às expensas do empreendedor. O empreendedor e os profissionais que subscreverem os estudos e projetos necessários ao processo de licenciamento são responsáveis pelas informações apresentadas, sujeitando-se às sanções administrativas, civis e penais (Resolução CONAMA nº 237/97, art. 11°).</w:t>
      </w:r>
    </w:p>
    <w:p w14:paraId="6A7BA6FC" w14:textId="77777777" w:rsidR="001F19BF" w:rsidRDefault="00000000">
      <w:pPr>
        <w:numPr>
          <w:ilvl w:val="1"/>
          <w:numId w:val="2"/>
        </w:numPr>
        <w:pBdr>
          <w:top w:val="nil"/>
          <w:left w:val="nil"/>
          <w:bottom w:val="nil"/>
          <w:right w:val="nil"/>
          <w:between w:val="nil"/>
        </w:pBdr>
        <w:tabs>
          <w:tab w:val="left" w:pos="1734"/>
          <w:tab w:val="left" w:pos="1735"/>
        </w:tabs>
        <w:spacing w:before="119"/>
        <w:ind w:right="1183"/>
        <w:jc w:val="both"/>
        <w:rPr>
          <w:color w:val="000000"/>
          <w:sz w:val="20"/>
          <w:szCs w:val="20"/>
        </w:rPr>
      </w:pPr>
      <w:r>
        <w:rPr>
          <w:color w:val="000000"/>
          <w:sz w:val="20"/>
          <w:szCs w:val="20"/>
        </w:rPr>
        <w:t>Os estudos ambientais que contenham análise jurídica devem ser firmados por advogados e vir acompanhados de documento comprobatório de inscrição na Ordem dos Advogados do Brasil – OAB (Portaria FATMA n° 215/2017).</w:t>
      </w:r>
    </w:p>
    <w:p w14:paraId="24C20696" w14:textId="77777777" w:rsidR="001F19BF" w:rsidRDefault="00000000">
      <w:pPr>
        <w:numPr>
          <w:ilvl w:val="1"/>
          <w:numId w:val="2"/>
        </w:numPr>
        <w:pBdr>
          <w:top w:val="nil"/>
          <w:left w:val="nil"/>
          <w:bottom w:val="nil"/>
          <w:right w:val="nil"/>
          <w:between w:val="nil"/>
        </w:pBdr>
        <w:tabs>
          <w:tab w:val="left" w:pos="1734"/>
          <w:tab w:val="left" w:pos="1735"/>
        </w:tabs>
        <w:spacing w:before="121"/>
        <w:ind w:right="1179"/>
        <w:jc w:val="both"/>
        <w:rPr>
          <w:color w:val="000000"/>
          <w:sz w:val="20"/>
          <w:szCs w:val="20"/>
        </w:rPr>
      </w:pPr>
      <w:r>
        <w:rPr>
          <w:color w:val="000000"/>
          <w:sz w:val="20"/>
          <w:szCs w:val="20"/>
        </w:rPr>
        <w:t>O empreendedor, durante a implantação e operação do empreendimento, deve comunicar ao órgão ambiental competente a identificação de impactos ambientais não descritos nos estudos ambientais constantes no procedimento de licenciamento para as providências que se fizerem necessárias.</w:t>
      </w:r>
    </w:p>
    <w:p w14:paraId="428377B1" w14:textId="77777777" w:rsidR="001F19BF" w:rsidRDefault="00000000">
      <w:pPr>
        <w:numPr>
          <w:ilvl w:val="1"/>
          <w:numId w:val="2"/>
        </w:numPr>
        <w:pBdr>
          <w:top w:val="nil"/>
          <w:left w:val="nil"/>
          <w:bottom w:val="nil"/>
          <w:right w:val="nil"/>
          <w:between w:val="nil"/>
        </w:pBdr>
        <w:tabs>
          <w:tab w:val="left" w:pos="1734"/>
          <w:tab w:val="left" w:pos="1735"/>
        </w:tabs>
        <w:spacing w:before="121"/>
        <w:ind w:right="1173"/>
        <w:jc w:val="both"/>
        <w:rPr>
          <w:color w:val="000000"/>
          <w:sz w:val="20"/>
          <w:szCs w:val="20"/>
        </w:rPr>
        <w:sectPr w:rsidR="001F19BF">
          <w:pgSz w:w="11910" w:h="16840"/>
          <w:pgMar w:top="260" w:right="240" w:bottom="1060" w:left="1100" w:header="0" w:footer="875" w:gutter="0"/>
          <w:cols w:space="720"/>
        </w:sectPr>
      </w:pPr>
      <w:r>
        <w:rPr>
          <w:color w:val="000000"/>
          <w:sz w:val="20"/>
          <w:szCs w:val="20"/>
        </w:rPr>
        <w:t>O projeto do empreendimento deve ser realizado tomando por base as instruções constantes nas normas técnicas pertinentes da Associação Brasileira de Normas Técnicas (ABNT).</w:t>
      </w:r>
    </w:p>
    <w:p w14:paraId="48939AEA" w14:textId="77777777" w:rsidR="001F19BF" w:rsidRDefault="001F19BF">
      <w:pPr>
        <w:pBdr>
          <w:top w:val="nil"/>
          <w:left w:val="nil"/>
          <w:bottom w:val="nil"/>
          <w:right w:val="nil"/>
          <w:between w:val="nil"/>
        </w:pBdr>
        <w:spacing w:before="6"/>
        <w:rPr>
          <w:color w:val="000000"/>
          <w:sz w:val="13"/>
          <w:szCs w:val="13"/>
        </w:rPr>
      </w:pPr>
    </w:p>
    <w:p w14:paraId="61AAE623" w14:textId="77777777" w:rsidR="001F19BF" w:rsidRDefault="00000000">
      <w:pPr>
        <w:pStyle w:val="Ttulo1"/>
        <w:ind w:firstLine="2262"/>
      </w:pPr>
      <w:r>
        <w:t>Instrução Normativa Nº 002</w:t>
      </w:r>
    </w:p>
    <w:p w14:paraId="744BB277" w14:textId="77777777" w:rsidR="001F19BF" w:rsidRDefault="00000000">
      <w:pPr>
        <w:spacing w:before="154"/>
        <w:ind w:left="2262"/>
        <w:rPr>
          <w:rFonts w:ascii="Arial" w:eastAsia="Arial" w:hAnsi="Arial" w:cs="Arial"/>
          <w:b/>
          <w:sz w:val="20"/>
          <w:szCs w:val="20"/>
        </w:rPr>
      </w:pPr>
      <w:r>
        <w:rPr>
          <w:rFonts w:ascii="Arial" w:eastAsia="Arial" w:hAnsi="Arial" w:cs="Arial"/>
          <w:b/>
          <w:sz w:val="20"/>
          <w:szCs w:val="20"/>
        </w:rPr>
        <w:t xml:space="preserve">Supressão de vegetação nativa </w:t>
      </w:r>
    </w:p>
    <w:p w14:paraId="170A72B3" w14:textId="77777777" w:rsidR="001F19BF" w:rsidRDefault="001F19BF">
      <w:pPr>
        <w:pBdr>
          <w:top w:val="nil"/>
          <w:left w:val="nil"/>
          <w:bottom w:val="nil"/>
          <w:right w:val="nil"/>
          <w:between w:val="nil"/>
        </w:pBdr>
        <w:rPr>
          <w:rFonts w:ascii="Arial" w:eastAsia="Arial" w:hAnsi="Arial" w:cs="Arial"/>
          <w:b/>
          <w:color w:val="000000"/>
          <w:sz w:val="20"/>
          <w:szCs w:val="20"/>
        </w:rPr>
      </w:pPr>
    </w:p>
    <w:p w14:paraId="06DEED0F" w14:textId="77777777" w:rsidR="001F19BF" w:rsidRDefault="001F19BF">
      <w:pPr>
        <w:pBdr>
          <w:top w:val="nil"/>
          <w:left w:val="nil"/>
          <w:bottom w:val="nil"/>
          <w:right w:val="nil"/>
          <w:between w:val="nil"/>
        </w:pBdr>
        <w:spacing w:before="6"/>
        <w:rPr>
          <w:rFonts w:ascii="Arial" w:eastAsia="Arial" w:hAnsi="Arial" w:cs="Arial"/>
          <w:b/>
          <w:color w:val="000000"/>
          <w:sz w:val="18"/>
          <w:szCs w:val="18"/>
        </w:rPr>
      </w:pPr>
    </w:p>
    <w:p w14:paraId="31391C7C" w14:textId="77777777" w:rsidR="001F19BF" w:rsidRDefault="00000000">
      <w:pPr>
        <w:numPr>
          <w:ilvl w:val="1"/>
          <w:numId w:val="2"/>
        </w:numPr>
        <w:pBdr>
          <w:top w:val="nil"/>
          <w:left w:val="nil"/>
          <w:bottom w:val="nil"/>
          <w:right w:val="nil"/>
          <w:between w:val="nil"/>
        </w:pBdr>
        <w:tabs>
          <w:tab w:val="left" w:pos="1734"/>
          <w:tab w:val="left" w:pos="1735"/>
        </w:tabs>
        <w:spacing w:before="93"/>
        <w:ind w:right="1184"/>
        <w:jc w:val="both"/>
        <w:rPr>
          <w:color w:val="000000"/>
          <w:sz w:val="20"/>
          <w:szCs w:val="20"/>
        </w:rPr>
      </w:pPr>
      <w:r>
        <w:rPr>
          <w:color w:val="000000"/>
          <w:sz w:val="20"/>
          <w:szCs w:val="20"/>
        </w:rPr>
        <w:t>A alteração na titularidade do empreendimento deve ser comunicada ao CIMAM, com vistas à atualização dessa informação no processo administrativo e na licença ambiental concedida.</w:t>
      </w:r>
    </w:p>
    <w:p w14:paraId="7706982F" w14:textId="77777777" w:rsidR="001F19BF" w:rsidRDefault="00000000">
      <w:pPr>
        <w:numPr>
          <w:ilvl w:val="1"/>
          <w:numId w:val="2"/>
        </w:numPr>
        <w:pBdr>
          <w:top w:val="nil"/>
          <w:left w:val="nil"/>
          <w:bottom w:val="nil"/>
          <w:right w:val="nil"/>
          <w:between w:val="nil"/>
        </w:pBdr>
        <w:tabs>
          <w:tab w:val="left" w:pos="1734"/>
          <w:tab w:val="left" w:pos="1735"/>
        </w:tabs>
        <w:spacing w:before="119"/>
        <w:ind w:right="1176"/>
        <w:jc w:val="both"/>
        <w:rPr>
          <w:color w:val="000000"/>
          <w:sz w:val="20"/>
          <w:szCs w:val="20"/>
        </w:rPr>
      </w:pPr>
      <w:r>
        <w:rPr>
          <w:color w:val="000000"/>
          <w:sz w:val="20"/>
          <w:szCs w:val="20"/>
        </w:rPr>
        <w:t>Os pedidos de licenciamento de novos empreendimentos somente são protocolados com a entrega dos arquivos digitais da documentação completa listada na presente Instrução Normativa, ressalvados os documentos que não se aplicam ao caso.</w:t>
      </w:r>
    </w:p>
    <w:p w14:paraId="53094CCB" w14:textId="77777777" w:rsidR="001F19BF" w:rsidRDefault="00000000">
      <w:pPr>
        <w:numPr>
          <w:ilvl w:val="1"/>
          <w:numId w:val="2"/>
        </w:numPr>
        <w:pBdr>
          <w:top w:val="nil"/>
          <w:left w:val="nil"/>
          <w:bottom w:val="nil"/>
          <w:right w:val="nil"/>
          <w:between w:val="nil"/>
        </w:pBdr>
        <w:tabs>
          <w:tab w:val="left" w:pos="1734"/>
          <w:tab w:val="left" w:pos="1735"/>
        </w:tabs>
        <w:spacing w:before="120"/>
        <w:ind w:right="1186"/>
        <w:jc w:val="both"/>
        <w:rPr>
          <w:color w:val="000000"/>
          <w:sz w:val="20"/>
          <w:szCs w:val="20"/>
        </w:rPr>
      </w:pPr>
      <w:r>
        <w:rPr>
          <w:color w:val="000000"/>
          <w:sz w:val="20"/>
          <w:szCs w:val="20"/>
        </w:rPr>
        <w:t>A documentação deve ser apresentada na sequência das listagens e termos de referência da presente Instrução Normativa. O nome dos arquivos digitais deve conter a descrição sucinta e identificação do empreendedor.</w:t>
      </w:r>
    </w:p>
    <w:p w14:paraId="26D3DC31" w14:textId="77777777" w:rsidR="001F19BF" w:rsidRDefault="00000000">
      <w:pPr>
        <w:numPr>
          <w:ilvl w:val="1"/>
          <w:numId w:val="2"/>
        </w:numPr>
        <w:pBdr>
          <w:top w:val="nil"/>
          <w:left w:val="nil"/>
          <w:bottom w:val="nil"/>
          <w:right w:val="nil"/>
          <w:between w:val="nil"/>
        </w:pBdr>
        <w:tabs>
          <w:tab w:val="left" w:pos="1734"/>
          <w:tab w:val="left" w:pos="1735"/>
        </w:tabs>
        <w:spacing w:before="121"/>
        <w:ind w:right="1182"/>
        <w:jc w:val="both"/>
        <w:rPr>
          <w:color w:val="000000"/>
          <w:sz w:val="20"/>
          <w:szCs w:val="20"/>
        </w:rPr>
      </w:pPr>
      <w:r>
        <w:rPr>
          <w:color w:val="000000"/>
          <w:sz w:val="20"/>
          <w:szCs w:val="20"/>
        </w:rPr>
        <w:t>Os arquivos de texto e estudos ambientais devem ser redigidos em português, e entregues em formato pdf texto.</w:t>
      </w:r>
    </w:p>
    <w:p w14:paraId="28B3127A" w14:textId="77777777" w:rsidR="001F19BF" w:rsidRDefault="00000000">
      <w:pPr>
        <w:numPr>
          <w:ilvl w:val="1"/>
          <w:numId w:val="2"/>
        </w:numPr>
        <w:pBdr>
          <w:top w:val="nil"/>
          <w:left w:val="nil"/>
          <w:bottom w:val="nil"/>
          <w:right w:val="nil"/>
          <w:between w:val="nil"/>
        </w:pBdr>
        <w:tabs>
          <w:tab w:val="left" w:pos="1734"/>
          <w:tab w:val="left" w:pos="1735"/>
        </w:tabs>
        <w:spacing w:before="119"/>
        <w:ind w:right="1183"/>
        <w:jc w:val="both"/>
        <w:rPr>
          <w:color w:val="000000"/>
          <w:sz w:val="20"/>
          <w:szCs w:val="20"/>
        </w:rPr>
      </w:pPr>
      <w:r>
        <w:rPr>
          <w:color w:val="000000"/>
          <w:sz w:val="20"/>
          <w:szCs w:val="20"/>
        </w:rPr>
        <w:t>O CIMAM poderá solicitar, a qualquer momento, os arquivos vetoriais georreferenciados que representem as áreas do imóvel e de corte de vegetação, inclusive as de compensação e manutenção, quando couberem.</w:t>
      </w:r>
    </w:p>
    <w:p w14:paraId="78D8A184" w14:textId="77777777" w:rsidR="001F19BF" w:rsidRDefault="00000000">
      <w:pPr>
        <w:numPr>
          <w:ilvl w:val="1"/>
          <w:numId w:val="2"/>
        </w:numPr>
        <w:pBdr>
          <w:top w:val="nil"/>
          <w:left w:val="nil"/>
          <w:bottom w:val="nil"/>
          <w:right w:val="nil"/>
          <w:between w:val="nil"/>
        </w:pBdr>
        <w:tabs>
          <w:tab w:val="left" w:pos="1734"/>
          <w:tab w:val="left" w:pos="1735"/>
        </w:tabs>
        <w:spacing w:before="122"/>
        <w:ind w:right="1176"/>
        <w:jc w:val="both"/>
        <w:rPr>
          <w:color w:val="000000"/>
          <w:sz w:val="20"/>
          <w:szCs w:val="20"/>
        </w:rPr>
      </w:pPr>
      <w:r>
        <w:rPr>
          <w:color w:val="000000"/>
          <w:sz w:val="20"/>
          <w:szCs w:val="20"/>
        </w:rPr>
        <w:t>As plantas e mapas devem seguir as Normas Brasileiras (ABNT), com unidades do Sistema Internacional de Unidades e devem ser entregues no formato pdf. e “shapefile”, em escala nominal de pelo menos 1:5.000, contendo os metadados de acordo com o perfil de Metadados Geoespaciais do Brasil (Perfil MGB).Os arquivos contendo imagens devem ser entregues em formato jpg ou png.</w:t>
      </w:r>
    </w:p>
    <w:p w14:paraId="29B944EF" w14:textId="77777777" w:rsidR="001F19BF" w:rsidRDefault="00000000">
      <w:pPr>
        <w:numPr>
          <w:ilvl w:val="1"/>
          <w:numId w:val="2"/>
        </w:numPr>
        <w:pBdr>
          <w:top w:val="nil"/>
          <w:left w:val="nil"/>
          <w:bottom w:val="nil"/>
          <w:right w:val="nil"/>
          <w:between w:val="nil"/>
        </w:pBdr>
        <w:tabs>
          <w:tab w:val="left" w:pos="1734"/>
          <w:tab w:val="left" w:pos="1735"/>
        </w:tabs>
        <w:spacing w:before="119"/>
        <w:ind w:right="1175"/>
        <w:jc w:val="both"/>
        <w:rPr>
          <w:color w:val="000000"/>
          <w:sz w:val="20"/>
          <w:szCs w:val="20"/>
        </w:rPr>
      </w:pPr>
      <w:r>
        <w:rPr>
          <w:color w:val="000000"/>
          <w:sz w:val="20"/>
          <w:szCs w:val="20"/>
        </w:rPr>
        <w:t>Deverão ser enviadas as poligonais do empreendimento e da área de corte.Os arquivos vetoriais e matriciais (raster) deverão atender às seguintes especificações técnicas:</w:t>
      </w:r>
    </w:p>
    <w:p w14:paraId="43964197" w14:textId="77777777" w:rsidR="001F19BF" w:rsidRDefault="00000000">
      <w:pPr>
        <w:numPr>
          <w:ilvl w:val="2"/>
          <w:numId w:val="2"/>
        </w:numPr>
        <w:pBdr>
          <w:top w:val="nil"/>
          <w:left w:val="nil"/>
          <w:bottom w:val="nil"/>
          <w:right w:val="nil"/>
          <w:between w:val="nil"/>
        </w:pBdr>
        <w:tabs>
          <w:tab w:val="left" w:pos="1968"/>
        </w:tabs>
        <w:spacing w:before="121"/>
        <w:ind w:hanging="234"/>
        <w:jc w:val="both"/>
        <w:rPr>
          <w:color w:val="000000"/>
          <w:sz w:val="20"/>
          <w:szCs w:val="20"/>
        </w:rPr>
      </w:pPr>
      <w:r>
        <w:rPr>
          <w:color w:val="000000"/>
          <w:sz w:val="20"/>
          <w:szCs w:val="20"/>
        </w:rPr>
        <w:t>sistema de projeção UTM Zona 22s;</w:t>
      </w:r>
    </w:p>
    <w:p w14:paraId="765F239B" w14:textId="77777777" w:rsidR="001F19BF" w:rsidRDefault="00000000">
      <w:pPr>
        <w:numPr>
          <w:ilvl w:val="2"/>
          <w:numId w:val="2"/>
        </w:numPr>
        <w:pBdr>
          <w:top w:val="nil"/>
          <w:left w:val="nil"/>
          <w:bottom w:val="nil"/>
          <w:right w:val="nil"/>
          <w:between w:val="nil"/>
        </w:pBdr>
        <w:tabs>
          <w:tab w:val="left" w:pos="1980"/>
        </w:tabs>
        <w:spacing w:before="121"/>
        <w:ind w:left="1979" w:hanging="245"/>
        <w:jc w:val="both"/>
        <w:rPr>
          <w:color w:val="000000"/>
          <w:sz w:val="20"/>
          <w:szCs w:val="20"/>
        </w:rPr>
      </w:pPr>
      <w:r>
        <w:rPr>
          <w:color w:val="000000"/>
          <w:sz w:val="20"/>
          <w:szCs w:val="20"/>
        </w:rPr>
        <w:t>DATUM SIRGAS 2000;</w:t>
      </w:r>
    </w:p>
    <w:p w14:paraId="3AE5E4C6" w14:textId="77777777" w:rsidR="001F19BF" w:rsidRDefault="00000000">
      <w:pPr>
        <w:numPr>
          <w:ilvl w:val="2"/>
          <w:numId w:val="2"/>
        </w:numPr>
        <w:pBdr>
          <w:top w:val="nil"/>
          <w:left w:val="nil"/>
          <w:bottom w:val="nil"/>
          <w:right w:val="nil"/>
          <w:between w:val="nil"/>
        </w:pBdr>
        <w:tabs>
          <w:tab w:val="left" w:pos="1968"/>
        </w:tabs>
        <w:spacing w:before="118"/>
        <w:ind w:hanging="234"/>
        <w:jc w:val="both"/>
        <w:rPr>
          <w:color w:val="000000"/>
          <w:sz w:val="20"/>
          <w:szCs w:val="20"/>
        </w:rPr>
      </w:pPr>
      <w:r>
        <w:rPr>
          <w:color w:val="000000"/>
          <w:sz w:val="20"/>
          <w:szCs w:val="20"/>
        </w:rPr>
        <w:t>o shapefile deve ser em 2D, contendo apenas coordenadas X e Y.</w:t>
      </w:r>
    </w:p>
    <w:p w14:paraId="20865653" w14:textId="77777777" w:rsidR="001F19BF" w:rsidRDefault="00000000">
      <w:pPr>
        <w:pBdr>
          <w:top w:val="nil"/>
          <w:left w:val="nil"/>
          <w:bottom w:val="nil"/>
          <w:right w:val="nil"/>
          <w:between w:val="nil"/>
        </w:pBdr>
        <w:spacing w:before="120"/>
        <w:ind w:left="1062" w:right="1180" w:firstLine="354"/>
        <w:jc w:val="both"/>
        <w:rPr>
          <w:color w:val="000000"/>
          <w:sz w:val="20"/>
          <w:szCs w:val="20"/>
        </w:rPr>
      </w:pPr>
      <w:r>
        <w:rPr>
          <w:color w:val="000000"/>
          <w:sz w:val="20"/>
          <w:szCs w:val="20"/>
        </w:rPr>
        <w:t>Somente os arquivos principais que compõem o shapefile (extensões:.dbf .prj . shp .shx) referente à área do imóvel e do polígono de corte devem ser selecionados para a criação do arquivo compactado no formato ZIP (outros formatos não são suportados).</w:t>
      </w:r>
    </w:p>
    <w:p w14:paraId="5CAA7230" w14:textId="77777777" w:rsidR="001F19BF" w:rsidRDefault="00000000">
      <w:pPr>
        <w:pBdr>
          <w:top w:val="nil"/>
          <w:left w:val="nil"/>
          <w:bottom w:val="nil"/>
          <w:right w:val="nil"/>
          <w:between w:val="nil"/>
        </w:pBdr>
        <w:spacing w:before="120"/>
        <w:ind w:left="1417"/>
        <w:jc w:val="both"/>
        <w:rPr>
          <w:color w:val="000000"/>
          <w:sz w:val="20"/>
          <w:szCs w:val="20"/>
        </w:rPr>
      </w:pPr>
      <w:r>
        <w:rPr>
          <w:color w:val="000000"/>
          <w:sz w:val="20"/>
          <w:szCs w:val="20"/>
        </w:rPr>
        <w:t>Obs: não deve ser compactada a pasta/diretório que contém os arquivos.</w:t>
      </w:r>
    </w:p>
    <w:p w14:paraId="11EB7295" w14:textId="77777777" w:rsidR="001F19BF" w:rsidRDefault="00000000">
      <w:pPr>
        <w:numPr>
          <w:ilvl w:val="1"/>
          <w:numId w:val="2"/>
        </w:numPr>
        <w:pBdr>
          <w:top w:val="nil"/>
          <w:left w:val="nil"/>
          <w:bottom w:val="nil"/>
          <w:right w:val="nil"/>
          <w:between w:val="nil"/>
        </w:pBdr>
        <w:tabs>
          <w:tab w:val="left" w:pos="1734"/>
          <w:tab w:val="left" w:pos="1735"/>
        </w:tabs>
        <w:spacing w:before="120"/>
        <w:ind w:right="1183"/>
        <w:jc w:val="both"/>
        <w:rPr>
          <w:color w:val="000000"/>
          <w:sz w:val="20"/>
          <w:szCs w:val="20"/>
        </w:rPr>
      </w:pPr>
      <w:r>
        <w:rPr>
          <w:color w:val="000000"/>
          <w:sz w:val="20"/>
          <w:szCs w:val="20"/>
        </w:rPr>
        <w:t>Imagens disponibilizadas gratuitamente pelo Google Earth podem ser apresentadas apenas para fins ilustrativos e não substituem os mapas e plantas elaborados por profissionais habilitados ou produzidos por órgãos oficiais.</w:t>
      </w:r>
    </w:p>
    <w:p w14:paraId="10977B20" w14:textId="77777777" w:rsidR="001F19BF" w:rsidRDefault="00000000">
      <w:pPr>
        <w:numPr>
          <w:ilvl w:val="1"/>
          <w:numId w:val="2"/>
        </w:numPr>
        <w:pBdr>
          <w:top w:val="nil"/>
          <w:left w:val="nil"/>
          <w:bottom w:val="nil"/>
          <w:right w:val="nil"/>
          <w:between w:val="nil"/>
        </w:pBdr>
        <w:tabs>
          <w:tab w:val="left" w:pos="1734"/>
          <w:tab w:val="left" w:pos="1735"/>
        </w:tabs>
        <w:spacing w:before="121"/>
        <w:ind w:right="1175"/>
        <w:jc w:val="both"/>
        <w:rPr>
          <w:color w:val="000000"/>
          <w:sz w:val="20"/>
          <w:szCs w:val="20"/>
        </w:rPr>
      </w:pPr>
      <w:r>
        <w:rPr>
          <w:color w:val="000000"/>
          <w:sz w:val="20"/>
          <w:szCs w:val="20"/>
        </w:rPr>
        <w:t>Os arquivos matriciais (raster) devem ser fornecidos no formato “geotiff” e corresponder às imagens de satélite multiespectrais ortorretificadas e/ou ortofotos coloridas, com resolução nominal de pelo menos 5 (cinco) metros, com área de abrangência correspondente a um “buffer” de acordo com restrições impostas pela Lei Federal n° 12.651/2012.</w:t>
      </w:r>
    </w:p>
    <w:p w14:paraId="1E5B288F" w14:textId="77777777" w:rsidR="001F19BF" w:rsidRDefault="00000000">
      <w:pPr>
        <w:numPr>
          <w:ilvl w:val="1"/>
          <w:numId w:val="2"/>
        </w:numPr>
        <w:pBdr>
          <w:top w:val="nil"/>
          <w:left w:val="nil"/>
          <w:bottom w:val="nil"/>
          <w:right w:val="nil"/>
          <w:between w:val="nil"/>
        </w:pBdr>
        <w:tabs>
          <w:tab w:val="left" w:pos="1734"/>
          <w:tab w:val="left" w:pos="1735"/>
        </w:tabs>
        <w:spacing w:before="120"/>
        <w:ind w:right="1180"/>
        <w:jc w:val="both"/>
        <w:rPr>
          <w:color w:val="000000"/>
          <w:sz w:val="20"/>
          <w:szCs w:val="20"/>
        </w:rPr>
      </w:pPr>
      <w:r>
        <w:rPr>
          <w:color w:val="000000"/>
          <w:sz w:val="20"/>
          <w:szCs w:val="20"/>
        </w:rPr>
        <w:t>Documentos que não tenham sido gerados eletronicamente devem ser apresentados ao protocolo para conferência e digitalização. Documentos gerados e assinados eletronicamente são aceitos como originais.</w:t>
      </w:r>
    </w:p>
    <w:p w14:paraId="2A2FB6B0" w14:textId="77777777" w:rsidR="001F19BF" w:rsidRDefault="00000000">
      <w:pPr>
        <w:numPr>
          <w:ilvl w:val="1"/>
          <w:numId w:val="2"/>
        </w:numPr>
        <w:pBdr>
          <w:top w:val="nil"/>
          <w:left w:val="nil"/>
          <w:bottom w:val="nil"/>
          <w:right w:val="nil"/>
          <w:between w:val="nil"/>
        </w:pBdr>
        <w:tabs>
          <w:tab w:val="left" w:pos="1734"/>
          <w:tab w:val="left" w:pos="1735"/>
        </w:tabs>
        <w:spacing w:before="118"/>
        <w:ind w:right="1182"/>
        <w:jc w:val="both"/>
        <w:rPr>
          <w:color w:val="000000"/>
          <w:sz w:val="20"/>
          <w:szCs w:val="20"/>
        </w:rPr>
      </w:pPr>
      <w:r>
        <w:rPr>
          <w:color w:val="000000"/>
          <w:sz w:val="20"/>
          <w:szCs w:val="20"/>
        </w:rPr>
        <w:t>Estas instruções podem aplicar-se ou não à(s) atividade(s) listadas nesta Instrução Normativa, dependendo das particularidades de cada uma.</w:t>
      </w:r>
    </w:p>
    <w:p w14:paraId="03805562" w14:textId="77777777" w:rsidR="001F19BF" w:rsidRDefault="00000000">
      <w:pPr>
        <w:numPr>
          <w:ilvl w:val="1"/>
          <w:numId w:val="2"/>
        </w:numPr>
        <w:pBdr>
          <w:top w:val="nil"/>
          <w:left w:val="nil"/>
          <w:bottom w:val="nil"/>
          <w:right w:val="nil"/>
          <w:between w:val="nil"/>
        </w:pBdr>
        <w:tabs>
          <w:tab w:val="left" w:pos="1734"/>
          <w:tab w:val="left" w:pos="1735"/>
        </w:tabs>
        <w:spacing w:before="122"/>
        <w:ind w:right="1179"/>
        <w:jc w:val="both"/>
        <w:rPr>
          <w:color w:val="000000"/>
          <w:sz w:val="20"/>
          <w:szCs w:val="20"/>
        </w:rPr>
        <w:sectPr w:rsidR="001F19BF">
          <w:pgSz w:w="11910" w:h="16840"/>
          <w:pgMar w:top="260" w:right="240" w:bottom="1060" w:left="1100" w:header="0" w:footer="875" w:gutter="0"/>
          <w:cols w:space="720"/>
        </w:sectPr>
      </w:pPr>
      <w:r>
        <w:rPr>
          <w:color w:val="000000"/>
          <w:sz w:val="20"/>
          <w:szCs w:val="20"/>
        </w:rPr>
        <w:t>Dúvidas e pedidos de esclarecimentos sobre a presente Instrução Normativa devem ser encaminhados ao CIMAM.</w:t>
      </w:r>
    </w:p>
    <w:p w14:paraId="6D58431A" w14:textId="77777777" w:rsidR="001F19BF" w:rsidRDefault="001F19BF">
      <w:pPr>
        <w:pBdr>
          <w:top w:val="nil"/>
          <w:left w:val="nil"/>
          <w:bottom w:val="nil"/>
          <w:right w:val="nil"/>
          <w:between w:val="nil"/>
        </w:pBdr>
        <w:spacing w:before="6"/>
        <w:rPr>
          <w:color w:val="000000"/>
          <w:sz w:val="13"/>
          <w:szCs w:val="13"/>
        </w:rPr>
      </w:pPr>
    </w:p>
    <w:p w14:paraId="6E13269E" w14:textId="77777777" w:rsidR="001F19BF" w:rsidRDefault="00000000">
      <w:pPr>
        <w:pStyle w:val="Ttulo1"/>
        <w:ind w:firstLine="2262"/>
      </w:pPr>
      <w:r>
        <w:t>Instrução Normativa Nº 002</w:t>
      </w:r>
    </w:p>
    <w:p w14:paraId="6FBD6412" w14:textId="77777777" w:rsidR="001F19BF" w:rsidRDefault="00000000">
      <w:pPr>
        <w:spacing w:before="154"/>
        <w:ind w:left="2262"/>
        <w:rPr>
          <w:rFonts w:ascii="Arial" w:eastAsia="Arial" w:hAnsi="Arial" w:cs="Arial"/>
          <w:b/>
          <w:sz w:val="20"/>
          <w:szCs w:val="20"/>
        </w:rPr>
      </w:pPr>
      <w:r>
        <w:rPr>
          <w:rFonts w:ascii="Arial" w:eastAsia="Arial" w:hAnsi="Arial" w:cs="Arial"/>
          <w:b/>
          <w:sz w:val="20"/>
          <w:szCs w:val="20"/>
        </w:rPr>
        <w:t xml:space="preserve">Supressão de vegetação nativa </w:t>
      </w:r>
    </w:p>
    <w:p w14:paraId="4FB4FD4D" w14:textId="77777777" w:rsidR="001F19BF" w:rsidRDefault="001F19BF">
      <w:pPr>
        <w:pBdr>
          <w:top w:val="nil"/>
          <w:left w:val="nil"/>
          <w:bottom w:val="nil"/>
          <w:right w:val="nil"/>
          <w:between w:val="nil"/>
        </w:pBdr>
        <w:rPr>
          <w:rFonts w:ascii="Arial" w:eastAsia="Arial" w:hAnsi="Arial" w:cs="Arial"/>
          <w:b/>
          <w:color w:val="000000"/>
          <w:sz w:val="20"/>
          <w:szCs w:val="20"/>
        </w:rPr>
      </w:pPr>
    </w:p>
    <w:p w14:paraId="6D664910" w14:textId="77777777" w:rsidR="001F19BF" w:rsidRDefault="001F19BF">
      <w:pPr>
        <w:pBdr>
          <w:top w:val="nil"/>
          <w:left w:val="nil"/>
          <w:bottom w:val="nil"/>
          <w:right w:val="nil"/>
          <w:between w:val="nil"/>
        </w:pBdr>
        <w:spacing w:before="6"/>
        <w:rPr>
          <w:rFonts w:ascii="Arial" w:eastAsia="Arial" w:hAnsi="Arial" w:cs="Arial"/>
          <w:b/>
          <w:color w:val="000000"/>
          <w:sz w:val="18"/>
          <w:szCs w:val="18"/>
        </w:rPr>
      </w:pPr>
    </w:p>
    <w:p w14:paraId="080DDFB4" w14:textId="77777777" w:rsidR="001F19BF" w:rsidRDefault="00000000">
      <w:pPr>
        <w:pStyle w:val="Ttulo1"/>
        <w:numPr>
          <w:ilvl w:val="0"/>
          <w:numId w:val="6"/>
        </w:numPr>
        <w:tabs>
          <w:tab w:val="left" w:pos="897"/>
          <w:tab w:val="left" w:pos="898"/>
        </w:tabs>
        <w:ind w:hanging="361"/>
      </w:pPr>
      <w:bookmarkStart w:id="3" w:name="_heading=h.3znysh7" w:colFirst="0" w:colLast="0"/>
      <w:bookmarkEnd w:id="3"/>
      <w:r>
        <w:rPr>
          <w:color w:val="000080"/>
        </w:rPr>
        <w:t>Instruções Específicas</w:t>
      </w:r>
    </w:p>
    <w:p w14:paraId="174BBDA8" w14:textId="77777777" w:rsidR="001F19BF" w:rsidRDefault="001F19BF">
      <w:pPr>
        <w:pBdr>
          <w:top w:val="nil"/>
          <w:left w:val="nil"/>
          <w:bottom w:val="nil"/>
          <w:right w:val="nil"/>
          <w:between w:val="nil"/>
        </w:pBdr>
        <w:spacing w:before="8"/>
        <w:rPr>
          <w:rFonts w:ascii="Arial" w:eastAsia="Arial" w:hAnsi="Arial" w:cs="Arial"/>
          <w:b/>
          <w:color w:val="000000"/>
          <w:sz w:val="20"/>
          <w:szCs w:val="20"/>
        </w:rPr>
      </w:pPr>
    </w:p>
    <w:p w14:paraId="4FB79186" w14:textId="77777777" w:rsidR="001F19BF" w:rsidRDefault="00000000">
      <w:pPr>
        <w:numPr>
          <w:ilvl w:val="1"/>
          <w:numId w:val="6"/>
        </w:numPr>
        <w:pBdr>
          <w:top w:val="nil"/>
          <w:left w:val="nil"/>
          <w:bottom w:val="nil"/>
          <w:right w:val="nil"/>
          <w:between w:val="nil"/>
        </w:pBdr>
        <w:tabs>
          <w:tab w:val="left" w:pos="1046"/>
        </w:tabs>
        <w:spacing w:before="1"/>
        <w:ind w:right="1176"/>
        <w:jc w:val="both"/>
        <w:rPr>
          <w:color w:val="000000"/>
          <w:sz w:val="20"/>
          <w:szCs w:val="20"/>
        </w:rPr>
      </w:pPr>
      <w:r>
        <w:rPr>
          <w:color w:val="000000"/>
          <w:sz w:val="20"/>
          <w:szCs w:val="20"/>
        </w:rPr>
        <w:t xml:space="preserve">Para atender as exigências da integração dos sistemas SINFAT e SINAFLOR (Sistema Nacional de Controle da Origem dos Produtos Florestais), instituído pela Instrução Normativa IBAMA n° 21/2014, alguns procedimentos na formalização dos processos de exploração florestal foram alterados. Para fins de instrução destes processos, a empresa consultora ou responsável técnico </w:t>
      </w:r>
      <w:r>
        <w:rPr>
          <w:sz w:val="20"/>
          <w:szCs w:val="20"/>
        </w:rPr>
        <w:t>deverá</w:t>
      </w:r>
      <w:r>
        <w:rPr>
          <w:color w:val="000000"/>
          <w:sz w:val="20"/>
          <w:szCs w:val="20"/>
        </w:rPr>
        <w:t xml:space="preserve"> cadastrar as informações sobre o empreendimento e a atividade exploratória no SinfatWeb, inserindo digitalmente as informações solicitadas pelo sistema. O cadastro destas informações no sistema não desobriga o cumprimento das exigências indicadas na Instrução Normativa específica.</w:t>
      </w:r>
    </w:p>
    <w:p w14:paraId="5056A40F" w14:textId="77777777" w:rsidR="001F19BF" w:rsidRDefault="00000000">
      <w:pPr>
        <w:numPr>
          <w:ilvl w:val="1"/>
          <w:numId w:val="6"/>
        </w:numPr>
        <w:pBdr>
          <w:top w:val="nil"/>
          <w:left w:val="nil"/>
          <w:bottom w:val="nil"/>
          <w:right w:val="nil"/>
          <w:between w:val="nil"/>
        </w:pBdr>
        <w:tabs>
          <w:tab w:val="left" w:pos="876"/>
          <w:tab w:val="left" w:pos="878"/>
        </w:tabs>
        <w:spacing w:before="119"/>
        <w:ind w:right="1037"/>
        <w:jc w:val="both"/>
        <w:rPr>
          <w:color w:val="000000"/>
          <w:sz w:val="20"/>
          <w:szCs w:val="20"/>
          <w:highlight w:val="lightGray"/>
        </w:rPr>
      </w:pPr>
      <w:r>
        <w:rPr>
          <w:color w:val="000000"/>
          <w:sz w:val="20"/>
          <w:szCs w:val="20"/>
          <w:highlight w:val="lightGray"/>
        </w:rPr>
        <w:t xml:space="preserve">A supressão de novas áreas de florestas ou outras formas de vegetação nativa apenas será autorizada pelo órgão ambiental se o imóvel estiver inserido no Cadastro Ambiental Rural-CAR (Lei Federal n° 12.651/2012, art. 12°) </w:t>
      </w:r>
      <w:r>
        <w:rPr>
          <w:b/>
          <w:color w:val="000000"/>
          <w:sz w:val="20"/>
          <w:szCs w:val="20"/>
          <w:highlight w:val="lightGray"/>
        </w:rPr>
        <w:t>(PARA ÁREA RURAL).</w:t>
      </w:r>
    </w:p>
    <w:p w14:paraId="26E0C03F" w14:textId="77777777" w:rsidR="001F19BF" w:rsidRDefault="00000000">
      <w:pPr>
        <w:numPr>
          <w:ilvl w:val="1"/>
          <w:numId w:val="6"/>
        </w:numPr>
        <w:pBdr>
          <w:top w:val="nil"/>
          <w:left w:val="nil"/>
          <w:bottom w:val="nil"/>
          <w:right w:val="nil"/>
          <w:between w:val="nil"/>
        </w:pBdr>
        <w:tabs>
          <w:tab w:val="left" w:pos="876"/>
          <w:tab w:val="left" w:pos="878"/>
        </w:tabs>
        <w:spacing w:before="119"/>
        <w:ind w:right="1037"/>
        <w:jc w:val="both"/>
        <w:rPr>
          <w:b/>
          <w:color w:val="000000"/>
          <w:sz w:val="20"/>
          <w:szCs w:val="20"/>
          <w:highlight w:val="lightGray"/>
        </w:rPr>
      </w:pPr>
      <w:r>
        <w:rPr>
          <w:color w:val="000000"/>
          <w:sz w:val="20"/>
          <w:szCs w:val="20"/>
          <w:highlight w:val="lightGray"/>
        </w:rPr>
        <w:t xml:space="preserve">A Reserva Legal não será exigida de áreas adquiridas ou desapropriadas por detentor de concessão, permissão ou autorização para exploração de potencial de energia hidráulica, linhas de transmissão e distribuição de energia elétrica, implantação e ampliação de rodovias e ferrovias (Lei Federal n° 12.651/2012, art. 12°) </w:t>
      </w:r>
      <w:r>
        <w:rPr>
          <w:b/>
          <w:color w:val="000000"/>
          <w:sz w:val="20"/>
          <w:szCs w:val="20"/>
          <w:highlight w:val="lightGray"/>
        </w:rPr>
        <w:t>(PARA ÁREA RURAL).</w:t>
      </w:r>
    </w:p>
    <w:p w14:paraId="173C00D7" w14:textId="77777777" w:rsidR="001F19BF" w:rsidRDefault="00000000">
      <w:pPr>
        <w:numPr>
          <w:ilvl w:val="1"/>
          <w:numId w:val="6"/>
        </w:numPr>
        <w:pBdr>
          <w:top w:val="nil"/>
          <w:left w:val="nil"/>
          <w:bottom w:val="nil"/>
          <w:right w:val="nil"/>
          <w:between w:val="nil"/>
        </w:pBdr>
        <w:tabs>
          <w:tab w:val="left" w:pos="876"/>
          <w:tab w:val="left" w:pos="878"/>
        </w:tabs>
        <w:spacing w:before="119"/>
        <w:ind w:right="1037"/>
        <w:jc w:val="both"/>
        <w:rPr>
          <w:b/>
          <w:color w:val="000000"/>
          <w:sz w:val="20"/>
          <w:szCs w:val="20"/>
          <w:highlight w:val="lightGray"/>
        </w:rPr>
      </w:pPr>
      <w:r>
        <w:rPr>
          <w:color w:val="000000"/>
          <w:sz w:val="20"/>
          <w:szCs w:val="20"/>
          <w:highlight w:val="lightGray"/>
        </w:rPr>
        <w:t xml:space="preserve">A aprovação da localização da área de Reserva Legal será feita na etapa de homologação do CAR e deverá levar em consideração os seguintes estudos e critérios: I - Plano de Bacia Hidrográfica, II - Zoneamento Ecológico Econômico, II I- Formação de Corredores Ecológicos com outras Reservas Legais, Áreas de Preservação Permanente, Unidades de Conservação ou outras áreas legalmente protegidas, IV- Áreas de maior fragilidade ambiental (Lei Federal n° 12.651/2012, art. 14°) </w:t>
      </w:r>
      <w:r>
        <w:rPr>
          <w:b/>
          <w:color w:val="000000"/>
          <w:sz w:val="20"/>
          <w:szCs w:val="20"/>
          <w:highlight w:val="lightGray"/>
        </w:rPr>
        <w:t>(PARA ÁREA RURAL).</w:t>
      </w:r>
    </w:p>
    <w:p w14:paraId="73F8E44F" w14:textId="77777777" w:rsidR="001F19BF" w:rsidRDefault="00000000">
      <w:pPr>
        <w:numPr>
          <w:ilvl w:val="1"/>
          <w:numId w:val="6"/>
        </w:numPr>
        <w:pBdr>
          <w:top w:val="nil"/>
          <w:left w:val="nil"/>
          <w:bottom w:val="nil"/>
          <w:right w:val="nil"/>
          <w:between w:val="nil"/>
        </w:pBdr>
        <w:tabs>
          <w:tab w:val="left" w:pos="876"/>
          <w:tab w:val="left" w:pos="878"/>
        </w:tabs>
        <w:spacing w:before="119"/>
        <w:ind w:right="1037"/>
        <w:jc w:val="both"/>
        <w:rPr>
          <w:b/>
          <w:color w:val="000000"/>
          <w:sz w:val="20"/>
          <w:szCs w:val="20"/>
          <w:highlight w:val="lightGray"/>
        </w:rPr>
      </w:pPr>
      <w:r>
        <w:rPr>
          <w:color w:val="000000"/>
          <w:sz w:val="20"/>
          <w:szCs w:val="20"/>
          <w:highlight w:val="lightGray"/>
        </w:rPr>
        <w:t xml:space="preserve">O registro da Reserva Legal no CAR desobriga a averbação no Cartório de Registro de Imóveis (Lei Federal n° 12.651/2012, art. 18°) </w:t>
      </w:r>
      <w:r>
        <w:rPr>
          <w:b/>
          <w:color w:val="000000"/>
          <w:sz w:val="20"/>
          <w:szCs w:val="20"/>
          <w:highlight w:val="lightGray"/>
        </w:rPr>
        <w:t>(PARA ÁREA RURAL).</w:t>
      </w:r>
    </w:p>
    <w:p w14:paraId="2E5BB159" w14:textId="77777777" w:rsidR="001F19BF" w:rsidRDefault="00000000">
      <w:pPr>
        <w:numPr>
          <w:ilvl w:val="1"/>
          <w:numId w:val="6"/>
        </w:numPr>
        <w:pBdr>
          <w:top w:val="nil"/>
          <w:left w:val="nil"/>
          <w:bottom w:val="nil"/>
          <w:right w:val="nil"/>
          <w:between w:val="nil"/>
        </w:pBdr>
        <w:tabs>
          <w:tab w:val="left" w:pos="876"/>
          <w:tab w:val="left" w:pos="878"/>
        </w:tabs>
        <w:spacing w:before="119"/>
        <w:ind w:right="1037"/>
        <w:jc w:val="both"/>
        <w:rPr>
          <w:b/>
          <w:color w:val="000000"/>
          <w:sz w:val="20"/>
          <w:szCs w:val="20"/>
          <w:highlight w:val="lightGray"/>
        </w:rPr>
      </w:pPr>
      <w:r>
        <w:rPr>
          <w:color w:val="000000"/>
          <w:sz w:val="20"/>
          <w:szCs w:val="20"/>
          <w:highlight w:val="lightGray"/>
        </w:rPr>
        <w:t xml:space="preserve">A inserção do imóvel no perímetro urbano definido mediante lei municipal não desobriga o proprietário ou posseiro da manutenção da área de Reserva Legal, que só será extinta concomitantemente ao registro do parcelamento do solo para fins urbanos aprovado segundo legislação específica e consoante as diretrizes do plano diretor de que trata a Constituição Federal no art. 182°, § 1º, podendo ser utilizada como área verde </w:t>
      </w:r>
      <w:r>
        <w:rPr>
          <w:b/>
          <w:color w:val="000000"/>
          <w:sz w:val="20"/>
          <w:szCs w:val="20"/>
          <w:highlight w:val="lightGray"/>
        </w:rPr>
        <w:t>(PARA ÁREA RURAL).</w:t>
      </w:r>
    </w:p>
    <w:p w14:paraId="0EAF668C" w14:textId="77777777" w:rsidR="001F19BF" w:rsidRDefault="00000000">
      <w:pPr>
        <w:numPr>
          <w:ilvl w:val="1"/>
          <w:numId w:val="6"/>
        </w:numPr>
        <w:pBdr>
          <w:top w:val="nil"/>
          <w:left w:val="nil"/>
          <w:bottom w:val="nil"/>
          <w:right w:val="nil"/>
          <w:between w:val="nil"/>
        </w:pBdr>
        <w:tabs>
          <w:tab w:val="left" w:pos="876"/>
          <w:tab w:val="left" w:pos="878"/>
        </w:tabs>
        <w:spacing w:before="119"/>
        <w:ind w:right="1037"/>
        <w:jc w:val="both"/>
        <w:rPr>
          <w:color w:val="000000"/>
          <w:sz w:val="20"/>
          <w:szCs w:val="20"/>
          <w:highlight w:val="lightGray"/>
        </w:rPr>
      </w:pPr>
      <w:r>
        <w:rPr>
          <w:color w:val="000000"/>
          <w:sz w:val="20"/>
          <w:szCs w:val="20"/>
          <w:highlight w:val="lightGray"/>
        </w:rPr>
        <w:t xml:space="preserve">Apenas nos casos de compensação da área de Reserva Legal em outro imóvel, a servidão ambiental deverá ser averbada à margem da matrícula de todos os imóveis envolvidos (Lei Federal n° 12.651/2012, art. 78°) </w:t>
      </w:r>
      <w:r>
        <w:rPr>
          <w:b/>
          <w:color w:val="000000"/>
          <w:sz w:val="20"/>
          <w:szCs w:val="20"/>
          <w:highlight w:val="lightGray"/>
        </w:rPr>
        <w:t>(PARA ÁREA RURAL).</w:t>
      </w:r>
    </w:p>
    <w:p w14:paraId="79FDB9B6" w14:textId="77777777" w:rsidR="001F19BF" w:rsidRDefault="00000000">
      <w:pPr>
        <w:numPr>
          <w:ilvl w:val="1"/>
          <w:numId w:val="6"/>
        </w:numPr>
        <w:pBdr>
          <w:top w:val="nil"/>
          <w:left w:val="nil"/>
          <w:bottom w:val="nil"/>
          <w:right w:val="nil"/>
          <w:between w:val="nil"/>
        </w:pBdr>
        <w:tabs>
          <w:tab w:val="left" w:pos="876"/>
          <w:tab w:val="left" w:pos="878"/>
        </w:tabs>
        <w:spacing w:before="119"/>
        <w:ind w:right="1037"/>
        <w:jc w:val="both"/>
        <w:rPr>
          <w:b/>
          <w:color w:val="000000"/>
          <w:sz w:val="20"/>
          <w:szCs w:val="20"/>
          <w:highlight w:val="lightGray"/>
        </w:rPr>
      </w:pPr>
      <w:r>
        <w:rPr>
          <w:color w:val="000000"/>
          <w:sz w:val="20"/>
          <w:szCs w:val="20"/>
          <w:highlight w:val="lightGray"/>
        </w:rPr>
        <w:t xml:space="preserve">Para casos de Realocação, Readequação e Retificação de áreas de Reserva Legal, deverão ser seguidas as orientações da Portaria FATMA n° 311/2015 </w:t>
      </w:r>
      <w:r>
        <w:rPr>
          <w:b/>
          <w:color w:val="000000"/>
          <w:sz w:val="20"/>
          <w:szCs w:val="20"/>
          <w:highlight w:val="lightGray"/>
        </w:rPr>
        <w:t>(PARA ÁREA RURAL).</w:t>
      </w:r>
    </w:p>
    <w:p w14:paraId="15CA6571" w14:textId="77777777" w:rsidR="001F19BF" w:rsidRDefault="00000000">
      <w:pPr>
        <w:numPr>
          <w:ilvl w:val="1"/>
          <w:numId w:val="6"/>
        </w:numPr>
        <w:pBdr>
          <w:top w:val="nil"/>
          <w:left w:val="nil"/>
          <w:bottom w:val="nil"/>
          <w:right w:val="nil"/>
          <w:between w:val="nil"/>
        </w:pBdr>
        <w:tabs>
          <w:tab w:val="left" w:pos="876"/>
          <w:tab w:val="left" w:pos="878"/>
        </w:tabs>
        <w:spacing w:before="119"/>
        <w:ind w:right="1037"/>
        <w:jc w:val="both"/>
        <w:rPr>
          <w:b/>
          <w:color w:val="000000"/>
          <w:sz w:val="20"/>
          <w:szCs w:val="20"/>
          <w:highlight w:val="lightGray"/>
        </w:rPr>
      </w:pPr>
      <w:r>
        <w:rPr>
          <w:color w:val="000000"/>
          <w:sz w:val="20"/>
          <w:szCs w:val="20"/>
          <w:highlight w:val="lightGray"/>
        </w:rPr>
        <w:t xml:space="preserve">A exploração eventual, sem propósito comercial direto ou indireto, de espécies da flora nativa provenientes de formações naturais, para consumo nas propriedades rurais, posses das populações tradicionais ou de pequenos produtores rurais, no limite de 15m³ de lenha por ano e 20m³ de madeira a cada três anos, independe de autorização dos órgãos competentes (Decreto Federal nº 6.660/2008, art. 2°) </w:t>
      </w:r>
      <w:r>
        <w:rPr>
          <w:b/>
          <w:color w:val="000000"/>
          <w:sz w:val="20"/>
          <w:szCs w:val="20"/>
          <w:highlight w:val="lightGray"/>
        </w:rPr>
        <w:t>(PARA ÁREA RURAL).</w:t>
      </w:r>
    </w:p>
    <w:p w14:paraId="10A2704D" w14:textId="77777777" w:rsidR="001F19BF" w:rsidRDefault="00000000">
      <w:pPr>
        <w:numPr>
          <w:ilvl w:val="1"/>
          <w:numId w:val="6"/>
        </w:numPr>
        <w:pBdr>
          <w:top w:val="nil"/>
          <w:left w:val="nil"/>
          <w:bottom w:val="nil"/>
          <w:right w:val="nil"/>
          <w:between w:val="nil"/>
        </w:pBdr>
        <w:tabs>
          <w:tab w:val="left" w:pos="876"/>
          <w:tab w:val="left" w:pos="878"/>
        </w:tabs>
        <w:spacing w:before="119"/>
        <w:ind w:right="1037"/>
        <w:jc w:val="both"/>
        <w:rPr>
          <w:b/>
          <w:color w:val="000000"/>
          <w:sz w:val="20"/>
          <w:szCs w:val="20"/>
          <w:highlight w:val="lightGray"/>
        </w:rPr>
      </w:pPr>
      <w:r>
        <w:rPr>
          <w:color w:val="000000"/>
          <w:sz w:val="20"/>
          <w:szCs w:val="20"/>
          <w:highlight w:val="lightGray"/>
        </w:rPr>
        <w:t xml:space="preserve">A exploração de matéria-prima florestal nativa para uso no processamento de produtos ou subprodutos destinados à comercialização, tais como lenha para secagem ou processamento de folhas, frutos e sementes, assim como a exploração de matéria-prima florestal nativa para fabricação de artefatos de madeira para comercialização, entre outros </w:t>
      </w:r>
      <w:r>
        <w:rPr>
          <w:b/>
          <w:color w:val="000000"/>
          <w:sz w:val="20"/>
          <w:szCs w:val="20"/>
          <w:highlight w:val="lightGray"/>
        </w:rPr>
        <w:t>(PARA ÁREA RURAL).</w:t>
      </w:r>
    </w:p>
    <w:p w14:paraId="42BB020E" w14:textId="77777777" w:rsidR="001F19BF" w:rsidRDefault="00000000">
      <w:pPr>
        <w:numPr>
          <w:ilvl w:val="1"/>
          <w:numId w:val="6"/>
        </w:numPr>
        <w:pBdr>
          <w:top w:val="nil"/>
          <w:left w:val="nil"/>
          <w:bottom w:val="nil"/>
          <w:right w:val="nil"/>
          <w:between w:val="nil"/>
        </w:pBdr>
        <w:tabs>
          <w:tab w:val="left" w:pos="1574"/>
        </w:tabs>
        <w:spacing w:before="120"/>
        <w:ind w:right="1041"/>
        <w:jc w:val="both"/>
        <w:rPr>
          <w:b/>
          <w:color w:val="000000"/>
          <w:sz w:val="20"/>
          <w:szCs w:val="20"/>
          <w:highlight w:val="lightGray"/>
        </w:rPr>
      </w:pPr>
      <w:r>
        <w:rPr>
          <w:color w:val="000000"/>
          <w:sz w:val="20"/>
          <w:szCs w:val="20"/>
          <w:highlight w:val="lightGray"/>
        </w:rPr>
        <w:t xml:space="preserve">A Autorização de Corte (AuC) para casos de supressão, exploração ou corte de vegetação do Bioma Mata Atlântica em estágio médio de regeneração, só será emitida em caráter excepcional quando necessários à execução de obras, atividades ou projetos de utilidade pública ou de interesse social, pesquisa científica e práticas preservacionistas; ou quando necessários ao pequeno produtor rural e populações tradicionais para o exercício de atividades ou usos agrícolas, pecuários ou silviculturais, imprescindíveis à sua subsistência e de sua família,até o </w:t>
      </w:r>
      <w:r>
        <w:rPr>
          <w:color w:val="000000"/>
          <w:sz w:val="20"/>
          <w:szCs w:val="20"/>
          <w:highlight w:val="lightGray"/>
        </w:rPr>
        <w:lastRenderedPageBreak/>
        <w:t xml:space="preserve">limite de dois hectares uma única vez, ressalvadas as áreas de preservação permanente e, quando for o caso, após a reserva legal cadastrada no CAR ( Lei nº 11.428/06, art. 23º) </w:t>
      </w:r>
      <w:r>
        <w:rPr>
          <w:b/>
          <w:color w:val="000000"/>
          <w:sz w:val="20"/>
          <w:szCs w:val="20"/>
          <w:highlight w:val="lightGray"/>
        </w:rPr>
        <w:t>(PARA ÁREA RURAL).</w:t>
      </w:r>
    </w:p>
    <w:p w14:paraId="1B4AA2E3" w14:textId="77777777" w:rsidR="001F19BF" w:rsidRDefault="00000000">
      <w:pPr>
        <w:numPr>
          <w:ilvl w:val="1"/>
          <w:numId w:val="6"/>
        </w:numPr>
        <w:pBdr>
          <w:top w:val="nil"/>
          <w:left w:val="nil"/>
          <w:bottom w:val="nil"/>
          <w:right w:val="nil"/>
          <w:between w:val="nil"/>
        </w:pBdr>
        <w:tabs>
          <w:tab w:val="left" w:pos="1046"/>
        </w:tabs>
        <w:spacing w:before="121"/>
        <w:ind w:right="1174"/>
        <w:jc w:val="both"/>
        <w:rPr>
          <w:color w:val="000000"/>
          <w:sz w:val="20"/>
          <w:szCs w:val="20"/>
        </w:rPr>
      </w:pPr>
      <w:r>
        <w:rPr>
          <w:color w:val="000000"/>
          <w:sz w:val="20"/>
          <w:szCs w:val="20"/>
        </w:rPr>
        <w:t xml:space="preserve">A compensação pela supressão de vegetação primária e secundária nos estágios médio e avançado de regeneração do Bioma da Mata Atlântica deverá incluir a destinação de área </w:t>
      </w:r>
    </w:p>
    <w:p w14:paraId="1957A31A" w14:textId="77777777" w:rsidR="001F19BF" w:rsidRDefault="001F19BF">
      <w:pPr>
        <w:pBdr>
          <w:top w:val="nil"/>
          <w:left w:val="nil"/>
          <w:bottom w:val="nil"/>
          <w:right w:val="nil"/>
          <w:between w:val="nil"/>
        </w:pBdr>
        <w:tabs>
          <w:tab w:val="left" w:pos="1046"/>
        </w:tabs>
        <w:spacing w:before="121"/>
        <w:ind w:left="720" w:right="1174"/>
        <w:jc w:val="both"/>
        <w:rPr>
          <w:sz w:val="20"/>
          <w:szCs w:val="20"/>
        </w:rPr>
      </w:pPr>
    </w:p>
    <w:p w14:paraId="5218DE9B" w14:textId="77777777" w:rsidR="001F19BF" w:rsidRDefault="001F19BF">
      <w:pPr>
        <w:pBdr>
          <w:top w:val="nil"/>
          <w:left w:val="nil"/>
          <w:bottom w:val="nil"/>
          <w:right w:val="nil"/>
          <w:between w:val="nil"/>
        </w:pBdr>
        <w:tabs>
          <w:tab w:val="left" w:pos="1046"/>
        </w:tabs>
        <w:spacing w:before="121"/>
        <w:ind w:left="720" w:right="1174"/>
        <w:jc w:val="both"/>
        <w:rPr>
          <w:sz w:val="20"/>
          <w:szCs w:val="20"/>
        </w:rPr>
      </w:pPr>
    </w:p>
    <w:p w14:paraId="1F20C910" w14:textId="77777777" w:rsidR="001F19BF" w:rsidRDefault="001F19BF">
      <w:pPr>
        <w:pBdr>
          <w:top w:val="nil"/>
          <w:left w:val="nil"/>
          <w:bottom w:val="nil"/>
          <w:right w:val="nil"/>
          <w:between w:val="nil"/>
        </w:pBdr>
        <w:tabs>
          <w:tab w:val="left" w:pos="1046"/>
        </w:tabs>
        <w:spacing w:before="121"/>
        <w:ind w:left="720" w:right="1174"/>
        <w:jc w:val="both"/>
        <w:rPr>
          <w:sz w:val="20"/>
          <w:szCs w:val="20"/>
        </w:rPr>
      </w:pPr>
    </w:p>
    <w:p w14:paraId="47CE1BBE" w14:textId="77777777" w:rsidR="001F19BF" w:rsidRDefault="00000000">
      <w:pPr>
        <w:pBdr>
          <w:top w:val="nil"/>
          <w:left w:val="nil"/>
          <w:bottom w:val="nil"/>
          <w:right w:val="nil"/>
          <w:between w:val="nil"/>
        </w:pBdr>
        <w:tabs>
          <w:tab w:val="left" w:pos="1046"/>
        </w:tabs>
        <w:spacing w:before="121"/>
        <w:ind w:left="1046" w:right="1174"/>
        <w:jc w:val="both"/>
        <w:rPr>
          <w:color w:val="000000"/>
          <w:sz w:val="20"/>
          <w:szCs w:val="20"/>
        </w:rPr>
      </w:pPr>
      <w:r>
        <w:rPr>
          <w:sz w:val="20"/>
          <w:szCs w:val="20"/>
        </w:rPr>
        <w:t>equivalente</w:t>
      </w:r>
      <w:r>
        <w:rPr>
          <w:color w:val="000000"/>
          <w:sz w:val="20"/>
          <w:szCs w:val="20"/>
        </w:rPr>
        <w:t xml:space="preserve"> à área desmatada, conforme disposto na Lei nº 11.428/2006, art. 17º.</w:t>
      </w:r>
    </w:p>
    <w:p w14:paraId="490B12F4" w14:textId="77777777" w:rsidR="001F19BF" w:rsidRDefault="00000000">
      <w:pPr>
        <w:numPr>
          <w:ilvl w:val="1"/>
          <w:numId w:val="6"/>
        </w:numPr>
        <w:pBdr>
          <w:top w:val="nil"/>
          <w:left w:val="nil"/>
          <w:bottom w:val="nil"/>
          <w:right w:val="nil"/>
          <w:between w:val="nil"/>
        </w:pBdr>
        <w:tabs>
          <w:tab w:val="left" w:pos="1046"/>
        </w:tabs>
        <w:spacing w:before="120"/>
        <w:ind w:right="1179"/>
        <w:jc w:val="both"/>
        <w:rPr>
          <w:color w:val="000000"/>
          <w:sz w:val="20"/>
          <w:szCs w:val="20"/>
          <w:highlight w:val="white"/>
        </w:rPr>
      </w:pPr>
      <w:r>
        <w:rPr>
          <w:color w:val="000000"/>
          <w:sz w:val="20"/>
          <w:szCs w:val="20"/>
          <w:highlight w:val="white"/>
        </w:rPr>
        <w:t>Quando a supressão de vegetação ocorrer em áreas abrangidas pelos Corredores Ecológicos de Chapecó e Timbó (bacias hidrográficas do Rio Uruguai ou do Rio Iguaçu, respectivamente), poderá ser efetuada a compra de créditos de compensação ambiental, através do sistema SI</w:t>
      </w:r>
      <w:r>
        <w:rPr>
          <w:sz w:val="20"/>
          <w:szCs w:val="20"/>
          <w:highlight w:val="white"/>
        </w:rPr>
        <w:t>C</w:t>
      </w:r>
      <w:r>
        <w:rPr>
          <w:color w:val="000000"/>
          <w:sz w:val="20"/>
          <w:szCs w:val="20"/>
          <w:highlight w:val="white"/>
        </w:rPr>
        <w:t>C/SC, conforme previsto na Portaria FATMA nº 124/2016.</w:t>
      </w:r>
    </w:p>
    <w:p w14:paraId="48E2E6B1" w14:textId="77777777" w:rsidR="001F19BF" w:rsidRDefault="00000000">
      <w:pPr>
        <w:numPr>
          <w:ilvl w:val="1"/>
          <w:numId w:val="6"/>
        </w:numPr>
        <w:pBdr>
          <w:top w:val="nil"/>
          <w:left w:val="nil"/>
          <w:bottom w:val="nil"/>
          <w:right w:val="nil"/>
          <w:between w:val="nil"/>
        </w:pBdr>
        <w:tabs>
          <w:tab w:val="left" w:pos="1046"/>
        </w:tabs>
        <w:spacing w:before="120"/>
        <w:ind w:right="1181"/>
        <w:jc w:val="both"/>
        <w:rPr>
          <w:color w:val="000000"/>
          <w:sz w:val="20"/>
          <w:szCs w:val="20"/>
        </w:rPr>
      </w:pPr>
      <w:r>
        <w:rPr>
          <w:color w:val="000000"/>
          <w:sz w:val="20"/>
          <w:szCs w:val="20"/>
        </w:rPr>
        <w:t xml:space="preserve">Nos casos de parcelamento do solo e edificações em áreas urbanas, previstas na Lei nº 11.428/2006, arts. 30º e 31º, a compensação poderá ser efetivada em área situada no mesmo município ou região metropolitana </w:t>
      </w:r>
      <w:r>
        <w:rPr>
          <w:b/>
          <w:color w:val="000000"/>
          <w:sz w:val="20"/>
          <w:szCs w:val="20"/>
        </w:rPr>
        <w:t>(PARA ÁREA URBANA).</w:t>
      </w:r>
    </w:p>
    <w:p w14:paraId="43B8FC27" w14:textId="77777777" w:rsidR="001F19BF" w:rsidRDefault="00000000">
      <w:pPr>
        <w:numPr>
          <w:ilvl w:val="1"/>
          <w:numId w:val="6"/>
        </w:numPr>
        <w:pBdr>
          <w:top w:val="nil"/>
          <w:left w:val="nil"/>
          <w:bottom w:val="nil"/>
          <w:right w:val="nil"/>
          <w:between w:val="nil"/>
        </w:pBdr>
        <w:tabs>
          <w:tab w:val="left" w:pos="1046"/>
        </w:tabs>
        <w:spacing w:before="118"/>
        <w:ind w:right="1178"/>
        <w:jc w:val="both"/>
        <w:rPr>
          <w:color w:val="000000"/>
          <w:sz w:val="20"/>
          <w:szCs w:val="20"/>
        </w:rPr>
      </w:pPr>
      <w:r>
        <w:rPr>
          <w:color w:val="000000"/>
          <w:sz w:val="20"/>
          <w:szCs w:val="20"/>
        </w:rPr>
        <w:t>Verificada pelo órgão ambiental a inexistência de área que atenda aos requisitos acima elencados, o empreendedor deverá efetuar a reposição florestal, com espécies nativas, em área equivalente à desmatada, na mesma bacia hidrográfica, sempre que possível na mesma microbacia hidrográfica. A execução da reposição florestal deverá seguir as diretrizes definidas em projeto técnico, elaborado por profissional habilitado e previamente aprovado pelo órgão ambiental competente, contemplando metodologia que garanta o restabelecimento de índices de diversidade florística, compatíveis com os estágios de regeneração da área desmatada (Decreto n° 6660/2008, art. 26º, § 1o e § 2o).</w:t>
      </w:r>
    </w:p>
    <w:p w14:paraId="2AAE3491" w14:textId="77777777" w:rsidR="001F19BF" w:rsidRDefault="00000000">
      <w:pPr>
        <w:numPr>
          <w:ilvl w:val="1"/>
          <w:numId w:val="6"/>
        </w:numPr>
        <w:pBdr>
          <w:top w:val="nil"/>
          <w:left w:val="nil"/>
          <w:bottom w:val="nil"/>
          <w:right w:val="nil"/>
          <w:between w:val="nil"/>
        </w:pBdr>
        <w:tabs>
          <w:tab w:val="left" w:pos="1046"/>
        </w:tabs>
        <w:spacing w:before="121"/>
        <w:ind w:right="1182"/>
        <w:jc w:val="both"/>
        <w:rPr>
          <w:color w:val="000000"/>
          <w:sz w:val="20"/>
          <w:szCs w:val="20"/>
        </w:rPr>
      </w:pPr>
      <w:r>
        <w:rPr>
          <w:color w:val="000000"/>
          <w:sz w:val="20"/>
          <w:szCs w:val="20"/>
        </w:rPr>
        <w:t>A compensação ambiental pela supressão de vegetação em Áreas de Preservação Permanente será definida pelo previsto na Resolução CONAMA n° 369/06, art. 5º, § 1º e 2º e na Lei n° 12.651/2012.</w:t>
      </w:r>
    </w:p>
    <w:p w14:paraId="782374B1" w14:textId="77777777" w:rsidR="001F19BF" w:rsidRDefault="00000000">
      <w:pPr>
        <w:numPr>
          <w:ilvl w:val="1"/>
          <w:numId w:val="6"/>
        </w:numPr>
        <w:pBdr>
          <w:top w:val="nil"/>
          <w:left w:val="nil"/>
          <w:bottom w:val="nil"/>
          <w:right w:val="nil"/>
          <w:between w:val="nil"/>
        </w:pBdr>
        <w:tabs>
          <w:tab w:val="left" w:pos="1734"/>
          <w:tab w:val="left" w:pos="1735"/>
        </w:tabs>
        <w:spacing w:before="122"/>
        <w:ind w:right="1183"/>
        <w:jc w:val="both"/>
        <w:rPr>
          <w:color w:val="000000"/>
          <w:sz w:val="20"/>
          <w:szCs w:val="20"/>
        </w:rPr>
      </w:pPr>
      <w:r>
        <w:rPr>
          <w:color w:val="000000"/>
          <w:sz w:val="20"/>
          <w:szCs w:val="20"/>
        </w:rPr>
        <w:t>A compensação ambiental pela supressão de vegetação de espécies ameaçadas de extinção será definida pelo previsto na Portaria FATMA n° 309/2015.</w:t>
      </w:r>
    </w:p>
    <w:p w14:paraId="0340983A" w14:textId="77777777" w:rsidR="001F19BF" w:rsidRDefault="00000000">
      <w:pPr>
        <w:numPr>
          <w:ilvl w:val="1"/>
          <w:numId w:val="6"/>
        </w:numPr>
        <w:pBdr>
          <w:top w:val="nil"/>
          <w:left w:val="nil"/>
          <w:bottom w:val="nil"/>
          <w:right w:val="nil"/>
          <w:between w:val="nil"/>
        </w:pBdr>
        <w:tabs>
          <w:tab w:val="left" w:pos="1734"/>
          <w:tab w:val="left" w:pos="1735"/>
        </w:tabs>
        <w:spacing w:before="119"/>
        <w:ind w:right="1173"/>
        <w:jc w:val="both"/>
        <w:rPr>
          <w:color w:val="000000"/>
          <w:sz w:val="20"/>
          <w:szCs w:val="20"/>
        </w:rPr>
      </w:pPr>
      <w:r>
        <w:rPr>
          <w:color w:val="000000"/>
          <w:sz w:val="20"/>
          <w:szCs w:val="20"/>
        </w:rPr>
        <w:t xml:space="preserve">Quando da supressão de vegetação secundária em estágio avançado de regeneração do Bioma da Mata Atlântica, para fins de loteamento ou edificação, deverá ser preservada, no mínimo, 50% da área total coberta por vegetação, </w:t>
      </w:r>
      <w:r>
        <w:rPr>
          <w:color w:val="000000"/>
          <w:sz w:val="20"/>
          <w:szCs w:val="20"/>
          <w:highlight w:val="white"/>
        </w:rPr>
        <w:t xml:space="preserve">sendo vedada sua supressão nos perímetros urbanos aprovados a partir de 26/12/2006 </w:t>
      </w:r>
      <w:r>
        <w:rPr>
          <w:color w:val="000000"/>
          <w:sz w:val="20"/>
          <w:szCs w:val="20"/>
        </w:rPr>
        <w:t>(Lei n° 11.428/06, arts. 17º e 30º ).</w:t>
      </w:r>
    </w:p>
    <w:p w14:paraId="601C882A" w14:textId="77777777" w:rsidR="001F19BF" w:rsidRDefault="00000000">
      <w:pPr>
        <w:numPr>
          <w:ilvl w:val="1"/>
          <w:numId w:val="6"/>
        </w:numPr>
        <w:pBdr>
          <w:top w:val="nil"/>
          <w:left w:val="nil"/>
          <w:bottom w:val="nil"/>
          <w:right w:val="nil"/>
          <w:between w:val="nil"/>
        </w:pBdr>
        <w:tabs>
          <w:tab w:val="left" w:pos="1734"/>
          <w:tab w:val="left" w:pos="1735"/>
        </w:tabs>
        <w:spacing w:before="119"/>
        <w:ind w:right="1185"/>
        <w:jc w:val="both"/>
        <w:rPr>
          <w:color w:val="000000"/>
          <w:sz w:val="20"/>
          <w:szCs w:val="20"/>
        </w:rPr>
        <w:sectPr w:rsidR="001F19BF">
          <w:pgSz w:w="11910" w:h="16840"/>
          <w:pgMar w:top="260" w:right="240" w:bottom="1060" w:left="1100" w:header="0" w:footer="875" w:gutter="0"/>
          <w:cols w:space="720"/>
        </w:sectPr>
      </w:pPr>
      <w:r>
        <w:rPr>
          <w:color w:val="000000"/>
          <w:sz w:val="20"/>
          <w:szCs w:val="20"/>
        </w:rPr>
        <w:t>Quando da supressão de vegetação secundária em estágio médio de regeneração do Bioma da Mata Atlântica, para fins de loteamento ou edificação, deverá ser preservada, no</w:t>
      </w:r>
    </w:p>
    <w:p w14:paraId="41A09BB6" w14:textId="77777777" w:rsidR="001F19BF" w:rsidRDefault="001F19BF">
      <w:pPr>
        <w:pBdr>
          <w:top w:val="nil"/>
          <w:left w:val="nil"/>
          <w:bottom w:val="nil"/>
          <w:right w:val="nil"/>
          <w:between w:val="nil"/>
        </w:pBdr>
        <w:spacing w:before="6"/>
        <w:rPr>
          <w:color w:val="000000"/>
          <w:sz w:val="13"/>
          <w:szCs w:val="13"/>
        </w:rPr>
      </w:pPr>
    </w:p>
    <w:p w14:paraId="4982678A" w14:textId="77777777" w:rsidR="001F19BF" w:rsidRDefault="00000000">
      <w:pPr>
        <w:pStyle w:val="Ttulo1"/>
        <w:ind w:firstLine="2262"/>
      </w:pPr>
      <w:r>
        <w:t>Instrução Normativa Nº 002</w:t>
      </w:r>
    </w:p>
    <w:p w14:paraId="2ACAEB7B" w14:textId="77777777" w:rsidR="001F19BF" w:rsidRDefault="00000000">
      <w:pPr>
        <w:spacing w:before="154"/>
        <w:ind w:left="2262"/>
        <w:rPr>
          <w:rFonts w:ascii="Arial" w:eastAsia="Arial" w:hAnsi="Arial" w:cs="Arial"/>
          <w:b/>
          <w:sz w:val="20"/>
          <w:szCs w:val="20"/>
        </w:rPr>
      </w:pPr>
      <w:r>
        <w:rPr>
          <w:rFonts w:ascii="Arial" w:eastAsia="Arial" w:hAnsi="Arial" w:cs="Arial"/>
          <w:b/>
          <w:sz w:val="20"/>
          <w:szCs w:val="20"/>
        </w:rPr>
        <w:t xml:space="preserve">Supressão de vegetação nativa </w:t>
      </w:r>
    </w:p>
    <w:p w14:paraId="45B89910" w14:textId="77777777" w:rsidR="001F19BF" w:rsidRDefault="001F19BF">
      <w:pPr>
        <w:pBdr>
          <w:top w:val="nil"/>
          <w:left w:val="nil"/>
          <w:bottom w:val="nil"/>
          <w:right w:val="nil"/>
          <w:between w:val="nil"/>
        </w:pBdr>
        <w:rPr>
          <w:rFonts w:ascii="Arial" w:eastAsia="Arial" w:hAnsi="Arial" w:cs="Arial"/>
          <w:b/>
          <w:color w:val="000000"/>
          <w:sz w:val="20"/>
          <w:szCs w:val="20"/>
        </w:rPr>
      </w:pPr>
    </w:p>
    <w:p w14:paraId="55D4CA4F" w14:textId="77777777" w:rsidR="001F19BF" w:rsidRDefault="001F19BF">
      <w:pPr>
        <w:pBdr>
          <w:top w:val="nil"/>
          <w:left w:val="nil"/>
          <w:bottom w:val="nil"/>
          <w:right w:val="nil"/>
          <w:between w:val="nil"/>
        </w:pBdr>
        <w:spacing w:before="6"/>
        <w:rPr>
          <w:rFonts w:ascii="Arial" w:eastAsia="Arial" w:hAnsi="Arial" w:cs="Arial"/>
          <w:b/>
          <w:color w:val="000000"/>
          <w:sz w:val="18"/>
          <w:szCs w:val="18"/>
        </w:rPr>
      </w:pPr>
    </w:p>
    <w:p w14:paraId="5F622E2F" w14:textId="77777777" w:rsidR="001F19BF" w:rsidRDefault="00000000">
      <w:pPr>
        <w:pBdr>
          <w:top w:val="nil"/>
          <w:left w:val="nil"/>
          <w:bottom w:val="nil"/>
          <w:right w:val="nil"/>
          <w:between w:val="nil"/>
        </w:pBdr>
        <w:spacing w:before="93"/>
        <w:ind w:left="1046" w:right="1181"/>
        <w:jc w:val="both"/>
        <w:rPr>
          <w:color w:val="000000"/>
          <w:sz w:val="20"/>
          <w:szCs w:val="20"/>
        </w:rPr>
      </w:pPr>
      <w:r>
        <w:rPr>
          <w:color w:val="000000"/>
          <w:sz w:val="20"/>
          <w:szCs w:val="20"/>
        </w:rPr>
        <w:t>mínimo, 30% da área total coberta por vegetação. Nos perímetros urbanos assim delimitados em lei a partir de 26/12/2006, a área a ser preservada deverá ser, no mínimo, de 50% da área total coberta por vegetação (Lei n° 11.428/06, arts. 17º e 31º).</w:t>
      </w:r>
    </w:p>
    <w:p w14:paraId="5492BA15" w14:textId="77777777" w:rsidR="001F19BF" w:rsidRDefault="00000000">
      <w:pPr>
        <w:numPr>
          <w:ilvl w:val="1"/>
          <w:numId w:val="6"/>
        </w:numPr>
        <w:pBdr>
          <w:top w:val="nil"/>
          <w:left w:val="nil"/>
          <w:bottom w:val="nil"/>
          <w:right w:val="nil"/>
          <w:between w:val="nil"/>
        </w:pBdr>
        <w:tabs>
          <w:tab w:val="left" w:pos="1734"/>
          <w:tab w:val="left" w:pos="1735"/>
        </w:tabs>
        <w:spacing w:before="119"/>
        <w:ind w:right="1179"/>
        <w:jc w:val="both"/>
        <w:rPr>
          <w:color w:val="000000"/>
          <w:sz w:val="20"/>
          <w:szCs w:val="20"/>
        </w:rPr>
      </w:pPr>
      <w:r>
        <w:rPr>
          <w:color w:val="000000"/>
          <w:sz w:val="20"/>
          <w:szCs w:val="20"/>
        </w:rPr>
        <w:t>No cômputo da área de compensação, devem ser excetuadas outras áreas especialmente protegidas, estabelecidas na forma da lei, como as Áreas de Preservação Permanente.</w:t>
      </w:r>
    </w:p>
    <w:p w14:paraId="1BF99EE2" w14:textId="77777777" w:rsidR="001F19BF" w:rsidRDefault="00000000">
      <w:pPr>
        <w:numPr>
          <w:ilvl w:val="1"/>
          <w:numId w:val="6"/>
        </w:numPr>
        <w:pBdr>
          <w:top w:val="nil"/>
          <w:left w:val="nil"/>
          <w:bottom w:val="nil"/>
          <w:right w:val="nil"/>
          <w:between w:val="nil"/>
        </w:pBdr>
        <w:tabs>
          <w:tab w:val="left" w:pos="1734"/>
          <w:tab w:val="left" w:pos="1735"/>
        </w:tabs>
        <w:spacing w:before="122"/>
        <w:ind w:right="1183"/>
        <w:jc w:val="both"/>
        <w:rPr>
          <w:color w:val="000000"/>
          <w:sz w:val="20"/>
          <w:szCs w:val="20"/>
        </w:rPr>
      </w:pPr>
      <w:r>
        <w:rPr>
          <w:color w:val="000000"/>
          <w:sz w:val="20"/>
          <w:szCs w:val="20"/>
        </w:rPr>
        <w:t>Para fins de área verde, é possível o aproveitamento de vegetação nativa da Mata Atlântica de que trata Lei Federal n° 11.428/2006, arts. 30° e 31°, bem como as das APPs existentes no imóvel (Lei Estadual n° 16.342/2014, art. 136°-A).</w:t>
      </w:r>
    </w:p>
    <w:p w14:paraId="5251031E" w14:textId="77777777" w:rsidR="001F19BF" w:rsidRDefault="00000000">
      <w:pPr>
        <w:numPr>
          <w:ilvl w:val="1"/>
          <w:numId w:val="6"/>
        </w:numPr>
        <w:pBdr>
          <w:top w:val="nil"/>
          <w:left w:val="nil"/>
          <w:bottom w:val="nil"/>
          <w:right w:val="nil"/>
          <w:between w:val="nil"/>
        </w:pBdr>
        <w:tabs>
          <w:tab w:val="left" w:pos="1734"/>
          <w:tab w:val="left" w:pos="1735"/>
        </w:tabs>
        <w:spacing w:before="118"/>
        <w:ind w:right="1183"/>
        <w:jc w:val="both"/>
        <w:rPr>
          <w:color w:val="000000"/>
          <w:sz w:val="20"/>
          <w:szCs w:val="20"/>
        </w:rPr>
      </w:pPr>
      <w:r>
        <w:rPr>
          <w:color w:val="000000"/>
          <w:sz w:val="20"/>
          <w:szCs w:val="20"/>
        </w:rPr>
        <w:t>Para classificação da vegetação nativa da Floresta Ombrófila Densa, Mista e Estacional Decidual deverá ser considerada a Resolução CONAMA nº 04/1994.</w:t>
      </w:r>
    </w:p>
    <w:p w14:paraId="08F16686" w14:textId="77777777" w:rsidR="001F19BF" w:rsidRDefault="00000000">
      <w:pPr>
        <w:numPr>
          <w:ilvl w:val="1"/>
          <w:numId w:val="6"/>
        </w:numPr>
        <w:pBdr>
          <w:top w:val="nil"/>
          <w:left w:val="nil"/>
          <w:bottom w:val="nil"/>
          <w:right w:val="nil"/>
          <w:between w:val="nil"/>
        </w:pBdr>
        <w:tabs>
          <w:tab w:val="left" w:pos="1734"/>
          <w:tab w:val="left" w:pos="1735"/>
        </w:tabs>
        <w:spacing w:before="121"/>
        <w:ind w:right="1184"/>
        <w:jc w:val="both"/>
        <w:rPr>
          <w:color w:val="000000"/>
          <w:sz w:val="20"/>
          <w:szCs w:val="20"/>
        </w:rPr>
      </w:pPr>
      <w:r>
        <w:rPr>
          <w:color w:val="000000"/>
          <w:sz w:val="20"/>
          <w:szCs w:val="20"/>
        </w:rPr>
        <w:t>Nos casos de supressão de vegetação de restinga deverão ser consideradas para classificação da vegetação e seu respectivo estágio sucessional, as Resoluções CONAMA nº 417/2009 e nº 261/1999, conjuntamente.</w:t>
      </w:r>
    </w:p>
    <w:p w14:paraId="2FF6E73E" w14:textId="77777777" w:rsidR="001F19BF" w:rsidRDefault="00000000">
      <w:pPr>
        <w:numPr>
          <w:ilvl w:val="1"/>
          <w:numId w:val="6"/>
        </w:numPr>
        <w:pBdr>
          <w:top w:val="nil"/>
          <w:left w:val="nil"/>
          <w:bottom w:val="nil"/>
          <w:right w:val="nil"/>
          <w:between w:val="nil"/>
        </w:pBdr>
        <w:tabs>
          <w:tab w:val="left" w:pos="1734"/>
          <w:tab w:val="left" w:pos="1735"/>
        </w:tabs>
        <w:spacing w:before="120"/>
        <w:ind w:right="1179"/>
        <w:jc w:val="both"/>
        <w:rPr>
          <w:color w:val="000000"/>
          <w:sz w:val="20"/>
          <w:szCs w:val="20"/>
        </w:rPr>
      </w:pPr>
      <w:r>
        <w:rPr>
          <w:color w:val="000000"/>
          <w:sz w:val="20"/>
          <w:szCs w:val="20"/>
        </w:rPr>
        <w:t>Nos casos de supressão de vegetação em campos nativos de altitude, deverá ser considerada para classificação da vegetação e seu respectivo estágio sucessional, a Resolução CONAMA nº 423/2010.</w:t>
      </w:r>
    </w:p>
    <w:p w14:paraId="2E11F0B8" w14:textId="77777777" w:rsidR="001F19BF" w:rsidRDefault="00000000">
      <w:pPr>
        <w:numPr>
          <w:ilvl w:val="1"/>
          <w:numId w:val="6"/>
        </w:numPr>
        <w:pBdr>
          <w:top w:val="nil"/>
          <w:left w:val="nil"/>
          <w:bottom w:val="nil"/>
          <w:right w:val="nil"/>
          <w:between w:val="nil"/>
        </w:pBdr>
        <w:tabs>
          <w:tab w:val="left" w:pos="1734"/>
          <w:tab w:val="left" w:pos="1735"/>
        </w:tabs>
        <w:spacing w:before="121"/>
        <w:ind w:right="1179"/>
        <w:jc w:val="both"/>
        <w:rPr>
          <w:color w:val="000000"/>
          <w:sz w:val="20"/>
          <w:szCs w:val="20"/>
        </w:rPr>
      </w:pPr>
      <w:r>
        <w:rPr>
          <w:color w:val="000000"/>
          <w:sz w:val="20"/>
          <w:szCs w:val="20"/>
        </w:rPr>
        <w:t xml:space="preserve">A supressão de vegetação secundária em estágio avançado e médio de regeneração do Bioma da Mata Atlântica, para fins de atividades minerárias, somente será admitida mediante o licenciamento ambiental, condicionado à apresentação de Estudo Prévio de Impacto Ambiental/Relatório de Impacto Ambiental - EIA/RIMA, pelo empreendedor, e desde que demonstrada a inexistência de alternativa técnica e locacional ao empreendimento proposto, além da adoção de medida compensatória que inclua a recuperação de área equivalente à área do empreendimento, com as mesmas características ecológicas, na mesma bacia hidrográfica e sempre que possível na mesma microbacia hidrográfica, independentemente do disposto na </w:t>
      </w:r>
      <w:hyperlink r:id="rId12" w:anchor="art36">
        <w:r>
          <w:rPr>
            <w:color w:val="000000"/>
            <w:sz w:val="20"/>
            <w:szCs w:val="20"/>
          </w:rPr>
          <w:t xml:space="preserve">Lei n° 9.985/2000, art. 36° </w:t>
        </w:r>
      </w:hyperlink>
      <w:r>
        <w:rPr>
          <w:color w:val="000000"/>
          <w:sz w:val="20"/>
          <w:szCs w:val="20"/>
        </w:rPr>
        <w:t>e Lei n° 11.428/2006, art. 32º.</w:t>
      </w:r>
    </w:p>
    <w:p w14:paraId="014C895B" w14:textId="77777777" w:rsidR="001F19BF" w:rsidRDefault="00000000">
      <w:pPr>
        <w:numPr>
          <w:ilvl w:val="1"/>
          <w:numId w:val="6"/>
        </w:numPr>
        <w:pBdr>
          <w:top w:val="nil"/>
          <w:left w:val="nil"/>
          <w:bottom w:val="nil"/>
          <w:right w:val="nil"/>
          <w:between w:val="nil"/>
        </w:pBdr>
        <w:tabs>
          <w:tab w:val="left" w:pos="1734"/>
          <w:tab w:val="left" w:pos="1735"/>
        </w:tabs>
        <w:spacing w:before="119"/>
        <w:ind w:right="1178"/>
        <w:jc w:val="both"/>
        <w:rPr>
          <w:color w:val="000000"/>
          <w:sz w:val="20"/>
          <w:szCs w:val="20"/>
        </w:rPr>
      </w:pPr>
      <w:r>
        <w:rPr>
          <w:color w:val="000000"/>
          <w:sz w:val="20"/>
          <w:szCs w:val="20"/>
        </w:rPr>
        <w:t>As pessoas físicas ou jurídicas que utilizam matéria-prima florestal oriunda de supressão de vegetação nativa ou que detenham autorização para supressão de vegetação nativa, são obrigadas à reposição florestal (Lei n°12.651/12, art. 33º, § 1°).</w:t>
      </w:r>
    </w:p>
    <w:p w14:paraId="703E189C" w14:textId="77777777" w:rsidR="001F19BF" w:rsidRDefault="00000000">
      <w:pPr>
        <w:numPr>
          <w:ilvl w:val="1"/>
          <w:numId w:val="6"/>
        </w:numPr>
        <w:pBdr>
          <w:top w:val="nil"/>
          <w:left w:val="nil"/>
          <w:bottom w:val="nil"/>
          <w:right w:val="nil"/>
          <w:between w:val="nil"/>
        </w:pBdr>
        <w:tabs>
          <w:tab w:val="left" w:pos="1734"/>
          <w:tab w:val="left" w:pos="1735"/>
        </w:tabs>
        <w:spacing w:before="119"/>
        <w:ind w:right="1182"/>
        <w:jc w:val="both"/>
        <w:rPr>
          <w:color w:val="000000"/>
          <w:sz w:val="20"/>
          <w:szCs w:val="20"/>
          <w:highlight w:val="white"/>
        </w:rPr>
      </w:pPr>
      <w:r>
        <w:rPr>
          <w:color w:val="000000"/>
          <w:sz w:val="20"/>
          <w:szCs w:val="20"/>
          <w:highlight w:val="white"/>
        </w:rPr>
        <w:t xml:space="preserve">A reposição florestal poderá ser efetuada mediante o plantio de espécies preferencialmente nativas através de processo de reposição florestal, conforme IN 46 IMA </w:t>
      </w:r>
      <w:r>
        <w:rPr>
          <w:sz w:val="20"/>
          <w:szCs w:val="20"/>
          <w:highlight w:val="white"/>
        </w:rPr>
        <w:t>e alterações</w:t>
      </w:r>
      <w:r>
        <w:rPr>
          <w:color w:val="000000"/>
          <w:sz w:val="20"/>
          <w:szCs w:val="20"/>
          <w:highlight w:val="white"/>
        </w:rPr>
        <w:t>, ou através da compra de créditos de reposição florestal no sistema SINAFLOR.</w:t>
      </w:r>
    </w:p>
    <w:p w14:paraId="19430D7D" w14:textId="77777777" w:rsidR="001F19BF" w:rsidRDefault="00000000">
      <w:pPr>
        <w:numPr>
          <w:ilvl w:val="1"/>
          <w:numId w:val="6"/>
        </w:numPr>
        <w:pBdr>
          <w:top w:val="nil"/>
          <w:left w:val="nil"/>
          <w:bottom w:val="nil"/>
          <w:right w:val="nil"/>
          <w:between w:val="nil"/>
        </w:pBdr>
        <w:tabs>
          <w:tab w:val="left" w:pos="878"/>
          <w:tab w:val="left" w:pos="1574"/>
        </w:tabs>
        <w:spacing w:before="121"/>
        <w:ind w:right="1034"/>
        <w:jc w:val="both"/>
        <w:rPr>
          <w:color w:val="000000"/>
          <w:sz w:val="20"/>
          <w:szCs w:val="20"/>
          <w:highlight w:val="darkGray"/>
        </w:rPr>
      </w:pPr>
      <w:r>
        <w:rPr>
          <w:color w:val="000000"/>
          <w:sz w:val="20"/>
          <w:szCs w:val="20"/>
          <w:highlight w:val="darkGray"/>
        </w:rPr>
        <w:t xml:space="preserve">Fica isento da reposição florestal aquele que utilize costaneiras, aparas, cavacos ou resíduos provenientes de atividade industrial, ou matéria prima florestal, oriunda de oriunda de Plano de Manejo Florestal Sustentável - PMFS, floresta plantada ou de não madeireira (Lei n° 12.651/2012, art. 33°, § 2°), ou ainda aqueles que usufruíram do corte de 2 ha de estágio médio nas pequenas propriedades rurais, quando pequeno produtor rural ou populações tradicionais </w:t>
      </w:r>
      <w:r>
        <w:rPr>
          <w:b/>
          <w:color w:val="000000"/>
          <w:sz w:val="20"/>
          <w:szCs w:val="20"/>
          <w:highlight w:val="darkGray"/>
        </w:rPr>
        <w:t>(ÁREA RURAL).</w:t>
      </w:r>
    </w:p>
    <w:p w14:paraId="3C693A52" w14:textId="77777777" w:rsidR="001F19BF" w:rsidRDefault="00000000">
      <w:pPr>
        <w:numPr>
          <w:ilvl w:val="1"/>
          <w:numId w:val="6"/>
        </w:numPr>
        <w:pBdr>
          <w:top w:val="nil"/>
          <w:left w:val="nil"/>
          <w:bottom w:val="nil"/>
          <w:right w:val="nil"/>
          <w:between w:val="nil"/>
        </w:pBdr>
        <w:tabs>
          <w:tab w:val="left" w:pos="1734"/>
          <w:tab w:val="left" w:pos="1735"/>
        </w:tabs>
        <w:spacing w:before="122"/>
        <w:ind w:right="1176"/>
        <w:jc w:val="both"/>
        <w:rPr>
          <w:color w:val="000000"/>
          <w:sz w:val="20"/>
          <w:szCs w:val="20"/>
        </w:rPr>
      </w:pPr>
      <w:r>
        <w:rPr>
          <w:color w:val="000000"/>
          <w:sz w:val="20"/>
          <w:szCs w:val="20"/>
        </w:rPr>
        <w:t>Havendo necessidade de anuência do Órgão Ambiental Federal – IBAMA, deverão ser apresentados os documentos referentes à IN IBAMA nº 22/2014, que se encontra disponível no site da entidade.</w:t>
      </w:r>
    </w:p>
    <w:p w14:paraId="2BEF2153" w14:textId="77777777" w:rsidR="001F19BF" w:rsidRDefault="00000000">
      <w:pPr>
        <w:numPr>
          <w:ilvl w:val="1"/>
          <w:numId w:val="6"/>
        </w:numPr>
        <w:pBdr>
          <w:top w:val="nil"/>
          <w:left w:val="nil"/>
          <w:bottom w:val="nil"/>
          <w:right w:val="nil"/>
          <w:between w:val="nil"/>
        </w:pBdr>
        <w:tabs>
          <w:tab w:val="left" w:pos="1734"/>
          <w:tab w:val="left" w:pos="1735"/>
          <w:tab w:val="left" w:pos="2111"/>
        </w:tabs>
        <w:spacing w:before="118"/>
        <w:ind w:right="1174"/>
        <w:jc w:val="both"/>
        <w:rPr>
          <w:color w:val="000000"/>
          <w:sz w:val="20"/>
          <w:szCs w:val="20"/>
        </w:rPr>
      </w:pPr>
      <w:r>
        <w:rPr>
          <w:color w:val="000000"/>
          <w:sz w:val="20"/>
          <w:szCs w:val="20"/>
        </w:rPr>
        <w:t>O empreendedor deverá entregar a Planilha do Inventário Florestal, conforme planilhas padrão do SINAFLOR – Planilha Padrão Volume Total Estimado (extensão .csv), disponível em</w:t>
      </w:r>
      <w:r>
        <w:rPr>
          <w:color w:val="000000"/>
          <w:sz w:val="20"/>
          <w:szCs w:val="20"/>
        </w:rPr>
        <w:tab/>
      </w:r>
      <w:r>
        <w:rPr>
          <w:color w:val="000000"/>
          <w:sz w:val="20"/>
          <w:szCs w:val="20"/>
        </w:rPr>
        <w:tab/>
      </w:r>
      <w:hyperlink r:id="rId13" w:anchor="planilhas-padrao">
        <w:r>
          <w:rPr>
            <w:color w:val="1155CC"/>
            <w:sz w:val="20"/>
            <w:szCs w:val="20"/>
            <w:u w:val="single"/>
          </w:rPr>
          <w:t>https://www.gov.br/ibama/pt-br/assuntos/biodiversidade/flora-e-madeira/sistema-nacional-de-controle-da-origem-dos-produtos-florestais-sinaflor/sistema-nacional-de-controle-da-origem-dos-produtos-florestais-sinaflor#planilhas-padrao</w:t>
        </w:r>
      </w:hyperlink>
      <w:r>
        <w:rPr>
          <w:sz w:val="20"/>
          <w:szCs w:val="20"/>
        </w:rPr>
        <w:t xml:space="preserve"> </w:t>
      </w:r>
      <w:hyperlink r:id="rId14" w:anchor="planilhaspadrao">
        <w:r>
          <w:rPr>
            <w:color w:val="000000"/>
            <w:sz w:val="20"/>
            <w:szCs w:val="20"/>
          </w:rPr>
          <w:t>,</w:t>
        </w:r>
      </w:hyperlink>
      <w:r>
        <w:rPr>
          <w:color w:val="000000"/>
          <w:sz w:val="20"/>
          <w:szCs w:val="20"/>
        </w:rPr>
        <w:t xml:space="preserve"> seguindo o roteiro de preenchimento da planilha de inventário florestal. Os nomes científicos deverão ser aqueles constantes na base de dados do SISTAXON (Sistema de Informações Taxonômicas), cuja tabela de espécies está disponível no endereço acima mencionado.</w:t>
      </w:r>
    </w:p>
    <w:p w14:paraId="0FDE3636" w14:textId="77777777" w:rsidR="001F19BF" w:rsidRDefault="00000000">
      <w:pPr>
        <w:numPr>
          <w:ilvl w:val="1"/>
          <w:numId w:val="6"/>
        </w:numPr>
        <w:pBdr>
          <w:top w:val="nil"/>
          <w:left w:val="nil"/>
          <w:bottom w:val="nil"/>
          <w:right w:val="nil"/>
          <w:between w:val="nil"/>
        </w:pBdr>
        <w:tabs>
          <w:tab w:val="left" w:pos="1734"/>
          <w:tab w:val="left" w:pos="1735"/>
        </w:tabs>
        <w:spacing w:before="120"/>
        <w:ind w:right="1177"/>
        <w:jc w:val="both"/>
        <w:rPr>
          <w:color w:val="000000"/>
          <w:sz w:val="20"/>
          <w:szCs w:val="20"/>
          <w:highlight w:val="white"/>
        </w:rPr>
      </w:pPr>
      <w:r>
        <w:rPr>
          <w:color w:val="000000"/>
          <w:sz w:val="20"/>
          <w:szCs w:val="20"/>
          <w:highlight w:val="white"/>
        </w:rPr>
        <w:lastRenderedPageBreak/>
        <w:t>Após realizar a supressão da vegetação e utilizar os créditos lançados no sistema, caso a supressão de vegetação não seja atividade habitual, deverá ser declarado o término da atividade 20-2 citada anteriormente, para que a taxa de fiscalização ambiental (TCFA/TFASC) deixe de ser gerada.</w:t>
      </w:r>
    </w:p>
    <w:p w14:paraId="5AD26CEA" w14:textId="77777777" w:rsidR="001F19BF" w:rsidRDefault="001F19BF">
      <w:pPr>
        <w:pBdr>
          <w:top w:val="nil"/>
          <w:left w:val="nil"/>
          <w:bottom w:val="nil"/>
          <w:right w:val="nil"/>
          <w:between w:val="nil"/>
        </w:pBdr>
        <w:tabs>
          <w:tab w:val="left" w:pos="1734"/>
          <w:tab w:val="left" w:pos="1735"/>
        </w:tabs>
        <w:spacing w:before="120"/>
        <w:ind w:right="1177"/>
        <w:jc w:val="both"/>
        <w:rPr>
          <w:sz w:val="20"/>
          <w:szCs w:val="20"/>
          <w:highlight w:val="white"/>
        </w:rPr>
      </w:pPr>
    </w:p>
    <w:p w14:paraId="55A928CB" w14:textId="77777777" w:rsidR="001F19BF" w:rsidRDefault="001F19BF">
      <w:pPr>
        <w:pBdr>
          <w:top w:val="nil"/>
          <w:left w:val="nil"/>
          <w:bottom w:val="nil"/>
          <w:right w:val="nil"/>
          <w:between w:val="nil"/>
        </w:pBdr>
        <w:tabs>
          <w:tab w:val="left" w:pos="1734"/>
          <w:tab w:val="left" w:pos="1735"/>
        </w:tabs>
        <w:spacing w:before="120"/>
        <w:ind w:right="1177"/>
        <w:jc w:val="both"/>
        <w:rPr>
          <w:sz w:val="20"/>
          <w:szCs w:val="20"/>
          <w:highlight w:val="white"/>
        </w:rPr>
      </w:pPr>
    </w:p>
    <w:p w14:paraId="558EE124" w14:textId="77777777" w:rsidR="001F19BF" w:rsidRDefault="001F19BF">
      <w:pPr>
        <w:pBdr>
          <w:top w:val="nil"/>
          <w:left w:val="nil"/>
          <w:bottom w:val="nil"/>
          <w:right w:val="nil"/>
          <w:between w:val="nil"/>
        </w:pBdr>
        <w:tabs>
          <w:tab w:val="left" w:pos="1734"/>
          <w:tab w:val="left" w:pos="1735"/>
        </w:tabs>
        <w:spacing w:before="120"/>
        <w:ind w:right="1177"/>
        <w:jc w:val="both"/>
        <w:rPr>
          <w:sz w:val="20"/>
          <w:szCs w:val="20"/>
          <w:highlight w:val="white"/>
        </w:rPr>
      </w:pPr>
    </w:p>
    <w:p w14:paraId="65600368" w14:textId="77777777" w:rsidR="001F19BF" w:rsidRDefault="00000000">
      <w:pPr>
        <w:numPr>
          <w:ilvl w:val="1"/>
          <w:numId w:val="6"/>
        </w:numPr>
        <w:pBdr>
          <w:top w:val="nil"/>
          <w:left w:val="nil"/>
          <w:bottom w:val="nil"/>
          <w:right w:val="nil"/>
          <w:between w:val="nil"/>
        </w:pBdr>
        <w:tabs>
          <w:tab w:val="left" w:pos="1734"/>
          <w:tab w:val="left" w:pos="1735"/>
        </w:tabs>
        <w:spacing w:before="123"/>
        <w:ind w:right="1174"/>
        <w:jc w:val="both"/>
        <w:rPr>
          <w:color w:val="000000"/>
          <w:sz w:val="20"/>
          <w:szCs w:val="20"/>
          <w:highlight w:val="white"/>
        </w:rPr>
        <w:sectPr w:rsidR="001F19BF">
          <w:pgSz w:w="11910" w:h="16840"/>
          <w:pgMar w:top="260" w:right="240" w:bottom="1060" w:left="1100" w:header="0" w:footer="875" w:gutter="0"/>
          <w:cols w:space="720"/>
        </w:sectPr>
      </w:pPr>
      <w:r>
        <w:rPr>
          <w:color w:val="000000"/>
          <w:sz w:val="20"/>
          <w:szCs w:val="20"/>
          <w:highlight w:val="white"/>
        </w:rPr>
        <w:t>Após receber a autorização de corte de vegetação, o detentor da autorização deverá declarar o corte no sistema SINAFLOR (</w:t>
      </w:r>
      <w:hyperlink r:id="rId15">
        <w:r>
          <w:rPr>
            <w:color w:val="0000FF"/>
            <w:sz w:val="20"/>
            <w:szCs w:val="20"/>
            <w:highlight w:val="white"/>
            <w:u w:val="single"/>
          </w:rPr>
          <w:t>www.ibama.gov.br/biodiversidade/flora-e-</w:t>
        </w:r>
      </w:hyperlink>
      <w:r>
        <w:rPr>
          <w:color w:val="0000FF"/>
          <w:sz w:val="20"/>
          <w:szCs w:val="20"/>
          <w:highlight w:val="white"/>
        </w:rPr>
        <w:t xml:space="preserve"> </w:t>
      </w:r>
      <w:hyperlink r:id="rId16">
        <w:r>
          <w:rPr>
            <w:color w:val="0000FF"/>
            <w:sz w:val="20"/>
            <w:szCs w:val="20"/>
            <w:highlight w:val="white"/>
            <w:u w:val="single"/>
          </w:rPr>
          <w:t>madeira/sinaflor</w:t>
        </w:r>
      </w:hyperlink>
      <w:r>
        <w:rPr>
          <w:color w:val="000000"/>
          <w:sz w:val="20"/>
          <w:szCs w:val="20"/>
          <w:highlight w:val="white"/>
        </w:rPr>
        <w:t>) através da “Declaração de Corte”, que é a ferramenta utilizada para informa</w:t>
      </w:r>
      <w:r>
        <w:rPr>
          <w:sz w:val="20"/>
          <w:szCs w:val="20"/>
          <w:highlight w:val="white"/>
        </w:rPr>
        <w:t xml:space="preserve">r </w:t>
      </w:r>
      <w:r>
        <w:rPr>
          <w:color w:val="000000"/>
          <w:sz w:val="20"/>
          <w:szCs w:val="20"/>
          <w:highlight w:val="white"/>
        </w:rPr>
        <w:t>a efetivação dos volumes explorados em campo e gerar crédito no DOF (Documento de Origem Florestal). Para iniciar a Declaração de Corte, o empreendedor deverá acessar o site</w:t>
      </w:r>
      <w:r>
        <w:rPr>
          <w:color w:val="0000FF"/>
          <w:sz w:val="20"/>
          <w:szCs w:val="20"/>
          <w:highlight w:val="white"/>
        </w:rPr>
        <w:t xml:space="preserve"> </w:t>
      </w:r>
      <w:hyperlink r:id="rId17">
        <w:r>
          <w:rPr>
            <w:color w:val="0000FF"/>
            <w:sz w:val="20"/>
            <w:szCs w:val="20"/>
            <w:highlight w:val="white"/>
            <w:u w:val="single"/>
          </w:rPr>
          <w:t>www.ibama.gov.br/biodiversidade/flora-e-madeira/sinaflor/manuais/declaraçãodecorte</w:t>
        </w:r>
      </w:hyperlink>
      <w:hyperlink r:id="rId18">
        <w:r>
          <w:rPr>
            <w:color w:val="000000"/>
            <w:sz w:val="20"/>
            <w:szCs w:val="20"/>
            <w:highlight w:val="white"/>
          </w:rPr>
          <w:t>.</w:t>
        </w:r>
      </w:hyperlink>
      <w:r>
        <w:rPr>
          <w:color w:val="000000"/>
          <w:sz w:val="20"/>
          <w:szCs w:val="20"/>
          <w:highlight w:val="white"/>
        </w:rPr>
        <w:t xml:space="preserve"> Para efeitos de emissão do DOF, o empreendedor deverá inserir a declaração de corte no</w:t>
      </w:r>
    </w:p>
    <w:p w14:paraId="2F6FAB1D" w14:textId="77777777" w:rsidR="001F19BF" w:rsidRDefault="001F19BF">
      <w:pPr>
        <w:pBdr>
          <w:top w:val="nil"/>
          <w:left w:val="nil"/>
          <w:bottom w:val="nil"/>
          <w:right w:val="nil"/>
          <w:between w:val="nil"/>
        </w:pBdr>
        <w:spacing w:before="6"/>
        <w:rPr>
          <w:color w:val="000000"/>
          <w:sz w:val="13"/>
          <w:szCs w:val="13"/>
        </w:rPr>
      </w:pPr>
    </w:p>
    <w:p w14:paraId="6A043473" w14:textId="77777777" w:rsidR="001F19BF" w:rsidRDefault="00000000">
      <w:pPr>
        <w:pStyle w:val="Ttulo1"/>
        <w:ind w:firstLine="2262"/>
      </w:pPr>
      <w:r>
        <w:t>Instrução Normativa Nº 002</w:t>
      </w:r>
    </w:p>
    <w:p w14:paraId="3E5D1378" w14:textId="77777777" w:rsidR="001F19BF" w:rsidRDefault="00000000">
      <w:pPr>
        <w:spacing w:before="154"/>
        <w:ind w:left="2262"/>
        <w:rPr>
          <w:rFonts w:ascii="Arial" w:eastAsia="Arial" w:hAnsi="Arial" w:cs="Arial"/>
          <w:b/>
          <w:sz w:val="20"/>
          <w:szCs w:val="20"/>
        </w:rPr>
      </w:pPr>
      <w:r>
        <w:rPr>
          <w:rFonts w:ascii="Arial" w:eastAsia="Arial" w:hAnsi="Arial" w:cs="Arial"/>
          <w:b/>
          <w:sz w:val="20"/>
          <w:szCs w:val="20"/>
        </w:rPr>
        <w:t xml:space="preserve">Supressão de vegetação nativa </w:t>
      </w:r>
    </w:p>
    <w:p w14:paraId="13C0A775" w14:textId="77777777" w:rsidR="001F19BF" w:rsidRDefault="001F19BF">
      <w:pPr>
        <w:pBdr>
          <w:top w:val="nil"/>
          <w:left w:val="nil"/>
          <w:bottom w:val="nil"/>
          <w:right w:val="nil"/>
          <w:between w:val="nil"/>
        </w:pBdr>
        <w:rPr>
          <w:rFonts w:ascii="Arial" w:eastAsia="Arial" w:hAnsi="Arial" w:cs="Arial"/>
          <w:b/>
          <w:color w:val="000000"/>
          <w:sz w:val="20"/>
          <w:szCs w:val="20"/>
        </w:rPr>
      </w:pPr>
    </w:p>
    <w:p w14:paraId="60E4E435" w14:textId="77777777" w:rsidR="001F19BF" w:rsidRDefault="001F19BF">
      <w:pPr>
        <w:pBdr>
          <w:top w:val="nil"/>
          <w:left w:val="nil"/>
          <w:bottom w:val="nil"/>
          <w:right w:val="nil"/>
          <w:between w:val="nil"/>
        </w:pBdr>
        <w:spacing w:before="6"/>
        <w:rPr>
          <w:rFonts w:ascii="Arial" w:eastAsia="Arial" w:hAnsi="Arial" w:cs="Arial"/>
          <w:b/>
          <w:color w:val="000000"/>
          <w:sz w:val="18"/>
          <w:szCs w:val="18"/>
        </w:rPr>
      </w:pPr>
    </w:p>
    <w:p w14:paraId="4813A1A4" w14:textId="77777777" w:rsidR="001F19BF" w:rsidRDefault="00000000">
      <w:pPr>
        <w:pBdr>
          <w:top w:val="nil"/>
          <w:left w:val="nil"/>
          <w:bottom w:val="nil"/>
          <w:right w:val="nil"/>
          <w:between w:val="nil"/>
        </w:pBdr>
        <w:spacing w:before="93"/>
        <w:ind w:left="1046" w:right="1144"/>
        <w:rPr>
          <w:color w:val="000000"/>
          <w:sz w:val="20"/>
          <w:szCs w:val="20"/>
        </w:rPr>
      </w:pPr>
      <w:r>
        <w:rPr>
          <w:color w:val="000000"/>
          <w:sz w:val="20"/>
          <w:szCs w:val="20"/>
        </w:rPr>
        <w:t>SINAFLOR, informando, após conferência, o volume e produtos efetivamente explorados, quando a ferramenta estiver disponível no site do órgão ambiental federal.</w:t>
      </w:r>
    </w:p>
    <w:p w14:paraId="342CE8FF" w14:textId="77777777" w:rsidR="001F19BF" w:rsidRDefault="00000000">
      <w:pPr>
        <w:numPr>
          <w:ilvl w:val="1"/>
          <w:numId w:val="6"/>
        </w:numPr>
        <w:pBdr>
          <w:top w:val="nil"/>
          <w:left w:val="nil"/>
          <w:bottom w:val="nil"/>
          <w:right w:val="nil"/>
          <w:between w:val="nil"/>
        </w:pBdr>
        <w:tabs>
          <w:tab w:val="left" w:pos="1734"/>
          <w:tab w:val="left" w:pos="1735"/>
        </w:tabs>
        <w:spacing w:before="119"/>
        <w:ind w:right="1176"/>
        <w:jc w:val="both"/>
        <w:rPr>
          <w:color w:val="000000"/>
          <w:sz w:val="20"/>
          <w:szCs w:val="20"/>
        </w:rPr>
      </w:pPr>
      <w:r>
        <w:rPr>
          <w:color w:val="000000"/>
          <w:sz w:val="20"/>
          <w:szCs w:val="20"/>
        </w:rPr>
        <w:t>A validade das autorizações de corte não poderá ultrapassar o prazo de 3 (três) anos, de acordo com o Decreto Estadual n° 2.955/2010. No caso de Autorizações de Corte emitidas num prazo inferior, estas poderão ser prorrogadas através do pedido de prorrogação da AuC junto ao sistema SinFAT/SINAFLOR, nunca extrapolando o prazo máximo estabelecido no Decreto Estadual supracitado. Nestes casos, o responsável técnico deverá informar ao órgão ambiental a atualização do saldo volumétrico, se houver alteração do mesmo, com apresentação de ART.</w:t>
      </w:r>
    </w:p>
    <w:p w14:paraId="39F33F00" w14:textId="77777777" w:rsidR="001F19BF" w:rsidRDefault="00000000">
      <w:pPr>
        <w:numPr>
          <w:ilvl w:val="1"/>
          <w:numId w:val="6"/>
        </w:numPr>
        <w:pBdr>
          <w:top w:val="nil"/>
          <w:left w:val="nil"/>
          <w:bottom w:val="nil"/>
          <w:right w:val="nil"/>
          <w:between w:val="nil"/>
        </w:pBdr>
        <w:tabs>
          <w:tab w:val="left" w:pos="1900"/>
          <w:tab w:val="left" w:pos="1901"/>
        </w:tabs>
        <w:spacing w:before="120"/>
        <w:ind w:right="1177"/>
        <w:jc w:val="both"/>
        <w:rPr>
          <w:color w:val="000000"/>
          <w:sz w:val="20"/>
          <w:szCs w:val="20"/>
        </w:rPr>
      </w:pPr>
      <w:r>
        <w:rPr>
          <w:color w:val="000000"/>
          <w:sz w:val="20"/>
          <w:szCs w:val="20"/>
        </w:rPr>
        <w:t>O empreendedor deve afixar placa alusiva à autorização de corte de vegetação no local da obra, durante sua validade e execução, com os dizeres: Autorização de Corte de Vegetação (AuC) n°. (número da autorização), Validade (data de validade) e Número do Processo.</w:t>
      </w:r>
    </w:p>
    <w:p w14:paraId="43C4BDF7" w14:textId="77777777" w:rsidR="001F19BF" w:rsidRDefault="00000000">
      <w:pPr>
        <w:numPr>
          <w:ilvl w:val="1"/>
          <w:numId w:val="6"/>
        </w:numPr>
        <w:pBdr>
          <w:top w:val="nil"/>
          <w:left w:val="nil"/>
          <w:bottom w:val="nil"/>
          <w:right w:val="nil"/>
          <w:between w:val="nil"/>
        </w:pBdr>
        <w:tabs>
          <w:tab w:val="left" w:pos="1900"/>
          <w:tab w:val="left" w:pos="1901"/>
        </w:tabs>
        <w:spacing w:before="120"/>
        <w:ind w:right="1171"/>
        <w:jc w:val="both"/>
        <w:rPr>
          <w:color w:val="000000"/>
          <w:sz w:val="20"/>
          <w:szCs w:val="20"/>
        </w:rPr>
      </w:pPr>
      <w:r>
        <w:rPr>
          <w:color w:val="000000"/>
          <w:sz w:val="20"/>
          <w:szCs w:val="20"/>
        </w:rPr>
        <w:t>A exploração de matéria-prima florestal nativa para uso no processamento de produtos ou subprodutos destinados à comercialização, tais como lenha para secagem ou processamento de folhas, frutos e sementes, assim como a exploração de matéria-prima florestal nativa para fabricação de artefatos de madeira para comercialização, entre outros, dependerá de autorização do órgão ambiental competente (Decreto Federal nº 6.660/08, art. 2°, § 4°).</w:t>
      </w:r>
    </w:p>
    <w:p w14:paraId="6DB873D6" w14:textId="77777777" w:rsidR="001F19BF" w:rsidRDefault="00000000">
      <w:pPr>
        <w:numPr>
          <w:ilvl w:val="1"/>
          <w:numId w:val="6"/>
        </w:numPr>
        <w:pBdr>
          <w:top w:val="nil"/>
          <w:left w:val="nil"/>
          <w:bottom w:val="nil"/>
          <w:right w:val="nil"/>
          <w:between w:val="nil"/>
        </w:pBdr>
        <w:tabs>
          <w:tab w:val="left" w:pos="1734"/>
          <w:tab w:val="left" w:pos="1735"/>
        </w:tabs>
        <w:spacing w:before="120"/>
        <w:ind w:right="1173"/>
        <w:jc w:val="both"/>
        <w:rPr>
          <w:color w:val="000000"/>
          <w:sz w:val="20"/>
          <w:szCs w:val="20"/>
        </w:rPr>
      </w:pPr>
      <w:r>
        <w:rPr>
          <w:color w:val="000000"/>
          <w:sz w:val="20"/>
          <w:szCs w:val="20"/>
        </w:rPr>
        <w:t>Deverá ser realizado levantamento florístico da área objeto da supressão, que deverá considerar todas as formas de vida (arbóreas, arbustivas, pteridófitas, herbáceas, epífitas e trepadeiras) e indicar as espécies consideradas raras, endêmicas, bioindicadoras, ameaçadas de extinção e legalmente protegidas.</w:t>
      </w:r>
    </w:p>
    <w:p w14:paraId="5840C10B" w14:textId="77777777" w:rsidR="001F19BF" w:rsidRDefault="00000000">
      <w:pPr>
        <w:numPr>
          <w:ilvl w:val="1"/>
          <w:numId w:val="6"/>
        </w:numPr>
        <w:pBdr>
          <w:top w:val="nil"/>
          <w:left w:val="nil"/>
          <w:bottom w:val="nil"/>
          <w:right w:val="nil"/>
          <w:between w:val="nil"/>
        </w:pBdr>
        <w:tabs>
          <w:tab w:val="left" w:pos="1734"/>
          <w:tab w:val="left" w:pos="1735"/>
        </w:tabs>
        <w:spacing w:before="122"/>
        <w:ind w:right="1173"/>
        <w:jc w:val="both"/>
        <w:rPr>
          <w:color w:val="000000"/>
          <w:sz w:val="20"/>
          <w:szCs w:val="20"/>
        </w:rPr>
      </w:pPr>
      <w:r>
        <w:rPr>
          <w:color w:val="000000"/>
          <w:sz w:val="20"/>
          <w:szCs w:val="20"/>
        </w:rPr>
        <w:t xml:space="preserve">O levantamento de fauna será obrigatório, quando a vegetação a ser suprimida for: </w:t>
      </w:r>
      <w:r>
        <w:rPr>
          <w:rFonts w:ascii="Arial" w:eastAsia="Arial" w:hAnsi="Arial" w:cs="Arial"/>
          <w:b/>
          <w:color w:val="000000"/>
          <w:sz w:val="20"/>
          <w:szCs w:val="20"/>
        </w:rPr>
        <w:t xml:space="preserve">a. </w:t>
      </w:r>
      <w:r>
        <w:rPr>
          <w:color w:val="000000"/>
          <w:sz w:val="20"/>
          <w:szCs w:val="20"/>
        </w:rPr>
        <w:t xml:space="preserve">primária ou secundária em estágio avançado de regeneração; </w:t>
      </w:r>
      <w:r>
        <w:rPr>
          <w:rFonts w:ascii="Arial" w:eastAsia="Arial" w:hAnsi="Arial" w:cs="Arial"/>
          <w:b/>
          <w:color w:val="000000"/>
          <w:sz w:val="20"/>
          <w:szCs w:val="20"/>
        </w:rPr>
        <w:t xml:space="preserve">b. </w:t>
      </w:r>
      <w:r>
        <w:rPr>
          <w:color w:val="000000"/>
          <w:sz w:val="20"/>
          <w:szCs w:val="20"/>
        </w:rPr>
        <w:t xml:space="preserve">secundária em estágio médio de regeneração com área igual ou superior a 0,5 ha; ou </w:t>
      </w:r>
      <w:r>
        <w:rPr>
          <w:rFonts w:ascii="Arial" w:eastAsia="Arial" w:hAnsi="Arial" w:cs="Arial"/>
          <w:b/>
          <w:color w:val="000000"/>
          <w:sz w:val="20"/>
          <w:szCs w:val="20"/>
        </w:rPr>
        <w:t xml:space="preserve">c. </w:t>
      </w:r>
      <w:r>
        <w:rPr>
          <w:color w:val="000000"/>
          <w:sz w:val="20"/>
          <w:szCs w:val="20"/>
        </w:rPr>
        <w:t>secundária em estágio inicial de regeneração com área igual ou superior a 1,0 ha e estiver localizada de maneira contígua à Área de Preservação Permanente ou conectada com Fragmentos Florestais de vegetação nativa (Entende-se por área contígua quando não houver barreira física, tais como edificações e arruamento).</w:t>
      </w:r>
    </w:p>
    <w:p w14:paraId="473A96D7" w14:textId="77777777" w:rsidR="001F19BF" w:rsidRDefault="00000000">
      <w:pPr>
        <w:numPr>
          <w:ilvl w:val="1"/>
          <w:numId w:val="6"/>
        </w:numPr>
        <w:pBdr>
          <w:top w:val="nil"/>
          <w:left w:val="nil"/>
          <w:bottom w:val="nil"/>
          <w:right w:val="nil"/>
          <w:between w:val="nil"/>
        </w:pBdr>
        <w:tabs>
          <w:tab w:val="left" w:pos="1734"/>
          <w:tab w:val="left" w:pos="1735"/>
        </w:tabs>
        <w:spacing w:before="118"/>
        <w:ind w:right="1179"/>
        <w:jc w:val="both"/>
        <w:rPr>
          <w:color w:val="000000"/>
          <w:sz w:val="20"/>
          <w:szCs w:val="20"/>
        </w:rPr>
      </w:pPr>
      <w:r>
        <w:rPr>
          <w:color w:val="000000"/>
          <w:sz w:val="20"/>
          <w:szCs w:val="20"/>
        </w:rPr>
        <w:t>O levantamento faunístico deverá indicar as espécies endêmicas, ameaçadas de extinção e migratórias, segundo as listas oficiais nacional e estadual. O esforço amostral deve ser compatível com o tamanho e heterogeneidade da área, contemplando a sazonalidade da região.</w:t>
      </w:r>
    </w:p>
    <w:p w14:paraId="2DB999C3" w14:textId="77777777" w:rsidR="001F19BF" w:rsidRDefault="00000000">
      <w:pPr>
        <w:numPr>
          <w:ilvl w:val="1"/>
          <w:numId w:val="6"/>
        </w:numPr>
        <w:pBdr>
          <w:top w:val="nil"/>
          <w:left w:val="nil"/>
          <w:bottom w:val="nil"/>
          <w:right w:val="nil"/>
          <w:between w:val="nil"/>
        </w:pBdr>
        <w:tabs>
          <w:tab w:val="left" w:pos="1734"/>
          <w:tab w:val="left" w:pos="1735"/>
        </w:tabs>
        <w:spacing w:before="122"/>
        <w:ind w:right="1179"/>
        <w:jc w:val="both"/>
        <w:rPr>
          <w:color w:val="000000"/>
          <w:sz w:val="20"/>
          <w:szCs w:val="20"/>
        </w:rPr>
      </w:pPr>
      <w:r>
        <w:rPr>
          <w:color w:val="000000"/>
          <w:sz w:val="20"/>
          <w:szCs w:val="20"/>
        </w:rPr>
        <w:t xml:space="preserve">Sempre que julgar necessário, o CIMAM solicitará estudos ambientais aplicáveis ao processo de supressão de vegetação, ou informações complementares, tais como: imagens de satélite, fotos aéreas e </w:t>
      </w:r>
      <w:r>
        <w:rPr>
          <w:sz w:val="20"/>
          <w:szCs w:val="20"/>
        </w:rPr>
        <w:t>ortofoto-carta</w:t>
      </w:r>
      <w:r>
        <w:rPr>
          <w:color w:val="000000"/>
          <w:sz w:val="20"/>
          <w:szCs w:val="20"/>
        </w:rPr>
        <w:t xml:space="preserve"> da área do empreendimento.</w:t>
      </w:r>
    </w:p>
    <w:p w14:paraId="444C97A5" w14:textId="77777777" w:rsidR="001F19BF" w:rsidRDefault="00000000">
      <w:pPr>
        <w:numPr>
          <w:ilvl w:val="1"/>
          <w:numId w:val="6"/>
        </w:numPr>
        <w:pBdr>
          <w:top w:val="nil"/>
          <w:left w:val="nil"/>
          <w:bottom w:val="nil"/>
          <w:right w:val="nil"/>
          <w:between w:val="nil"/>
        </w:pBdr>
        <w:tabs>
          <w:tab w:val="left" w:pos="1734"/>
          <w:tab w:val="left" w:pos="1735"/>
        </w:tabs>
        <w:spacing w:before="119"/>
        <w:ind w:right="1172"/>
        <w:jc w:val="both"/>
        <w:rPr>
          <w:color w:val="000000"/>
          <w:sz w:val="20"/>
          <w:szCs w:val="20"/>
        </w:rPr>
        <w:sectPr w:rsidR="001F19BF">
          <w:pgSz w:w="11910" w:h="16840"/>
          <w:pgMar w:top="260" w:right="240" w:bottom="1060" w:left="1100" w:header="0" w:footer="875" w:gutter="0"/>
          <w:cols w:space="720"/>
        </w:sectPr>
      </w:pPr>
      <w:r>
        <w:rPr>
          <w:color w:val="000000"/>
          <w:sz w:val="20"/>
          <w:szCs w:val="20"/>
        </w:rPr>
        <w:t>Após recebimento da Autorização de Corte, o empreendedor deverá encaminhar ao CIMAM, no prazo máximo de 30 (trinta) dias a contar do vencimento da AuC, o Relatório Final de Execução, demonstrando que a supressão foi executada em conformidade com o projeto aprovado, acompanhado da respectiva Anotação de Responsabilidade Técnica (ART).</w:t>
      </w:r>
    </w:p>
    <w:p w14:paraId="49626B8F" w14:textId="77777777" w:rsidR="001F19BF" w:rsidRDefault="001F19BF">
      <w:pPr>
        <w:pBdr>
          <w:top w:val="nil"/>
          <w:left w:val="nil"/>
          <w:bottom w:val="nil"/>
          <w:right w:val="nil"/>
          <w:between w:val="nil"/>
        </w:pBdr>
        <w:spacing w:before="6"/>
        <w:rPr>
          <w:color w:val="000000"/>
          <w:sz w:val="13"/>
          <w:szCs w:val="13"/>
        </w:rPr>
      </w:pPr>
    </w:p>
    <w:p w14:paraId="5FC525E3" w14:textId="77777777" w:rsidR="001F19BF" w:rsidRDefault="00000000">
      <w:pPr>
        <w:pStyle w:val="Ttulo1"/>
        <w:ind w:firstLine="2262"/>
      </w:pPr>
      <w:r>
        <w:t>Instrução Normativa Nº 002</w:t>
      </w:r>
    </w:p>
    <w:p w14:paraId="294B669C" w14:textId="77777777" w:rsidR="001F19BF" w:rsidRDefault="00000000">
      <w:pPr>
        <w:spacing w:before="154"/>
        <w:ind w:left="2262"/>
        <w:rPr>
          <w:rFonts w:ascii="Arial" w:eastAsia="Arial" w:hAnsi="Arial" w:cs="Arial"/>
          <w:b/>
          <w:sz w:val="20"/>
          <w:szCs w:val="20"/>
        </w:rPr>
      </w:pPr>
      <w:r>
        <w:rPr>
          <w:rFonts w:ascii="Arial" w:eastAsia="Arial" w:hAnsi="Arial" w:cs="Arial"/>
          <w:b/>
          <w:sz w:val="20"/>
          <w:szCs w:val="20"/>
        </w:rPr>
        <w:t xml:space="preserve">Supressão de vegetação nativa </w:t>
      </w:r>
    </w:p>
    <w:p w14:paraId="4CAC2CC9" w14:textId="77777777" w:rsidR="001F19BF" w:rsidRDefault="001F19BF">
      <w:pPr>
        <w:pBdr>
          <w:top w:val="nil"/>
          <w:left w:val="nil"/>
          <w:bottom w:val="nil"/>
          <w:right w:val="nil"/>
          <w:between w:val="nil"/>
        </w:pBdr>
        <w:rPr>
          <w:rFonts w:ascii="Arial" w:eastAsia="Arial" w:hAnsi="Arial" w:cs="Arial"/>
          <w:b/>
          <w:color w:val="000000"/>
          <w:sz w:val="20"/>
          <w:szCs w:val="20"/>
        </w:rPr>
      </w:pPr>
    </w:p>
    <w:p w14:paraId="043F0B1E" w14:textId="77777777" w:rsidR="001F19BF" w:rsidRDefault="001F19BF">
      <w:pPr>
        <w:pBdr>
          <w:top w:val="nil"/>
          <w:left w:val="nil"/>
          <w:bottom w:val="nil"/>
          <w:right w:val="nil"/>
          <w:between w:val="nil"/>
        </w:pBdr>
        <w:rPr>
          <w:rFonts w:ascii="Arial" w:eastAsia="Arial" w:hAnsi="Arial" w:cs="Arial"/>
          <w:b/>
          <w:color w:val="000000"/>
          <w:sz w:val="18"/>
          <w:szCs w:val="18"/>
        </w:rPr>
      </w:pPr>
    </w:p>
    <w:p w14:paraId="019A2730" w14:textId="77777777" w:rsidR="001F19BF" w:rsidRDefault="00000000">
      <w:pPr>
        <w:pStyle w:val="Ttulo1"/>
        <w:numPr>
          <w:ilvl w:val="0"/>
          <w:numId w:val="6"/>
        </w:numPr>
        <w:tabs>
          <w:tab w:val="left" w:pos="885"/>
          <w:tab w:val="left" w:pos="886"/>
        </w:tabs>
        <w:spacing w:before="99"/>
        <w:ind w:left="885" w:hanging="568"/>
      </w:pPr>
      <w:bookmarkStart w:id="4" w:name="_heading=h.2et92p0" w:colFirst="0" w:colLast="0"/>
      <w:bookmarkEnd w:id="4"/>
      <w:r>
        <w:rPr>
          <w:color w:val="000080"/>
        </w:rPr>
        <w:t>Documentação Necessária para a Supressão de Vegetação Nativa</w:t>
      </w:r>
    </w:p>
    <w:p w14:paraId="11DE1323" w14:textId="77777777" w:rsidR="001F19BF" w:rsidRDefault="00000000">
      <w:pPr>
        <w:numPr>
          <w:ilvl w:val="0"/>
          <w:numId w:val="1"/>
        </w:numPr>
        <w:pBdr>
          <w:top w:val="nil"/>
          <w:left w:val="nil"/>
          <w:bottom w:val="nil"/>
          <w:right w:val="nil"/>
          <w:between w:val="nil"/>
        </w:pBdr>
        <w:tabs>
          <w:tab w:val="left" w:pos="1039"/>
        </w:tabs>
        <w:spacing w:before="119"/>
        <w:ind w:right="1174"/>
        <w:jc w:val="both"/>
        <w:rPr>
          <w:color w:val="000000"/>
          <w:sz w:val="20"/>
          <w:szCs w:val="20"/>
        </w:rPr>
      </w:pPr>
      <w:r>
        <w:rPr>
          <w:color w:val="000000"/>
          <w:sz w:val="20"/>
          <w:szCs w:val="20"/>
        </w:rPr>
        <w:t>Requerimento para supressão de vegetação e confirmação de localização do empreendimento segundo as coordenadas planas (UTM), no sistema de projeção (DATUM) SIRGAS 2000. Ver modelo Anexo 1.</w:t>
      </w:r>
    </w:p>
    <w:p w14:paraId="0F90F020" w14:textId="77777777" w:rsidR="001F19BF" w:rsidRDefault="00000000">
      <w:pPr>
        <w:numPr>
          <w:ilvl w:val="0"/>
          <w:numId w:val="1"/>
        </w:numPr>
        <w:pBdr>
          <w:top w:val="nil"/>
          <w:left w:val="nil"/>
          <w:bottom w:val="nil"/>
          <w:right w:val="nil"/>
          <w:between w:val="nil"/>
        </w:pBdr>
        <w:tabs>
          <w:tab w:val="left" w:pos="1039"/>
        </w:tabs>
        <w:spacing w:before="121"/>
        <w:ind w:hanging="361"/>
        <w:jc w:val="both"/>
        <w:rPr>
          <w:color w:val="000000"/>
          <w:sz w:val="20"/>
          <w:szCs w:val="20"/>
        </w:rPr>
      </w:pPr>
      <w:r>
        <w:rPr>
          <w:color w:val="000000"/>
          <w:sz w:val="20"/>
          <w:szCs w:val="20"/>
        </w:rPr>
        <w:t>Procuração, para representação do interessado, com firma reconhecida. Ver modelo Anexo 2.</w:t>
      </w:r>
    </w:p>
    <w:p w14:paraId="4658A266" w14:textId="77777777" w:rsidR="001F19BF" w:rsidRDefault="00000000">
      <w:pPr>
        <w:numPr>
          <w:ilvl w:val="0"/>
          <w:numId w:val="1"/>
        </w:numPr>
        <w:pBdr>
          <w:top w:val="nil"/>
          <w:left w:val="nil"/>
          <w:bottom w:val="nil"/>
          <w:right w:val="nil"/>
          <w:between w:val="nil"/>
        </w:pBdr>
        <w:tabs>
          <w:tab w:val="left" w:pos="1039"/>
        </w:tabs>
        <w:spacing w:before="79"/>
        <w:ind w:right="1183"/>
        <w:jc w:val="both"/>
        <w:rPr>
          <w:color w:val="000000"/>
          <w:sz w:val="20"/>
          <w:szCs w:val="20"/>
        </w:rPr>
      </w:pPr>
      <w:r>
        <w:rPr>
          <w:color w:val="000000"/>
          <w:sz w:val="20"/>
          <w:szCs w:val="20"/>
        </w:rPr>
        <w:t>Cópia da Ata da eleição da última diretoria quando se tratar de Sociedade ou do Contrato Social registrado quando se tratar de Sociedade de Quotas de Responsabilidade Limitada.</w:t>
      </w:r>
    </w:p>
    <w:p w14:paraId="515B100A" w14:textId="77777777" w:rsidR="001F19BF" w:rsidRDefault="00000000">
      <w:pPr>
        <w:numPr>
          <w:ilvl w:val="0"/>
          <w:numId w:val="1"/>
        </w:numPr>
        <w:pBdr>
          <w:top w:val="nil"/>
          <w:left w:val="nil"/>
          <w:bottom w:val="nil"/>
          <w:right w:val="nil"/>
          <w:between w:val="nil"/>
        </w:pBdr>
        <w:tabs>
          <w:tab w:val="left" w:pos="1039"/>
        </w:tabs>
        <w:spacing w:before="121"/>
        <w:ind w:right="1184"/>
        <w:jc w:val="both"/>
        <w:rPr>
          <w:color w:val="000000"/>
          <w:sz w:val="20"/>
          <w:szCs w:val="20"/>
        </w:rPr>
      </w:pPr>
      <w:r>
        <w:rPr>
          <w:color w:val="000000"/>
          <w:sz w:val="20"/>
          <w:szCs w:val="20"/>
        </w:rPr>
        <w:t>Cópia do Cadastro Nacional da Pessoa Jurídica (CNPJ), ou do Cadastro de Pessoa Física (CPF).</w:t>
      </w:r>
    </w:p>
    <w:p w14:paraId="2D831DDC" w14:textId="77777777" w:rsidR="001F19BF" w:rsidRDefault="00000000">
      <w:pPr>
        <w:numPr>
          <w:ilvl w:val="0"/>
          <w:numId w:val="1"/>
        </w:numPr>
        <w:pBdr>
          <w:top w:val="nil"/>
          <w:left w:val="nil"/>
          <w:bottom w:val="nil"/>
          <w:right w:val="nil"/>
          <w:between w:val="nil"/>
        </w:pBdr>
        <w:tabs>
          <w:tab w:val="left" w:pos="1039"/>
          <w:tab w:val="left" w:pos="2857"/>
          <w:tab w:val="left" w:pos="3699"/>
          <w:tab w:val="left" w:pos="5116"/>
          <w:tab w:val="left" w:pos="5958"/>
          <w:tab w:val="left" w:pos="7388"/>
          <w:tab w:val="left" w:pos="8894"/>
        </w:tabs>
        <w:spacing w:before="119"/>
        <w:ind w:right="1181"/>
        <w:jc w:val="both"/>
        <w:rPr>
          <w:color w:val="000000"/>
          <w:sz w:val="20"/>
          <w:szCs w:val="20"/>
        </w:rPr>
      </w:pPr>
      <w:r>
        <w:rPr>
          <w:color w:val="000000"/>
          <w:sz w:val="20"/>
          <w:szCs w:val="20"/>
        </w:rPr>
        <w:t>Comprovante</w:t>
      </w:r>
      <w:r>
        <w:rPr>
          <w:color w:val="000000"/>
          <w:sz w:val="20"/>
          <w:szCs w:val="20"/>
        </w:rPr>
        <w:tab/>
        <w:t>de</w:t>
      </w:r>
      <w:r>
        <w:rPr>
          <w:color w:val="000000"/>
          <w:sz w:val="20"/>
          <w:szCs w:val="20"/>
        </w:rPr>
        <w:tab/>
        <w:t>Inscrição</w:t>
      </w:r>
      <w:r>
        <w:rPr>
          <w:color w:val="000000"/>
          <w:sz w:val="20"/>
          <w:szCs w:val="20"/>
        </w:rPr>
        <w:tab/>
        <w:t>no</w:t>
      </w:r>
      <w:r>
        <w:rPr>
          <w:color w:val="000000"/>
          <w:sz w:val="20"/>
          <w:szCs w:val="20"/>
        </w:rPr>
        <w:tab/>
        <w:t>Cadastro</w:t>
      </w:r>
      <w:r>
        <w:rPr>
          <w:color w:val="000000"/>
          <w:sz w:val="20"/>
          <w:szCs w:val="20"/>
        </w:rPr>
        <w:tab/>
        <w:t>Ambiental</w:t>
      </w:r>
      <w:r>
        <w:rPr>
          <w:color w:val="000000"/>
          <w:sz w:val="20"/>
          <w:szCs w:val="20"/>
        </w:rPr>
        <w:tab/>
        <w:t>Legal (</w:t>
      </w:r>
      <w:hyperlink r:id="rId19">
        <w:r>
          <w:rPr>
            <w:color w:val="0000FF"/>
            <w:sz w:val="20"/>
            <w:szCs w:val="20"/>
            <w:u w:val="single"/>
          </w:rPr>
          <w:t>www.cadastroambientallegal.sc.gov.br</w:t>
        </w:r>
      </w:hyperlink>
      <w:r>
        <w:rPr>
          <w:color w:val="000000"/>
          <w:sz w:val="20"/>
          <w:szCs w:val="20"/>
        </w:rPr>
        <w:t>) do empreendedor, quando couber.</w:t>
      </w:r>
    </w:p>
    <w:p w14:paraId="1A1D4CAD" w14:textId="77777777" w:rsidR="001F19BF" w:rsidRDefault="00000000">
      <w:pPr>
        <w:numPr>
          <w:ilvl w:val="0"/>
          <w:numId w:val="1"/>
        </w:numPr>
        <w:pBdr>
          <w:top w:val="nil"/>
          <w:left w:val="nil"/>
          <w:bottom w:val="nil"/>
          <w:right w:val="nil"/>
          <w:between w:val="nil"/>
        </w:pBdr>
        <w:tabs>
          <w:tab w:val="left" w:pos="1039"/>
          <w:tab w:val="left" w:pos="2857"/>
          <w:tab w:val="left" w:pos="3699"/>
          <w:tab w:val="left" w:pos="5116"/>
          <w:tab w:val="left" w:pos="5958"/>
          <w:tab w:val="left" w:pos="7388"/>
          <w:tab w:val="left" w:pos="8894"/>
        </w:tabs>
        <w:spacing w:before="121"/>
        <w:ind w:right="1174"/>
        <w:jc w:val="both"/>
        <w:rPr>
          <w:color w:val="000000"/>
          <w:sz w:val="20"/>
          <w:szCs w:val="20"/>
        </w:rPr>
      </w:pPr>
      <w:r>
        <w:rPr>
          <w:color w:val="000000"/>
          <w:sz w:val="20"/>
          <w:szCs w:val="20"/>
        </w:rPr>
        <w:t>Comprovante</w:t>
      </w:r>
      <w:r>
        <w:rPr>
          <w:color w:val="000000"/>
          <w:sz w:val="20"/>
          <w:szCs w:val="20"/>
        </w:rPr>
        <w:tab/>
        <w:t>de</w:t>
      </w:r>
      <w:r>
        <w:rPr>
          <w:color w:val="000000"/>
          <w:sz w:val="20"/>
          <w:szCs w:val="20"/>
        </w:rPr>
        <w:tab/>
        <w:t>Inscrição</w:t>
      </w:r>
      <w:r>
        <w:rPr>
          <w:color w:val="000000"/>
          <w:sz w:val="20"/>
          <w:szCs w:val="20"/>
        </w:rPr>
        <w:tab/>
        <w:t>no</w:t>
      </w:r>
      <w:r>
        <w:rPr>
          <w:color w:val="000000"/>
          <w:sz w:val="20"/>
          <w:szCs w:val="20"/>
        </w:rPr>
        <w:tab/>
        <w:t>Cadastro</w:t>
      </w:r>
      <w:r>
        <w:rPr>
          <w:color w:val="000000"/>
          <w:sz w:val="20"/>
          <w:szCs w:val="20"/>
        </w:rPr>
        <w:tab/>
        <w:t>Ambiental</w:t>
      </w:r>
      <w:r>
        <w:rPr>
          <w:color w:val="000000"/>
          <w:sz w:val="20"/>
          <w:szCs w:val="20"/>
        </w:rPr>
        <w:tab/>
        <w:t>Legal (</w:t>
      </w:r>
      <w:hyperlink r:id="rId20">
        <w:r>
          <w:rPr>
            <w:color w:val="0000FF"/>
            <w:sz w:val="20"/>
            <w:szCs w:val="20"/>
            <w:u w:val="single"/>
          </w:rPr>
          <w:t>www.cadastroambientallegal.sc.gov.br</w:t>
        </w:r>
      </w:hyperlink>
      <w:r>
        <w:rPr>
          <w:color w:val="000000"/>
          <w:sz w:val="20"/>
          <w:szCs w:val="20"/>
        </w:rPr>
        <w:t>) da empresa consultora ou responsável técnico no CTF/AIDA.</w:t>
      </w:r>
    </w:p>
    <w:p w14:paraId="711354D3" w14:textId="77777777" w:rsidR="001F19BF" w:rsidRDefault="00000000">
      <w:pPr>
        <w:numPr>
          <w:ilvl w:val="0"/>
          <w:numId w:val="1"/>
        </w:numPr>
        <w:pBdr>
          <w:top w:val="nil"/>
          <w:left w:val="nil"/>
          <w:bottom w:val="nil"/>
          <w:right w:val="nil"/>
          <w:between w:val="nil"/>
        </w:pBdr>
        <w:tabs>
          <w:tab w:val="left" w:pos="1039"/>
        </w:tabs>
        <w:spacing w:before="119"/>
        <w:ind w:right="1182"/>
        <w:jc w:val="both"/>
        <w:rPr>
          <w:color w:val="000000"/>
          <w:sz w:val="20"/>
          <w:szCs w:val="20"/>
        </w:rPr>
      </w:pPr>
      <w:r>
        <w:rPr>
          <w:color w:val="000000"/>
          <w:sz w:val="20"/>
          <w:szCs w:val="20"/>
        </w:rPr>
        <w:t>Cópia da Transcrição ou Matrícula do Cartório de Registro de Imóveis atualizada (no máximo 30 dias) ou comprovante de posse.</w:t>
      </w:r>
    </w:p>
    <w:p w14:paraId="0DAA038A" w14:textId="77777777" w:rsidR="001F19BF" w:rsidRDefault="00000000">
      <w:pPr>
        <w:numPr>
          <w:ilvl w:val="0"/>
          <w:numId w:val="1"/>
        </w:numPr>
        <w:pBdr>
          <w:top w:val="nil"/>
          <w:left w:val="nil"/>
          <w:bottom w:val="nil"/>
          <w:right w:val="nil"/>
          <w:between w:val="nil"/>
        </w:pBdr>
        <w:tabs>
          <w:tab w:val="left" w:pos="1039"/>
        </w:tabs>
        <w:spacing w:before="121"/>
        <w:ind w:right="1175"/>
        <w:jc w:val="both"/>
        <w:rPr>
          <w:color w:val="000000"/>
          <w:sz w:val="20"/>
          <w:szCs w:val="20"/>
        </w:rPr>
      </w:pPr>
      <w:r>
        <w:rPr>
          <w:color w:val="000000"/>
          <w:sz w:val="20"/>
          <w:szCs w:val="20"/>
        </w:rPr>
        <w:t>Certidão de viabilidade da Prefeitura Municipal relativa ao atendimento às diretrizes municipais de desenvolvimento e plano diretor (uso do solo) e sobre a localização do empreendimento quanto ao ponto de captação de água para abastecimento público (montante ou jusante). Não serão aceitas certidões que não contenham data de expedição, ou com prazo de validade vencido. Certidões sem prazo de validade serão consideradas válidas até 180 dias após a data da emissão.</w:t>
      </w:r>
    </w:p>
    <w:p w14:paraId="4E56735D" w14:textId="77777777" w:rsidR="001F19BF" w:rsidRDefault="00000000">
      <w:pPr>
        <w:numPr>
          <w:ilvl w:val="0"/>
          <w:numId w:val="1"/>
        </w:numPr>
        <w:pBdr>
          <w:top w:val="nil"/>
          <w:left w:val="nil"/>
          <w:bottom w:val="nil"/>
          <w:right w:val="nil"/>
          <w:between w:val="nil"/>
        </w:pBdr>
        <w:tabs>
          <w:tab w:val="left" w:pos="1038"/>
          <w:tab w:val="left" w:pos="1039"/>
        </w:tabs>
        <w:spacing w:before="120"/>
        <w:ind w:hanging="361"/>
        <w:jc w:val="both"/>
        <w:rPr>
          <w:color w:val="000000"/>
          <w:sz w:val="20"/>
          <w:szCs w:val="20"/>
        </w:rPr>
      </w:pPr>
      <w:r>
        <w:rPr>
          <w:color w:val="000000"/>
          <w:sz w:val="20"/>
          <w:szCs w:val="20"/>
        </w:rPr>
        <w:t>Shapefile da área do empreendimento.</w:t>
      </w:r>
    </w:p>
    <w:p w14:paraId="65949365" w14:textId="77777777" w:rsidR="001F19BF" w:rsidRDefault="00000000">
      <w:pPr>
        <w:numPr>
          <w:ilvl w:val="0"/>
          <w:numId w:val="1"/>
        </w:numPr>
        <w:pBdr>
          <w:top w:val="nil"/>
          <w:left w:val="nil"/>
          <w:bottom w:val="nil"/>
          <w:right w:val="nil"/>
          <w:between w:val="nil"/>
        </w:pBdr>
        <w:tabs>
          <w:tab w:val="left" w:pos="1038"/>
          <w:tab w:val="left" w:pos="1039"/>
        </w:tabs>
        <w:spacing w:before="120"/>
        <w:ind w:hanging="361"/>
        <w:jc w:val="both"/>
        <w:rPr>
          <w:color w:val="000000"/>
          <w:sz w:val="20"/>
          <w:szCs w:val="20"/>
        </w:rPr>
      </w:pPr>
      <w:r>
        <w:rPr>
          <w:color w:val="000000"/>
          <w:sz w:val="20"/>
          <w:szCs w:val="20"/>
        </w:rPr>
        <w:t>Shapefile do polígono de supressão.</w:t>
      </w:r>
    </w:p>
    <w:p w14:paraId="0FE77704" w14:textId="77777777" w:rsidR="001F19BF" w:rsidRDefault="00000000">
      <w:pPr>
        <w:numPr>
          <w:ilvl w:val="0"/>
          <w:numId w:val="1"/>
        </w:numPr>
        <w:pBdr>
          <w:top w:val="nil"/>
          <w:left w:val="nil"/>
          <w:bottom w:val="nil"/>
          <w:right w:val="nil"/>
          <w:between w:val="nil"/>
        </w:pBdr>
        <w:tabs>
          <w:tab w:val="left" w:pos="1039"/>
        </w:tabs>
        <w:spacing w:before="121"/>
        <w:ind w:hanging="361"/>
        <w:jc w:val="both"/>
        <w:rPr>
          <w:color w:val="000000"/>
          <w:sz w:val="20"/>
          <w:szCs w:val="20"/>
        </w:rPr>
      </w:pPr>
      <w:r>
        <w:rPr>
          <w:color w:val="000000"/>
          <w:sz w:val="20"/>
          <w:szCs w:val="20"/>
        </w:rPr>
        <w:t>Inventário florestal, conforme Termo de Referência. Ver modelo Anexo 3.</w:t>
      </w:r>
    </w:p>
    <w:p w14:paraId="3DCD8874" w14:textId="77777777" w:rsidR="001F19BF" w:rsidRDefault="00000000">
      <w:pPr>
        <w:numPr>
          <w:ilvl w:val="0"/>
          <w:numId w:val="1"/>
        </w:numPr>
        <w:pBdr>
          <w:top w:val="nil"/>
          <w:left w:val="nil"/>
          <w:bottom w:val="nil"/>
          <w:right w:val="nil"/>
          <w:between w:val="nil"/>
        </w:pBdr>
        <w:tabs>
          <w:tab w:val="left" w:pos="1038"/>
          <w:tab w:val="left" w:pos="1039"/>
        </w:tabs>
        <w:spacing w:before="120"/>
        <w:ind w:hanging="361"/>
        <w:jc w:val="both"/>
        <w:rPr>
          <w:color w:val="000000"/>
          <w:sz w:val="20"/>
          <w:szCs w:val="20"/>
        </w:rPr>
      </w:pPr>
      <w:r>
        <w:rPr>
          <w:color w:val="000000"/>
          <w:sz w:val="20"/>
          <w:szCs w:val="20"/>
        </w:rPr>
        <w:t>Planilha do Inventário Florestal, conforme padrão do SINAFLOR.</w:t>
      </w:r>
    </w:p>
    <w:p w14:paraId="10F8A63B" w14:textId="77777777" w:rsidR="001F19BF" w:rsidRDefault="00000000">
      <w:pPr>
        <w:numPr>
          <w:ilvl w:val="0"/>
          <w:numId w:val="1"/>
        </w:numPr>
        <w:pBdr>
          <w:top w:val="nil"/>
          <w:left w:val="nil"/>
          <w:bottom w:val="nil"/>
          <w:right w:val="nil"/>
          <w:between w:val="nil"/>
        </w:pBdr>
        <w:tabs>
          <w:tab w:val="left" w:pos="1039"/>
        </w:tabs>
        <w:spacing w:before="121"/>
        <w:ind w:hanging="361"/>
        <w:jc w:val="both"/>
        <w:rPr>
          <w:color w:val="000000"/>
          <w:sz w:val="20"/>
          <w:szCs w:val="20"/>
        </w:rPr>
      </w:pPr>
      <w:r>
        <w:rPr>
          <w:color w:val="000000"/>
          <w:sz w:val="20"/>
          <w:szCs w:val="20"/>
        </w:rPr>
        <w:t>Relatório descritivo com a forma de Compensação pela Supressão de Vegetação.</w:t>
      </w:r>
    </w:p>
    <w:p w14:paraId="2E0DE1FA" w14:textId="77777777" w:rsidR="001F19BF" w:rsidRDefault="00000000">
      <w:pPr>
        <w:numPr>
          <w:ilvl w:val="0"/>
          <w:numId w:val="1"/>
        </w:numPr>
        <w:pBdr>
          <w:top w:val="nil"/>
          <w:left w:val="nil"/>
          <w:bottom w:val="nil"/>
          <w:right w:val="nil"/>
          <w:between w:val="nil"/>
        </w:pBdr>
        <w:tabs>
          <w:tab w:val="left" w:pos="1039"/>
        </w:tabs>
        <w:spacing w:before="118"/>
        <w:ind w:hanging="361"/>
        <w:jc w:val="both"/>
        <w:rPr>
          <w:color w:val="000000"/>
          <w:sz w:val="20"/>
          <w:szCs w:val="20"/>
        </w:rPr>
      </w:pPr>
      <w:r>
        <w:rPr>
          <w:color w:val="000000"/>
          <w:sz w:val="20"/>
          <w:szCs w:val="20"/>
        </w:rPr>
        <w:t>Relatório descritivo com a forma de Reposição Florestal.</w:t>
      </w:r>
    </w:p>
    <w:p w14:paraId="65A304AA" w14:textId="77777777" w:rsidR="001F19BF" w:rsidRDefault="00000000">
      <w:pPr>
        <w:numPr>
          <w:ilvl w:val="0"/>
          <w:numId w:val="1"/>
        </w:numPr>
        <w:pBdr>
          <w:top w:val="nil"/>
          <w:left w:val="nil"/>
          <w:bottom w:val="nil"/>
          <w:right w:val="nil"/>
          <w:between w:val="nil"/>
        </w:pBdr>
        <w:tabs>
          <w:tab w:val="left" w:pos="1039"/>
        </w:tabs>
        <w:spacing w:before="120"/>
        <w:ind w:right="1185"/>
        <w:jc w:val="both"/>
        <w:rPr>
          <w:color w:val="000000"/>
          <w:sz w:val="20"/>
          <w:szCs w:val="20"/>
        </w:rPr>
      </w:pPr>
      <w:r>
        <w:rPr>
          <w:color w:val="000000"/>
          <w:sz w:val="20"/>
          <w:szCs w:val="20"/>
        </w:rPr>
        <w:t>Tabela com os vértices de cada poligonal objeto da proposta de supressão de vegetação, bem como das parcelas amostradas.</w:t>
      </w:r>
    </w:p>
    <w:p w14:paraId="39F6ED96" w14:textId="77777777" w:rsidR="001F19BF" w:rsidRDefault="00000000">
      <w:pPr>
        <w:numPr>
          <w:ilvl w:val="0"/>
          <w:numId w:val="1"/>
        </w:numPr>
        <w:pBdr>
          <w:top w:val="nil"/>
          <w:left w:val="nil"/>
          <w:bottom w:val="nil"/>
          <w:right w:val="nil"/>
          <w:between w:val="nil"/>
        </w:pBdr>
        <w:tabs>
          <w:tab w:val="left" w:pos="1039"/>
        </w:tabs>
        <w:spacing w:before="121"/>
        <w:ind w:hanging="361"/>
        <w:jc w:val="both"/>
        <w:rPr>
          <w:color w:val="000000"/>
          <w:sz w:val="20"/>
          <w:szCs w:val="20"/>
        </w:rPr>
      </w:pPr>
      <w:r>
        <w:rPr>
          <w:color w:val="000000"/>
          <w:sz w:val="20"/>
          <w:szCs w:val="20"/>
        </w:rPr>
        <w:t>Levantamento florístico</w:t>
      </w:r>
    </w:p>
    <w:p w14:paraId="510568AF" w14:textId="77777777" w:rsidR="001F19BF" w:rsidRDefault="00000000">
      <w:pPr>
        <w:numPr>
          <w:ilvl w:val="0"/>
          <w:numId w:val="1"/>
        </w:numPr>
        <w:pBdr>
          <w:top w:val="nil"/>
          <w:left w:val="nil"/>
          <w:bottom w:val="nil"/>
          <w:right w:val="nil"/>
          <w:between w:val="nil"/>
        </w:pBdr>
        <w:tabs>
          <w:tab w:val="left" w:pos="1039"/>
        </w:tabs>
        <w:spacing w:before="121"/>
        <w:ind w:hanging="361"/>
        <w:jc w:val="both"/>
        <w:rPr>
          <w:color w:val="000000"/>
          <w:sz w:val="20"/>
          <w:szCs w:val="20"/>
        </w:rPr>
      </w:pPr>
      <w:r>
        <w:rPr>
          <w:color w:val="000000"/>
          <w:sz w:val="20"/>
          <w:szCs w:val="20"/>
        </w:rPr>
        <w:t>Levantamento faunístico</w:t>
      </w:r>
    </w:p>
    <w:p w14:paraId="578DEF91" w14:textId="77777777" w:rsidR="001F19BF" w:rsidRDefault="00000000">
      <w:pPr>
        <w:numPr>
          <w:ilvl w:val="0"/>
          <w:numId w:val="1"/>
        </w:numPr>
        <w:pBdr>
          <w:top w:val="nil"/>
          <w:left w:val="nil"/>
          <w:bottom w:val="nil"/>
          <w:right w:val="nil"/>
          <w:between w:val="nil"/>
        </w:pBdr>
        <w:tabs>
          <w:tab w:val="left" w:pos="1039"/>
        </w:tabs>
        <w:spacing w:before="121"/>
        <w:ind w:hanging="361"/>
        <w:jc w:val="both"/>
        <w:rPr>
          <w:color w:val="000000"/>
          <w:sz w:val="20"/>
          <w:szCs w:val="20"/>
          <w:highlight w:val="white"/>
        </w:rPr>
      </w:pPr>
      <w:r>
        <w:rPr>
          <w:color w:val="000000"/>
          <w:sz w:val="20"/>
          <w:szCs w:val="20"/>
          <w:highlight w:val="white"/>
        </w:rPr>
        <w:t>Documento de comprovação de crédito de reposição florestal ou formalização do processo de reposição, de acordo com IN 46 IMA, ou declaração de pequeno produtor rural expedida por entidade competente, acompanhada de declaração de que o material lenhoso da supressão requerida não será transportado.</w:t>
      </w:r>
    </w:p>
    <w:p w14:paraId="7B2C8063" w14:textId="77777777" w:rsidR="001F19BF" w:rsidRDefault="00000000">
      <w:pPr>
        <w:numPr>
          <w:ilvl w:val="0"/>
          <w:numId w:val="1"/>
        </w:numPr>
        <w:pBdr>
          <w:top w:val="nil"/>
          <w:left w:val="nil"/>
          <w:bottom w:val="nil"/>
          <w:right w:val="nil"/>
          <w:between w:val="nil"/>
        </w:pBdr>
        <w:tabs>
          <w:tab w:val="left" w:pos="1039"/>
        </w:tabs>
        <w:spacing w:before="121"/>
        <w:ind w:hanging="361"/>
        <w:jc w:val="both"/>
        <w:rPr>
          <w:color w:val="000000"/>
          <w:sz w:val="20"/>
          <w:szCs w:val="20"/>
        </w:rPr>
      </w:pPr>
      <w:r>
        <w:rPr>
          <w:color w:val="000000"/>
          <w:sz w:val="20"/>
          <w:szCs w:val="20"/>
        </w:rPr>
        <w:t>Cronograma de execução da supressão de vegetação.</w:t>
      </w:r>
    </w:p>
    <w:p w14:paraId="754659B0" w14:textId="77777777" w:rsidR="001F19BF" w:rsidRDefault="00000000">
      <w:pPr>
        <w:numPr>
          <w:ilvl w:val="0"/>
          <w:numId w:val="1"/>
        </w:numPr>
        <w:pBdr>
          <w:top w:val="nil"/>
          <w:left w:val="nil"/>
          <w:bottom w:val="nil"/>
          <w:right w:val="nil"/>
          <w:between w:val="nil"/>
        </w:pBdr>
        <w:tabs>
          <w:tab w:val="left" w:pos="1039"/>
        </w:tabs>
        <w:spacing w:before="120"/>
        <w:ind w:right="1180"/>
        <w:jc w:val="both"/>
        <w:rPr>
          <w:color w:val="000000"/>
          <w:sz w:val="20"/>
          <w:szCs w:val="20"/>
        </w:rPr>
      </w:pPr>
      <w:r>
        <w:rPr>
          <w:color w:val="000000"/>
          <w:sz w:val="20"/>
          <w:szCs w:val="20"/>
        </w:rPr>
        <w:t>Declaração de utilidade pública ou interesse social do empreendimento, emitida pelo Poder Público Federal ou Estadual competente, quando couber.</w:t>
      </w:r>
    </w:p>
    <w:p w14:paraId="26EB9B5E" w14:textId="77777777" w:rsidR="001F19BF" w:rsidRDefault="00000000">
      <w:pPr>
        <w:numPr>
          <w:ilvl w:val="0"/>
          <w:numId w:val="1"/>
        </w:numPr>
        <w:pBdr>
          <w:top w:val="nil"/>
          <w:left w:val="nil"/>
          <w:bottom w:val="nil"/>
          <w:right w:val="nil"/>
          <w:between w:val="nil"/>
        </w:pBdr>
        <w:tabs>
          <w:tab w:val="left" w:pos="1039"/>
        </w:tabs>
        <w:spacing w:before="118"/>
        <w:ind w:right="1186"/>
        <w:jc w:val="both"/>
        <w:rPr>
          <w:color w:val="000000"/>
          <w:sz w:val="20"/>
          <w:szCs w:val="20"/>
        </w:rPr>
      </w:pPr>
      <w:r>
        <w:rPr>
          <w:color w:val="000000"/>
          <w:sz w:val="20"/>
          <w:szCs w:val="20"/>
        </w:rPr>
        <w:t>Anotação de Responsabilidade Técnica (ART) do(s) profissional(ais) habilitado(s) para a elaboração e execução do projeto de supressão de vegetação. E demais estudos conforme caso.</w:t>
      </w:r>
    </w:p>
    <w:p w14:paraId="37B42450" w14:textId="77777777" w:rsidR="001F19BF" w:rsidRDefault="00000000">
      <w:pPr>
        <w:numPr>
          <w:ilvl w:val="0"/>
          <w:numId w:val="1"/>
        </w:numPr>
        <w:pBdr>
          <w:top w:val="nil"/>
          <w:left w:val="nil"/>
          <w:bottom w:val="nil"/>
          <w:right w:val="nil"/>
          <w:between w:val="nil"/>
        </w:pBdr>
        <w:tabs>
          <w:tab w:val="left" w:pos="877"/>
        </w:tabs>
        <w:spacing w:before="122"/>
        <w:jc w:val="both"/>
        <w:rPr>
          <w:color w:val="000000"/>
          <w:sz w:val="20"/>
          <w:szCs w:val="20"/>
          <w:shd w:val="clear" w:color="auto" w:fill="B7B7B7"/>
        </w:rPr>
      </w:pPr>
      <w:r>
        <w:rPr>
          <w:color w:val="000000"/>
          <w:sz w:val="20"/>
          <w:szCs w:val="20"/>
          <w:shd w:val="clear" w:color="auto" w:fill="B7B7B7"/>
        </w:rPr>
        <w:t xml:space="preserve">Comprovante de inscrição do imóvel no CAR </w:t>
      </w:r>
      <w:r>
        <w:rPr>
          <w:b/>
          <w:color w:val="000000"/>
          <w:sz w:val="20"/>
          <w:szCs w:val="20"/>
          <w:shd w:val="clear" w:color="auto" w:fill="B7B7B7"/>
        </w:rPr>
        <w:t>(PARA ÁREA RURAL).</w:t>
      </w:r>
    </w:p>
    <w:p w14:paraId="14E1EFA0" w14:textId="77777777" w:rsidR="001F19BF" w:rsidRDefault="00000000">
      <w:pPr>
        <w:numPr>
          <w:ilvl w:val="0"/>
          <w:numId w:val="1"/>
        </w:numPr>
        <w:pBdr>
          <w:top w:val="nil"/>
          <w:left w:val="nil"/>
          <w:bottom w:val="nil"/>
          <w:right w:val="nil"/>
          <w:between w:val="nil"/>
        </w:pBdr>
        <w:tabs>
          <w:tab w:val="left" w:pos="877"/>
        </w:tabs>
        <w:spacing w:before="122"/>
        <w:jc w:val="both"/>
        <w:rPr>
          <w:color w:val="000000"/>
          <w:sz w:val="20"/>
          <w:szCs w:val="20"/>
          <w:highlight w:val="white"/>
        </w:rPr>
      </w:pPr>
      <w:r>
        <w:rPr>
          <w:rFonts w:ascii="Times New Roman" w:eastAsia="Times New Roman" w:hAnsi="Times New Roman" w:cs="Times New Roman"/>
          <w:sz w:val="14"/>
          <w:szCs w:val="14"/>
          <w:highlight w:val="white"/>
        </w:rPr>
        <w:t xml:space="preserve"> </w:t>
      </w:r>
      <w:r>
        <w:rPr>
          <w:sz w:val="20"/>
          <w:szCs w:val="20"/>
          <w:highlight w:val="white"/>
        </w:rPr>
        <w:t>Os documentos acima deverão ser anexados no link &lt;</w:t>
      </w:r>
      <w:hyperlink r:id="rId21">
        <w:r>
          <w:rPr>
            <w:color w:val="1155CC"/>
            <w:sz w:val="20"/>
            <w:szCs w:val="20"/>
            <w:highlight w:val="white"/>
            <w:u w:val="single"/>
          </w:rPr>
          <w:t>https://docs.google.com/forms/d/e/1FAIpQLSevXCs5GKRVENA7AvUgrtRI4AOUX7Tk-</w:t>
        </w:r>
        <w:r>
          <w:rPr>
            <w:color w:val="1155CC"/>
            <w:sz w:val="20"/>
            <w:szCs w:val="20"/>
            <w:highlight w:val="white"/>
            <w:u w:val="single"/>
          </w:rPr>
          <w:lastRenderedPageBreak/>
          <w:t>BnT77EX0xoGP0xpBg/viewform?usp=sharing</w:t>
        </w:r>
      </w:hyperlink>
      <w:r>
        <w:rPr>
          <w:sz w:val="20"/>
          <w:szCs w:val="20"/>
          <w:highlight w:val="white"/>
        </w:rPr>
        <w:t>&gt; assim como demais preenchimentos exigidos via google forms.</w:t>
      </w:r>
    </w:p>
    <w:p w14:paraId="3AB28971" w14:textId="77777777" w:rsidR="001F19BF" w:rsidRDefault="001F19BF">
      <w:pPr>
        <w:pBdr>
          <w:top w:val="nil"/>
          <w:left w:val="nil"/>
          <w:bottom w:val="nil"/>
          <w:right w:val="nil"/>
          <w:between w:val="nil"/>
        </w:pBdr>
        <w:tabs>
          <w:tab w:val="left" w:pos="877"/>
        </w:tabs>
        <w:spacing w:before="122"/>
        <w:ind w:left="1038"/>
        <w:jc w:val="both"/>
        <w:rPr>
          <w:b/>
          <w:sz w:val="20"/>
          <w:szCs w:val="20"/>
          <w:highlight w:val="yellow"/>
        </w:rPr>
      </w:pPr>
    </w:p>
    <w:p w14:paraId="6E4F965B" w14:textId="77777777" w:rsidR="001F19BF" w:rsidRDefault="001F19BF">
      <w:pPr>
        <w:pBdr>
          <w:top w:val="nil"/>
          <w:left w:val="nil"/>
          <w:bottom w:val="nil"/>
          <w:right w:val="nil"/>
          <w:between w:val="nil"/>
        </w:pBdr>
        <w:tabs>
          <w:tab w:val="left" w:pos="1039"/>
        </w:tabs>
        <w:spacing w:before="118"/>
        <w:ind w:left="1038" w:right="1186"/>
        <w:jc w:val="both"/>
        <w:rPr>
          <w:color w:val="000000"/>
          <w:sz w:val="20"/>
          <w:szCs w:val="20"/>
        </w:rPr>
      </w:pPr>
    </w:p>
    <w:p w14:paraId="7E4806E2" w14:textId="77777777" w:rsidR="001F19BF" w:rsidRDefault="001F19BF">
      <w:pPr>
        <w:pStyle w:val="Ttulo1"/>
        <w:ind w:left="0"/>
      </w:pPr>
    </w:p>
    <w:p w14:paraId="2C3D069C" w14:textId="77777777" w:rsidR="001F19BF" w:rsidRDefault="00000000">
      <w:pPr>
        <w:pStyle w:val="Ttulo1"/>
        <w:ind w:left="0"/>
      </w:pPr>
      <w:r>
        <w:t>Instrução Normativa Nº 02</w:t>
      </w:r>
    </w:p>
    <w:p w14:paraId="3C3367E9" w14:textId="77777777" w:rsidR="001F19BF" w:rsidRDefault="00000000">
      <w:pPr>
        <w:spacing w:before="154"/>
        <w:ind w:left="2262"/>
        <w:rPr>
          <w:rFonts w:ascii="Arial" w:eastAsia="Arial" w:hAnsi="Arial" w:cs="Arial"/>
          <w:b/>
          <w:sz w:val="20"/>
          <w:szCs w:val="20"/>
        </w:rPr>
      </w:pPr>
      <w:r>
        <w:rPr>
          <w:rFonts w:ascii="Arial" w:eastAsia="Arial" w:hAnsi="Arial" w:cs="Arial"/>
          <w:b/>
          <w:sz w:val="20"/>
          <w:szCs w:val="20"/>
        </w:rPr>
        <w:t xml:space="preserve">Supressão de vegetação nativa </w:t>
      </w:r>
    </w:p>
    <w:p w14:paraId="1B263C4D" w14:textId="77777777" w:rsidR="001F19BF" w:rsidRDefault="001F19BF">
      <w:pPr>
        <w:pStyle w:val="Ttulo1"/>
        <w:ind w:left="0" w:right="2032"/>
        <w:rPr>
          <w:color w:val="000080"/>
        </w:rPr>
      </w:pPr>
      <w:bookmarkStart w:id="5" w:name="_heading=h.tyjcwt" w:colFirst="0" w:colLast="0"/>
      <w:bookmarkEnd w:id="5"/>
    </w:p>
    <w:p w14:paraId="24E4039B" w14:textId="19667C34" w:rsidR="00AA0BC2" w:rsidRDefault="00AA0BC2">
      <w:pPr>
        <w:rPr>
          <w:rFonts w:ascii="Arial" w:eastAsia="Arial" w:hAnsi="Arial" w:cs="Arial"/>
          <w:b/>
          <w:bCs/>
          <w:color w:val="000080"/>
          <w:sz w:val="20"/>
          <w:szCs w:val="20"/>
        </w:rPr>
      </w:pPr>
      <w:r>
        <w:rPr>
          <w:color w:val="000080"/>
        </w:rPr>
        <w:br w:type="page"/>
      </w:r>
    </w:p>
    <w:p w14:paraId="0BB79755" w14:textId="77777777" w:rsidR="001F19BF" w:rsidRDefault="001F19BF">
      <w:pPr>
        <w:pStyle w:val="Ttulo1"/>
        <w:ind w:left="3600" w:right="2032" w:firstLine="720"/>
        <w:rPr>
          <w:color w:val="000080"/>
        </w:rPr>
      </w:pPr>
    </w:p>
    <w:p w14:paraId="5A6B1C89" w14:textId="77777777" w:rsidR="001F19BF" w:rsidRDefault="00000000">
      <w:pPr>
        <w:pStyle w:val="Ttulo1"/>
        <w:ind w:left="3600" w:right="2032" w:firstLine="720"/>
      </w:pPr>
      <w:r>
        <w:rPr>
          <w:color w:val="000080"/>
        </w:rPr>
        <w:t>Anexo 1</w:t>
      </w:r>
    </w:p>
    <w:p w14:paraId="5A329BB2" w14:textId="77777777" w:rsidR="001F19BF" w:rsidRDefault="001F19BF">
      <w:pPr>
        <w:spacing w:before="121"/>
        <w:ind w:left="1229" w:right="2029"/>
        <w:jc w:val="center"/>
        <w:rPr>
          <w:rFonts w:ascii="Arial" w:eastAsia="Arial" w:hAnsi="Arial" w:cs="Arial"/>
          <w:b/>
          <w:sz w:val="20"/>
          <w:szCs w:val="20"/>
        </w:rPr>
      </w:pPr>
    </w:p>
    <w:p w14:paraId="628BD307" w14:textId="77777777" w:rsidR="001F19BF" w:rsidRDefault="00000000">
      <w:pPr>
        <w:spacing w:before="121"/>
        <w:ind w:left="1229" w:right="2029"/>
        <w:jc w:val="center"/>
        <w:rPr>
          <w:rFonts w:ascii="Arial" w:eastAsia="Arial" w:hAnsi="Arial" w:cs="Arial"/>
          <w:b/>
          <w:sz w:val="20"/>
          <w:szCs w:val="20"/>
        </w:rPr>
      </w:pPr>
      <w:r>
        <w:rPr>
          <w:rFonts w:ascii="Arial" w:eastAsia="Arial" w:hAnsi="Arial" w:cs="Arial"/>
          <w:b/>
          <w:sz w:val="20"/>
          <w:szCs w:val="20"/>
        </w:rPr>
        <w:t>Modelo de Requerimento</w:t>
      </w:r>
    </w:p>
    <w:p w14:paraId="292BABCE" w14:textId="77777777" w:rsidR="001F19BF" w:rsidRDefault="001F19BF">
      <w:pPr>
        <w:pBdr>
          <w:top w:val="nil"/>
          <w:left w:val="nil"/>
          <w:bottom w:val="nil"/>
          <w:right w:val="nil"/>
          <w:between w:val="nil"/>
        </w:pBdr>
        <w:spacing w:before="8"/>
        <w:rPr>
          <w:rFonts w:ascii="Arial" w:eastAsia="Arial" w:hAnsi="Arial" w:cs="Arial"/>
          <w:b/>
          <w:color w:val="000000"/>
          <w:sz w:val="18"/>
          <w:szCs w:val="18"/>
        </w:rPr>
      </w:pPr>
    </w:p>
    <w:p w14:paraId="0B6AC5C5" w14:textId="77777777" w:rsidR="001F19BF" w:rsidRDefault="00000000">
      <w:pPr>
        <w:pBdr>
          <w:top w:val="nil"/>
          <w:left w:val="nil"/>
          <w:bottom w:val="nil"/>
          <w:right w:val="nil"/>
          <w:between w:val="nil"/>
        </w:pBdr>
        <w:ind w:left="318"/>
        <w:jc w:val="both"/>
        <w:rPr>
          <w:color w:val="000000"/>
          <w:sz w:val="20"/>
          <w:szCs w:val="20"/>
        </w:rPr>
      </w:pPr>
      <w:r>
        <w:rPr>
          <w:color w:val="000000"/>
          <w:sz w:val="20"/>
          <w:szCs w:val="20"/>
        </w:rPr>
        <w:t xml:space="preserve">Ao </w:t>
      </w:r>
      <w:r>
        <w:rPr>
          <w:sz w:val="20"/>
          <w:szCs w:val="20"/>
        </w:rPr>
        <w:t>Consórcio</w:t>
      </w:r>
      <w:r>
        <w:rPr>
          <w:color w:val="000000"/>
          <w:sz w:val="20"/>
          <w:szCs w:val="20"/>
        </w:rPr>
        <w:t xml:space="preserve"> Intermunicipal Multifinalitário da AMNOROESTE – CIMAM</w:t>
      </w:r>
    </w:p>
    <w:p w14:paraId="1A31D86E" w14:textId="77777777" w:rsidR="001F19BF" w:rsidRDefault="001F19BF">
      <w:pPr>
        <w:pBdr>
          <w:top w:val="nil"/>
          <w:left w:val="nil"/>
          <w:bottom w:val="nil"/>
          <w:right w:val="nil"/>
          <w:between w:val="nil"/>
        </w:pBdr>
        <w:ind w:left="318"/>
        <w:jc w:val="both"/>
        <w:rPr>
          <w:color w:val="000000"/>
          <w:sz w:val="20"/>
          <w:szCs w:val="20"/>
        </w:rPr>
      </w:pPr>
    </w:p>
    <w:p w14:paraId="0548C0D7" w14:textId="77777777" w:rsidR="001F19BF" w:rsidRDefault="00000000">
      <w:pPr>
        <w:pBdr>
          <w:top w:val="nil"/>
          <w:left w:val="nil"/>
          <w:bottom w:val="nil"/>
          <w:right w:val="nil"/>
          <w:between w:val="nil"/>
        </w:pBdr>
        <w:ind w:left="318"/>
        <w:jc w:val="both"/>
        <w:rPr>
          <w:color w:val="000000"/>
          <w:sz w:val="20"/>
          <w:szCs w:val="20"/>
        </w:rPr>
      </w:pPr>
      <w:r>
        <w:rPr>
          <w:color w:val="000000"/>
          <w:sz w:val="20"/>
          <w:szCs w:val="20"/>
        </w:rPr>
        <w:t xml:space="preserve">O(a) requerente abaixo identificado(a), solicita ao Ao </w:t>
      </w:r>
      <w:r>
        <w:rPr>
          <w:sz w:val="20"/>
          <w:szCs w:val="20"/>
        </w:rPr>
        <w:t>Consórcio</w:t>
      </w:r>
      <w:r>
        <w:rPr>
          <w:color w:val="000000"/>
          <w:sz w:val="20"/>
          <w:szCs w:val="20"/>
        </w:rPr>
        <w:t xml:space="preserve"> Intermunicipal Multifinalitário da AMNOROESTE – CIMAM, autorização para </w:t>
      </w:r>
      <w:r>
        <w:rPr>
          <w:rFonts w:ascii="Arial" w:eastAsia="Arial" w:hAnsi="Arial" w:cs="Arial"/>
          <w:b/>
          <w:color w:val="000000"/>
          <w:sz w:val="20"/>
          <w:szCs w:val="20"/>
        </w:rPr>
        <w:t xml:space="preserve">Supressão de Vegetação Nativa </w:t>
      </w:r>
      <w:r>
        <w:rPr>
          <w:color w:val="000000"/>
          <w:sz w:val="20"/>
          <w:szCs w:val="20"/>
        </w:rPr>
        <w:t>com base nas informações e documentos fornecidos, sob as quais o(a) requerente assume total responsabilidade.</w:t>
      </w:r>
    </w:p>
    <w:p w14:paraId="531AB984" w14:textId="77777777" w:rsidR="001F19BF" w:rsidRDefault="001F19BF">
      <w:pPr>
        <w:pBdr>
          <w:top w:val="nil"/>
          <w:left w:val="nil"/>
          <w:bottom w:val="nil"/>
          <w:right w:val="nil"/>
          <w:between w:val="nil"/>
        </w:pBdr>
        <w:spacing w:before="4"/>
        <w:rPr>
          <w:color w:val="000000"/>
          <w:sz w:val="17"/>
          <w:szCs w:val="17"/>
        </w:rPr>
      </w:pPr>
    </w:p>
    <w:tbl>
      <w:tblPr>
        <w:tblStyle w:val="a"/>
        <w:tblW w:w="8591" w:type="dxa"/>
        <w:tblInd w:w="195" w:type="dxa"/>
        <w:tblLayout w:type="fixed"/>
        <w:tblLook w:val="0000" w:firstRow="0" w:lastRow="0" w:firstColumn="0" w:lastColumn="0" w:noHBand="0" w:noVBand="0"/>
      </w:tblPr>
      <w:tblGrid>
        <w:gridCol w:w="2842"/>
        <w:gridCol w:w="1780"/>
        <w:gridCol w:w="1407"/>
        <w:gridCol w:w="2562"/>
      </w:tblGrid>
      <w:tr w:rsidR="001F19BF" w14:paraId="42537687" w14:textId="77777777">
        <w:trPr>
          <w:trHeight w:val="270"/>
        </w:trPr>
        <w:tc>
          <w:tcPr>
            <w:tcW w:w="8591" w:type="dxa"/>
            <w:gridSpan w:val="4"/>
          </w:tcPr>
          <w:p w14:paraId="434BECBF" w14:textId="77777777" w:rsidR="001F19BF" w:rsidRDefault="00000000">
            <w:pPr>
              <w:pBdr>
                <w:top w:val="nil"/>
                <w:left w:val="nil"/>
                <w:bottom w:val="nil"/>
                <w:right w:val="nil"/>
                <w:between w:val="nil"/>
              </w:pBdr>
              <w:spacing w:line="201" w:lineRule="auto"/>
              <w:ind w:left="200"/>
              <w:rPr>
                <w:rFonts w:ascii="Arial" w:eastAsia="Arial" w:hAnsi="Arial" w:cs="Arial"/>
                <w:b/>
                <w:color w:val="000000"/>
                <w:sz w:val="18"/>
                <w:szCs w:val="18"/>
              </w:rPr>
            </w:pPr>
            <w:r>
              <w:rPr>
                <w:rFonts w:ascii="Arial" w:eastAsia="Arial" w:hAnsi="Arial" w:cs="Arial"/>
                <w:b/>
                <w:color w:val="000000"/>
                <w:sz w:val="18"/>
                <w:szCs w:val="18"/>
              </w:rPr>
              <w:t xml:space="preserve">ÁREA – LOCALIDADE  </w:t>
            </w:r>
          </w:p>
          <w:p w14:paraId="52C63586" w14:textId="77777777" w:rsidR="001F19BF" w:rsidRDefault="00000000">
            <w:pPr>
              <w:pBdr>
                <w:top w:val="nil"/>
                <w:left w:val="nil"/>
                <w:bottom w:val="nil"/>
                <w:right w:val="nil"/>
                <w:between w:val="nil"/>
              </w:pBdr>
              <w:spacing w:line="201" w:lineRule="auto"/>
              <w:ind w:left="200"/>
              <w:rPr>
                <w:rFonts w:ascii="Arial" w:eastAsia="Arial" w:hAnsi="Arial" w:cs="Arial"/>
                <w:color w:val="000000"/>
                <w:sz w:val="18"/>
                <w:szCs w:val="18"/>
              </w:rPr>
            </w:pPr>
            <w:r>
              <w:rPr>
                <w:rFonts w:ascii="Arial" w:eastAsia="Arial" w:hAnsi="Arial" w:cs="Arial"/>
                <w:color w:val="000000"/>
                <w:sz w:val="18"/>
                <w:szCs w:val="18"/>
              </w:rPr>
              <w:t>RURAL        (      )</w:t>
            </w:r>
          </w:p>
          <w:p w14:paraId="1900433A" w14:textId="77777777" w:rsidR="001F19BF" w:rsidRDefault="00000000">
            <w:pPr>
              <w:pBdr>
                <w:top w:val="nil"/>
                <w:left w:val="nil"/>
                <w:bottom w:val="nil"/>
                <w:right w:val="nil"/>
                <w:between w:val="nil"/>
              </w:pBdr>
              <w:spacing w:line="201" w:lineRule="auto"/>
              <w:ind w:left="200"/>
              <w:rPr>
                <w:rFonts w:ascii="Arial" w:eastAsia="Arial" w:hAnsi="Arial" w:cs="Arial"/>
                <w:color w:val="000000"/>
                <w:sz w:val="18"/>
                <w:szCs w:val="18"/>
              </w:rPr>
            </w:pPr>
            <w:r>
              <w:rPr>
                <w:rFonts w:ascii="Arial" w:eastAsia="Arial" w:hAnsi="Arial" w:cs="Arial"/>
                <w:color w:val="000000"/>
                <w:sz w:val="18"/>
                <w:szCs w:val="18"/>
              </w:rPr>
              <w:t>URBANA     (      )</w:t>
            </w:r>
          </w:p>
          <w:p w14:paraId="3A1FD0FA" w14:textId="77777777" w:rsidR="001F19BF" w:rsidRDefault="001F19BF">
            <w:pPr>
              <w:pBdr>
                <w:top w:val="nil"/>
                <w:left w:val="nil"/>
                <w:bottom w:val="nil"/>
                <w:right w:val="nil"/>
                <w:between w:val="nil"/>
              </w:pBdr>
              <w:spacing w:line="201" w:lineRule="auto"/>
              <w:ind w:left="200"/>
              <w:rPr>
                <w:rFonts w:ascii="Arial" w:eastAsia="Arial" w:hAnsi="Arial" w:cs="Arial"/>
                <w:color w:val="000000"/>
                <w:sz w:val="18"/>
                <w:szCs w:val="18"/>
              </w:rPr>
            </w:pPr>
          </w:p>
          <w:p w14:paraId="71A0D68B" w14:textId="77777777" w:rsidR="001F19BF" w:rsidRDefault="00000000">
            <w:pPr>
              <w:pBdr>
                <w:top w:val="nil"/>
                <w:left w:val="nil"/>
                <w:bottom w:val="nil"/>
                <w:right w:val="nil"/>
                <w:between w:val="nil"/>
              </w:pBdr>
              <w:spacing w:line="201" w:lineRule="auto"/>
              <w:ind w:left="200"/>
              <w:rPr>
                <w:rFonts w:ascii="Arial" w:eastAsia="Arial" w:hAnsi="Arial" w:cs="Arial"/>
                <w:b/>
                <w:color w:val="000000"/>
                <w:sz w:val="18"/>
                <w:szCs w:val="18"/>
              </w:rPr>
            </w:pPr>
            <w:r>
              <w:rPr>
                <w:rFonts w:ascii="Arial" w:eastAsia="Arial" w:hAnsi="Arial" w:cs="Arial"/>
                <w:b/>
                <w:color w:val="000000"/>
                <w:sz w:val="18"/>
                <w:szCs w:val="18"/>
              </w:rPr>
              <w:t>Dados Pessoais do(a) Requerente</w:t>
            </w:r>
          </w:p>
        </w:tc>
      </w:tr>
      <w:tr w:rsidR="001F19BF" w14:paraId="7D8ECB43" w14:textId="77777777">
        <w:trPr>
          <w:trHeight w:val="339"/>
        </w:trPr>
        <w:tc>
          <w:tcPr>
            <w:tcW w:w="2842" w:type="dxa"/>
          </w:tcPr>
          <w:p w14:paraId="16F6DF67" w14:textId="77777777" w:rsidR="001F19BF" w:rsidRDefault="00000000">
            <w:pPr>
              <w:pBdr>
                <w:top w:val="nil"/>
                <w:left w:val="nil"/>
                <w:bottom w:val="nil"/>
                <w:right w:val="nil"/>
                <w:between w:val="nil"/>
              </w:pBdr>
              <w:tabs>
                <w:tab w:val="left" w:pos="9785"/>
              </w:tabs>
              <w:spacing w:before="64"/>
              <w:ind w:left="200" w:right="-6956"/>
              <w:rPr>
                <w:color w:val="000000"/>
                <w:sz w:val="18"/>
                <w:szCs w:val="18"/>
              </w:rPr>
            </w:pPr>
            <w:r>
              <w:rPr>
                <w:color w:val="000000"/>
                <w:sz w:val="18"/>
                <w:szCs w:val="18"/>
              </w:rPr>
              <w:t xml:space="preserve">RAZÃO SOCIAL/NOME:    </w:t>
            </w:r>
            <w:r>
              <w:rPr>
                <w:color w:val="000000"/>
                <w:sz w:val="18"/>
                <w:szCs w:val="18"/>
                <w:u w:val="single"/>
              </w:rPr>
              <w:t xml:space="preserve"> </w:t>
            </w:r>
            <w:r>
              <w:rPr>
                <w:color w:val="000000"/>
                <w:sz w:val="18"/>
                <w:szCs w:val="18"/>
                <w:u w:val="single"/>
              </w:rPr>
              <w:tab/>
            </w:r>
          </w:p>
        </w:tc>
        <w:tc>
          <w:tcPr>
            <w:tcW w:w="1780" w:type="dxa"/>
          </w:tcPr>
          <w:p w14:paraId="17E53B67"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1407" w:type="dxa"/>
          </w:tcPr>
          <w:p w14:paraId="50248EBF"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2562" w:type="dxa"/>
          </w:tcPr>
          <w:p w14:paraId="2585154C"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r>
      <w:tr w:rsidR="001F19BF" w14:paraId="290DA4E8" w14:textId="77777777">
        <w:trPr>
          <w:trHeight w:val="345"/>
        </w:trPr>
        <w:tc>
          <w:tcPr>
            <w:tcW w:w="2842" w:type="dxa"/>
          </w:tcPr>
          <w:p w14:paraId="6A18D48E" w14:textId="77777777" w:rsidR="001F19BF" w:rsidRDefault="00000000">
            <w:pPr>
              <w:pBdr>
                <w:top w:val="nil"/>
                <w:left w:val="nil"/>
                <w:bottom w:val="nil"/>
                <w:right w:val="nil"/>
                <w:between w:val="nil"/>
              </w:pBdr>
              <w:tabs>
                <w:tab w:val="left" w:pos="739"/>
                <w:tab w:val="left" w:pos="2851"/>
              </w:tabs>
              <w:spacing w:before="62"/>
              <w:ind w:left="200" w:right="-15"/>
              <w:rPr>
                <w:color w:val="000000"/>
                <w:sz w:val="18"/>
                <w:szCs w:val="18"/>
              </w:rPr>
            </w:pPr>
            <w:r>
              <w:rPr>
                <w:color w:val="000000"/>
                <w:sz w:val="18"/>
                <w:szCs w:val="18"/>
              </w:rPr>
              <w:t>RG:</w:t>
            </w:r>
            <w:r>
              <w:rPr>
                <w:color w:val="000000"/>
                <w:sz w:val="18"/>
                <w:szCs w:val="18"/>
              </w:rPr>
              <w:tab/>
            </w:r>
            <w:r>
              <w:rPr>
                <w:color w:val="000000"/>
                <w:sz w:val="18"/>
                <w:szCs w:val="18"/>
                <w:u w:val="single"/>
              </w:rPr>
              <w:t xml:space="preserve"> </w:t>
            </w:r>
            <w:r>
              <w:rPr>
                <w:color w:val="000000"/>
                <w:sz w:val="18"/>
                <w:szCs w:val="18"/>
                <w:u w:val="single"/>
              </w:rPr>
              <w:tab/>
            </w:r>
          </w:p>
        </w:tc>
        <w:tc>
          <w:tcPr>
            <w:tcW w:w="1780" w:type="dxa"/>
          </w:tcPr>
          <w:p w14:paraId="559F384E" w14:textId="77777777" w:rsidR="001F19BF" w:rsidRDefault="00000000">
            <w:pPr>
              <w:pBdr>
                <w:top w:val="nil"/>
                <w:left w:val="nil"/>
                <w:bottom w:val="nil"/>
                <w:right w:val="nil"/>
                <w:between w:val="nil"/>
              </w:pBdr>
              <w:spacing w:before="62"/>
              <w:ind w:left="34"/>
              <w:rPr>
                <w:color w:val="000000"/>
                <w:sz w:val="18"/>
                <w:szCs w:val="18"/>
              </w:rPr>
            </w:pPr>
            <w:r>
              <w:rPr>
                <w:color w:val="000000"/>
                <w:sz w:val="18"/>
                <w:szCs w:val="18"/>
              </w:rPr>
              <w:t>DATA EXPEDIÇÃO:</w:t>
            </w:r>
          </w:p>
        </w:tc>
        <w:tc>
          <w:tcPr>
            <w:tcW w:w="3969" w:type="dxa"/>
            <w:gridSpan w:val="2"/>
          </w:tcPr>
          <w:p w14:paraId="583FF7AE" w14:textId="77777777" w:rsidR="001F19BF" w:rsidRDefault="00000000">
            <w:pPr>
              <w:pBdr>
                <w:top w:val="nil"/>
                <w:left w:val="nil"/>
                <w:bottom w:val="nil"/>
                <w:right w:val="nil"/>
                <w:between w:val="nil"/>
              </w:pBdr>
              <w:tabs>
                <w:tab w:val="left" w:pos="1913"/>
                <w:tab w:val="left" w:pos="5163"/>
              </w:tabs>
              <w:spacing w:before="62"/>
              <w:ind w:left="97" w:right="-1196"/>
              <w:rPr>
                <w:color w:val="000000"/>
                <w:sz w:val="18"/>
                <w:szCs w:val="18"/>
              </w:rPr>
            </w:pPr>
            <w:r>
              <w:rPr>
                <w:color w:val="000000"/>
                <w:sz w:val="18"/>
                <w:szCs w:val="18"/>
                <w:u w:val="single"/>
              </w:rPr>
              <w:t xml:space="preserve"> </w:t>
            </w:r>
            <w:r>
              <w:rPr>
                <w:color w:val="000000"/>
                <w:sz w:val="18"/>
                <w:szCs w:val="18"/>
                <w:u w:val="single"/>
              </w:rPr>
              <w:tab/>
            </w:r>
            <w:r>
              <w:rPr>
                <w:color w:val="000000"/>
                <w:sz w:val="18"/>
                <w:szCs w:val="18"/>
              </w:rPr>
              <w:t xml:space="preserve"> ÓRGÃO EXPEDIDOR:  </w:t>
            </w:r>
            <w:r>
              <w:rPr>
                <w:color w:val="000000"/>
                <w:sz w:val="18"/>
                <w:szCs w:val="18"/>
                <w:u w:val="single"/>
              </w:rPr>
              <w:t xml:space="preserve"> </w:t>
            </w:r>
            <w:r>
              <w:rPr>
                <w:color w:val="000000"/>
                <w:sz w:val="18"/>
                <w:szCs w:val="18"/>
                <w:u w:val="single"/>
              </w:rPr>
              <w:tab/>
            </w:r>
          </w:p>
        </w:tc>
      </w:tr>
      <w:tr w:rsidR="001F19BF" w14:paraId="4CD466D0" w14:textId="77777777">
        <w:trPr>
          <w:trHeight w:val="334"/>
        </w:trPr>
        <w:tc>
          <w:tcPr>
            <w:tcW w:w="4622" w:type="dxa"/>
            <w:gridSpan w:val="2"/>
          </w:tcPr>
          <w:p w14:paraId="0B7C11D4" w14:textId="77777777" w:rsidR="001F19BF" w:rsidRDefault="00000000">
            <w:pPr>
              <w:pBdr>
                <w:top w:val="nil"/>
                <w:left w:val="nil"/>
                <w:bottom w:val="nil"/>
                <w:right w:val="nil"/>
                <w:between w:val="nil"/>
              </w:pBdr>
              <w:tabs>
                <w:tab w:val="left" w:pos="3921"/>
              </w:tabs>
              <w:spacing w:before="58"/>
              <w:ind w:left="200"/>
              <w:rPr>
                <w:color w:val="000000"/>
                <w:sz w:val="18"/>
                <w:szCs w:val="18"/>
              </w:rPr>
            </w:pPr>
            <w:r>
              <w:rPr>
                <w:color w:val="000000"/>
                <w:sz w:val="18"/>
                <w:szCs w:val="18"/>
              </w:rPr>
              <w:t xml:space="preserve">CNPJ/CPF:   </w:t>
            </w:r>
            <w:r>
              <w:rPr>
                <w:color w:val="000000"/>
                <w:sz w:val="18"/>
                <w:szCs w:val="18"/>
                <w:u w:val="single"/>
              </w:rPr>
              <w:t xml:space="preserve"> </w:t>
            </w:r>
            <w:r>
              <w:rPr>
                <w:color w:val="000000"/>
                <w:sz w:val="18"/>
                <w:szCs w:val="18"/>
                <w:u w:val="single"/>
              </w:rPr>
              <w:tab/>
            </w:r>
          </w:p>
        </w:tc>
        <w:tc>
          <w:tcPr>
            <w:tcW w:w="1407" w:type="dxa"/>
          </w:tcPr>
          <w:p w14:paraId="31C4B8AD" w14:textId="77777777" w:rsidR="001F19BF" w:rsidRDefault="00000000">
            <w:pPr>
              <w:pBdr>
                <w:top w:val="nil"/>
                <w:left w:val="nil"/>
                <w:bottom w:val="nil"/>
                <w:right w:val="nil"/>
                <w:between w:val="nil"/>
              </w:pBdr>
              <w:tabs>
                <w:tab w:val="left" w:pos="4252"/>
              </w:tabs>
              <w:spacing w:before="58"/>
              <w:ind w:right="-3759"/>
              <w:jc w:val="right"/>
              <w:rPr>
                <w:color w:val="000000"/>
                <w:sz w:val="18"/>
                <w:szCs w:val="18"/>
              </w:rPr>
            </w:pPr>
            <w:r>
              <w:rPr>
                <w:color w:val="000000"/>
                <w:sz w:val="18"/>
                <w:szCs w:val="18"/>
                <w:u w:val="single"/>
              </w:rPr>
              <w:t xml:space="preserve"> </w:t>
            </w:r>
            <w:r>
              <w:rPr>
                <w:color w:val="000000"/>
                <w:sz w:val="18"/>
                <w:szCs w:val="18"/>
                <w:u w:val="single"/>
              </w:rPr>
              <w:tab/>
            </w:r>
          </w:p>
        </w:tc>
        <w:tc>
          <w:tcPr>
            <w:tcW w:w="2562" w:type="dxa"/>
          </w:tcPr>
          <w:p w14:paraId="62ED8356"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r>
      <w:tr w:rsidR="001F19BF" w14:paraId="1AD08F0F" w14:textId="77777777">
        <w:trPr>
          <w:trHeight w:val="339"/>
        </w:trPr>
        <w:tc>
          <w:tcPr>
            <w:tcW w:w="2842" w:type="dxa"/>
          </w:tcPr>
          <w:p w14:paraId="0B791AF9" w14:textId="77777777" w:rsidR="001F19BF" w:rsidRDefault="00000000">
            <w:pPr>
              <w:pBdr>
                <w:top w:val="nil"/>
                <w:left w:val="nil"/>
                <w:bottom w:val="nil"/>
                <w:right w:val="nil"/>
                <w:between w:val="nil"/>
              </w:pBdr>
              <w:spacing w:before="64"/>
              <w:ind w:left="200"/>
              <w:rPr>
                <w:rFonts w:ascii="Arial" w:eastAsia="Arial" w:hAnsi="Arial" w:cs="Arial"/>
                <w:b/>
                <w:color w:val="000000"/>
                <w:sz w:val="18"/>
                <w:szCs w:val="18"/>
              </w:rPr>
            </w:pPr>
            <w:r>
              <w:rPr>
                <w:rFonts w:ascii="Arial" w:eastAsia="Arial" w:hAnsi="Arial" w:cs="Arial"/>
                <w:b/>
                <w:color w:val="000000"/>
                <w:sz w:val="18"/>
                <w:szCs w:val="18"/>
              </w:rPr>
              <w:t>Endereço do(a) Requerente</w:t>
            </w:r>
          </w:p>
        </w:tc>
        <w:tc>
          <w:tcPr>
            <w:tcW w:w="1780" w:type="dxa"/>
          </w:tcPr>
          <w:p w14:paraId="400C7B07"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1407" w:type="dxa"/>
          </w:tcPr>
          <w:p w14:paraId="39D89AB4"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2562" w:type="dxa"/>
          </w:tcPr>
          <w:p w14:paraId="45B3B917"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r>
      <w:tr w:rsidR="001F19BF" w14:paraId="2326A1FD" w14:textId="77777777">
        <w:trPr>
          <w:trHeight w:val="339"/>
        </w:trPr>
        <w:tc>
          <w:tcPr>
            <w:tcW w:w="2842" w:type="dxa"/>
          </w:tcPr>
          <w:p w14:paraId="4E0CF4E9" w14:textId="77777777" w:rsidR="001F19BF" w:rsidRDefault="00000000">
            <w:pPr>
              <w:pBdr>
                <w:top w:val="nil"/>
                <w:left w:val="nil"/>
                <w:bottom w:val="nil"/>
                <w:right w:val="nil"/>
                <w:between w:val="nil"/>
              </w:pBdr>
              <w:tabs>
                <w:tab w:val="left" w:pos="917"/>
                <w:tab w:val="left" w:pos="3201"/>
              </w:tabs>
              <w:spacing w:before="62"/>
              <w:ind w:left="200" w:right="-360"/>
              <w:rPr>
                <w:color w:val="000000"/>
                <w:sz w:val="18"/>
                <w:szCs w:val="18"/>
              </w:rPr>
            </w:pPr>
            <w:r>
              <w:rPr>
                <w:color w:val="000000"/>
                <w:sz w:val="18"/>
                <w:szCs w:val="18"/>
              </w:rPr>
              <w:t>CEP:</w:t>
            </w:r>
            <w:r>
              <w:rPr>
                <w:color w:val="000000"/>
                <w:sz w:val="18"/>
                <w:szCs w:val="18"/>
              </w:rPr>
              <w:tab/>
            </w:r>
            <w:r>
              <w:rPr>
                <w:color w:val="000000"/>
                <w:sz w:val="18"/>
                <w:szCs w:val="18"/>
                <w:u w:val="single"/>
              </w:rPr>
              <w:t xml:space="preserve"> </w:t>
            </w:r>
            <w:r>
              <w:rPr>
                <w:color w:val="000000"/>
                <w:sz w:val="18"/>
                <w:szCs w:val="18"/>
                <w:u w:val="single"/>
              </w:rPr>
              <w:tab/>
            </w:r>
          </w:p>
        </w:tc>
        <w:tc>
          <w:tcPr>
            <w:tcW w:w="1780" w:type="dxa"/>
          </w:tcPr>
          <w:p w14:paraId="621C6CE7" w14:textId="77777777" w:rsidR="001F19BF" w:rsidRDefault="00000000">
            <w:pPr>
              <w:pBdr>
                <w:top w:val="nil"/>
                <w:left w:val="nil"/>
                <w:bottom w:val="nil"/>
                <w:right w:val="nil"/>
                <w:between w:val="nil"/>
              </w:pBdr>
              <w:spacing w:before="62"/>
              <w:ind w:right="45"/>
              <w:jc w:val="right"/>
              <w:rPr>
                <w:color w:val="000000"/>
                <w:sz w:val="18"/>
                <w:szCs w:val="18"/>
              </w:rPr>
            </w:pPr>
            <w:r>
              <w:rPr>
                <w:color w:val="000000"/>
                <w:sz w:val="18"/>
                <w:szCs w:val="18"/>
              </w:rPr>
              <w:t>LOGRADOURO:</w:t>
            </w:r>
          </w:p>
        </w:tc>
        <w:tc>
          <w:tcPr>
            <w:tcW w:w="1407" w:type="dxa"/>
          </w:tcPr>
          <w:p w14:paraId="778AC716" w14:textId="77777777" w:rsidR="001F19BF" w:rsidRDefault="00000000">
            <w:pPr>
              <w:pBdr>
                <w:top w:val="nil"/>
                <w:left w:val="nil"/>
                <w:bottom w:val="nil"/>
                <w:right w:val="nil"/>
                <w:between w:val="nil"/>
              </w:pBdr>
              <w:tabs>
                <w:tab w:val="left" w:pos="5066"/>
              </w:tabs>
              <w:spacing w:before="62"/>
              <w:ind w:right="-3759"/>
              <w:jc w:val="right"/>
              <w:rPr>
                <w:color w:val="000000"/>
                <w:sz w:val="18"/>
                <w:szCs w:val="18"/>
              </w:rPr>
            </w:pPr>
            <w:r>
              <w:rPr>
                <w:color w:val="000000"/>
                <w:sz w:val="18"/>
                <w:szCs w:val="18"/>
                <w:u w:val="single"/>
              </w:rPr>
              <w:t xml:space="preserve"> </w:t>
            </w:r>
            <w:r>
              <w:rPr>
                <w:color w:val="000000"/>
                <w:sz w:val="18"/>
                <w:szCs w:val="18"/>
                <w:u w:val="single"/>
              </w:rPr>
              <w:tab/>
            </w:r>
          </w:p>
        </w:tc>
        <w:tc>
          <w:tcPr>
            <w:tcW w:w="2562" w:type="dxa"/>
          </w:tcPr>
          <w:p w14:paraId="220489C9"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r>
      <w:tr w:rsidR="001F19BF" w14:paraId="111FDE0B" w14:textId="77777777">
        <w:trPr>
          <w:trHeight w:val="307"/>
        </w:trPr>
        <w:tc>
          <w:tcPr>
            <w:tcW w:w="2842" w:type="dxa"/>
          </w:tcPr>
          <w:p w14:paraId="1C2122B5" w14:textId="77777777" w:rsidR="001F19BF" w:rsidRDefault="00000000">
            <w:pPr>
              <w:pBdr>
                <w:top w:val="nil"/>
                <w:left w:val="nil"/>
                <w:bottom w:val="nil"/>
                <w:right w:val="nil"/>
                <w:between w:val="nil"/>
              </w:pBdr>
              <w:tabs>
                <w:tab w:val="left" w:pos="5933"/>
              </w:tabs>
              <w:spacing w:before="64"/>
              <w:ind w:left="200" w:right="-3096"/>
              <w:rPr>
                <w:color w:val="000000"/>
                <w:sz w:val="18"/>
                <w:szCs w:val="18"/>
              </w:rPr>
            </w:pPr>
            <w:r>
              <w:rPr>
                <w:color w:val="000000"/>
                <w:sz w:val="18"/>
                <w:szCs w:val="18"/>
              </w:rPr>
              <w:t xml:space="preserve">COMPLEMENTO:  </w:t>
            </w:r>
            <w:r>
              <w:rPr>
                <w:color w:val="000000"/>
                <w:sz w:val="18"/>
                <w:szCs w:val="18"/>
                <w:u w:val="single"/>
              </w:rPr>
              <w:t xml:space="preserve"> </w:t>
            </w:r>
            <w:r>
              <w:rPr>
                <w:color w:val="000000"/>
                <w:sz w:val="18"/>
                <w:szCs w:val="18"/>
                <w:u w:val="single"/>
              </w:rPr>
              <w:tab/>
            </w:r>
          </w:p>
        </w:tc>
        <w:tc>
          <w:tcPr>
            <w:tcW w:w="1780" w:type="dxa"/>
          </w:tcPr>
          <w:p w14:paraId="3E3D2B48"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3969" w:type="dxa"/>
            <w:gridSpan w:val="2"/>
          </w:tcPr>
          <w:p w14:paraId="4BB24578" w14:textId="77777777" w:rsidR="001F19BF" w:rsidRDefault="00000000">
            <w:pPr>
              <w:pBdr>
                <w:top w:val="nil"/>
                <w:left w:val="nil"/>
                <w:bottom w:val="nil"/>
                <w:right w:val="nil"/>
                <w:between w:val="nil"/>
              </w:pBdr>
              <w:tabs>
                <w:tab w:val="left" w:pos="5163"/>
              </w:tabs>
              <w:spacing w:before="64"/>
              <w:ind w:left="1336" w:right="-1196"/>
              <w:rPr>
                <w:color w:val="000000"/>
                <w:sz w:val="18"/>
                <w:szCs w:val="18"/>
              </w:rPr>
            </w:pPr>
            <w:r>
              <w:rPr>
                <w:color w:val="000000"/>
                <w:sz w:val="18"/>
                <w:szCs w:val="18"/>
              </w:rPr>
              <w:t xml:space="preserve">BAIRRO:   </w:t>
            </w:r>
            <w:r>
              <w:rPr>
                <w:color w:val="000000"/>
                <w:sz w:val="18"/>
                <w:szCs w:val="18"/>
                <w:u w:val="single"/>
              </w:rPr>
              <w:t xml:space="preserve"> </w:t>
            </w:r>
            <w:r>
              <w:rPr>
                <w:color w:val="000000"/>
                <w:sz w:val="18"/>
                <w:szCs w:val="18"/>
                <w:u w:val="single"/>
              </w:rPr>
              <w:tab/>
            </w:r>
          </w:p>
        </w:tc>
      </w:tr>
      <w:tr w:rsidR="001F19BF" w14:paraId="46D2883F" w14:textId="77777777">
        <w:trPr>
          <w:trHeight w:val="376"/>
        </w:trPr>
        <w:tc>
          <w:tcPr>
            <w:tcW w:w="2842" w:type="dxa"/>
          </w:tcPr>
          <w:p w14:paraId="0E96107C" w14:textId="77777777" w:rsidR="001F19BF" w:rsidRDefault="00000000">
            <w:pPr>
              <w:pBdr>
                <w:top w:val="nil"/>
                <w:left w:val="nil"/>
                <w:bottom w:val="nil"/>
                <w:right w:val="nil"/>
                <w:between w:val="nil"/>
              </w:pBdr>
              <w:tabs>
                <w:tab w:val="left" w:pos="1459"/>
                <w:tab w:val="left" w:pos="4161"/>
              </w:tabs>
              <w:spacing w:before="97"/>
              <w:ind w:left="200" w:right="-1325"/>
              <w:rPr>
                <w:color w:val="000000"/>
                <w:sz w:val="18"/>
                <w:szCs w:val="18"/>
              </w:rPr>
            </w:pPr>
            <w:r>
              <w:rPr>
                <w:color w:val="000000"/>
                <w:sz w:val="18"/>
                <w:szCs w:val="18"/>
              </w:rPr>
              <w:t>MUNICÍPIO:</w:t>
            </w:r>
            <w:r>
              <w:rPr>
                <w:color w:val="000000"/>
                <w:sz w:val="18"/>
                <w:szCs w:val="18"/>
              </w:rPr>
              <w:tab/>
            </w:r>
            <w:r>
              <w:rPr>
                <w:color w:val="000000"/>
                <w:sz w:val="18"/>
                <w:szCs w:val="18"/>
                <w:u w:val="single"/>
              </w:rPr>
              <w:t xml:space="preserve"> </w:t>
            </w:r>
            <w:r>
              <w:rPr>
                <w:color w:val="000000"/>
                <w:sz w:val="18"/>
                <w:szCs w:val="18"/>
                <w:u w:val="single"/>
              </w:rPr>
              <w:tab/>
            </w:r>
          </w:p>
        </w:tc>
        <w:tc>
          <w:tcPr>
            <w:tcW w:w="1780" w:type="dxa"/>
          </w:tcPr>
          <w:p w14:paraId="2E031946" w14:textId="77777777" w:rsidR="001F19BF" w:rsidRDefault="00000000">
            <w:pPr>
              <w:pBdr>
                <w:top w:val="nil"/>
                <w:left w:val="nil"/>
                <w:bottom w:val="nil"/>
                <w:right w:val="nil"/>
                <w:between w:val="nil"/>
              </w:pBdr>
              <w:spacing w:before="29"/>
              <w:ind w:right="126"/>
              <w:jc w:val="right"/>
              <w:rPr>
                <w:color w:val="000000"/>
                <w:sz w:val="24"/>
                <w:szCs w:val="24"/>
              </w:rPr>
            </w:pPr>
            <w:r>
              <w:rPr>
                <w:color w:val="000000"/>
                <w:sz w:val="18"/>
                <w:szCs w:val="18"/>
              </w:rPr>
              <w:t>UF</w:t>
            </w:r>
            <w:r>
              <w:rPr>
                <w:color w:val="000000"/>
                <w:sz w:val="24"/>
                <w:szCs w:val="24"/>
              </w:rPr>
              <w:t>:</w:t>
            </w:r>
          </w:p>
        </w:tc>
        <w:tc>
          <w:tcPr>
            <w:tcW w:w="1407" w:type="dxa"/>
          </w:tcPr>
          <w:p w14:paraId="47ED5D0F" w14:textId="77777777" w:rsidR="001F19BF" w:rsidRDefault="00000000">
            <w:pPr>
              <w:pBdr>
                <w:top w:val="nil"/>
                <w:left w:val="nil"/>
                <w:bottom w:val="nil"/>
                <w:right w:val="nil"/>
                <w:between w:val="nil"/>
              </w:pBdr>
              <w:tabs>
                <w:tab w:val="left" w:pos="855"/>
              </w:tabs>
              <w:spacing w:before="97"/>
              <w:ind w:left="97"/>
              <w:rPr>
                <w:color w:val="000000"/>
                <w:sz w:val="18"/>
                <w:szCs w:val="18"/>
              </w:rPr>
            </w:pPr>
            <w:r>
              <w:rPr>
                <w:color w:val="000000"/>
                <w:sz w:val="24"/>
                <w:szCs w:val="24"/>
                <w:u w:val="single"/>
              </w:rPr>
              <w:t xml:space="preserve"> </w:t>
            </w:r>
            <w:r>
              <w:rPr>
                <w:color w:val="000000"/>
                <w:sz w:val="24"/>
                <w:szCs w:val="24"/>
                <w:u w:val="single"/>
              </w:rPr>
              <w:tab/>
            </w:r>
            <w:r>
              <w:rPr>
                <w:color w:val="000000"/>
                <w:sz w:val="18"/>
                <w:szCs w:val="18"/>
              </w:rPr>
              <w:t>DDD:</w:t>
            </w:r>
          </w:p>
        </w:tc>
        <w:tc>
          <w:tcPr>
            <w:tcW w:w="2562" w:type="dxa"/>
          </w:tcPr>
          <w:p w14:paraId="7817DEFD" w14:textId="77777777" w:rsidR="001F19BF" w:rsidRDefault="00000000">
            <w:pPr>
              <w:pBdr>
                <w:top w:val="nil"/>
                <w:left w:val="nil"/>
                <w:bottom w:val="nil"/>
                <w:right w:val="nil"/>
                <w:between w:val="nil"/>
              </w:pBdr>
              <w:tabs>
                <w:tab w:val="left" w:pos="1107"/>
                <w:tab w:val="left" w:pos="2376"/>
                <w:tab w:val="left" w:pos="3654"/>
              </w:tabs>
              <w:spacing w:before="97"/>
              <w:ind w:right="-1196"/>
              <w:jc w:val="right"/>
              <w:rPr>
                <w:color w:val="000000"/>
                <w:sz w:val="18"/>
                <w:szCs w:val="18"/>
              </w:rPr>
            </w:pPr>
            <w:r>
              <w:rPr>
                <w:color w:val="000000"/>
                <w:sz w:val="18"/>
                <w:szCs w:val="18"/>
                <w:u w:val="single"/>
              </w:rPr>
              <w:t xml:space="preserve"> </w:t>
            </w:r>
            <w:r>
              <w:rPr>
                <w:color w:val="000000"/>
                <w:sz w:val="18"/>
                <w:szCs w:val="18"/>
                <w:u w:val="single"/>
              </w:rPr>
              <w:tab/>
            </w:r>
            <w:r>
              <w:rPr>
                <w:color w:val="000000"/>
                <w:sz w:val="18"/>
                <w:szCs w:val="18"/>
              </w:rPr>
              <w:t xml:space="preserve"> TELEFONE:</w:t>
            </w:r>
            <w:r>
              <w:rPr>
                <w:color w:val="000000"/>
                <w:sz w:val="18"/>
                <w:szCs w:val="18"/>
              </w:rPr>
              <w:tab/>
            </w:r>
            <w:r>
              <w:rPr>
                <w:color w:val="000000"/>
                <w:sz w:val="18"/>
                <w:szCs w:val="18"/>
                <w:u w:val="single"/>
              </w:rPr>
              <w:t xml:space="preserve"> </w:t>
            </w:r>
            <w:r>
              <w:rPr>
                <w:color w:val="000000"/>
                <w:sz w:val="18"/>
                <w:szCs w:val="18"/>
                <w:u w:val="single"/>
              </w:rPr>
              <w:tab/>
            </w:r>
          </w:p>
        </w:tc>
      </w:tr>
      <w:tr w:rsidR="001F19BF" w14:paraId="3C26E96A" w14:textId="77777777">
        <w:trPr>
          <w:trHeight w:val="363"/>
        </w:trPr>
        <w:tc>
          <w:tcPr>
            <w:tcW w:w="2842" w:type="dxa"/>
          </w:tcPr>
          <w:p w14:paraId="15C1A7F0" w14:textId="77777777" w:rsidR="001F19BF" w:rsidRDefault="00000000">
            <w:pPr>
              <w:pBdr>
                <w:top w:val="nil"/>
                <w:left w:val="nil"/>
                <w:bottom w:val="nil"/>
                <w:right w:val="nil"/>
                <w:between w:val="nil"/>
              </w:pBdr>
              <w:spacing w:before="56"/>
              <w:ind w:left="200"/>
              <w:rPr>
                <w:rFonts w:ascii="Arial" w:eastAsia="Arial" w:hAnsi="Arial" w:cs="Arial"/>
                <w:b/>
                <w:color w:val="000000"/>
                <w:sz w:val="18"/>
                <w:szCs w:val="18"/>
              </w:rPr>
            </w:pPr>
            <w:r>
              <w:rPr>
                <w:rFonts w:ascii="Arial" w:eastAsia="Arial" w:hAnsi="Arial" w:cs="Arial"/>
                <w:b/>
                <w:color w:val="000000"/>
                <w:sz w:val="18"/>
                <w:szCs w:val="18"/>
              </w:rPr>
              <w:t>Dados do Empreendimento</w:t>
            </w:r>
          </w:p>
        </w:tc>
        <w:tc>
          <w:tcPr>
            <w:tcW w:w="1780" w:type="dxa"/>
          </w:tcPr>
          <w:p w14:paraId="41546DDE"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1407" w:type="dxa"/>
          </w:tcPr>
          <w:p w14:paraId="5F07A2A8"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2562" w:type="dxa"/>
          </w:tcPr>
          <w:p w14:paraId="42F7EC09"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r>
      <w:tr w:rsidR="001F19BF" w14:paraId="47AC0509" w14:textId="77777777">
        <w:trPr>
          <w:trHeight w:val="369"/>
        </w:trPr>
        <w:tc>
          <w:tcPr>
            <w:tcW w:w="2842" w:type="dxa"/>
          </w:tcPr>
          <w:p w14:paraId="3BD560AC" w14:textId="77777777" w:rsidR="001F19BF" w:rsidRDefault="00000000">
            <w:pPr>
              <w:pBdr>
                <w:top w:val="nil"/>
                <w:left w:val="nil"/>
                <w:bottom w:val="nil"/>
                <w:right w:val="nil"/>
                <w:between w:val="nil"/>
              </w:pBdr>
              <w:tabs>
                <w:tab w:val="left" w:pos="9741"/>
              </w:tabs>
              <w:spacing w:before="94"/>
              <w:ind w:left="200" w:right="-6912"/>
              <w:rPr>
                <w:color w:val="000000"/>
                <w:sz w:val="18"/>
                <w:szCs w:val="18"/>
              </w:rPr>
            </w:pPr>
            <w:r>
              <w:rPr>
                <w:color w:val="000000"/>
                <w:sz w:val="18"/>
                <w:szCs w:val="18"/>
              </w:rPr>
              <w:t>RAZÃO SOCIA</w:t>
            </w:r>
            <w:r>
              <w:rPr>
                <w:color w:val="000000"/>
                <w:sz w:val="18"/>
                <w:szCs w:val="18"/>
                <w:u w:val="single"/>
              </w:rPr>
              <w:t>L/NOME:</w:t>
            </w:r>
            <w:r>
              <w:rPr>
                <w:color w:val="000000"/>
                <w:sz w:val="18"/>
                <w:szCs w:val="18"/>
                <w:u w:val="single"/>
              </w:rPr>
              <w:tab/>
            </w:r>
          </w:p>
        </w:tc>
        <w:tc>
          <w:tcPr>
            <w:tcW w:w="1780" w:type="dxa"/>
          </w:tcPr>
          <w:p w14:paraId="03EA862C"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1407" w:type="dxa"/>
          </w:tcPr>
          <w:p w14:paraId="5729F7BC"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2562" w:type="dxa"/>
          </w:tcPr>
          <w:p w14:paraId="0011D885"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r>
      <w:tr w:rsidR="001F19BF" w14:paraId="2F3589C2" w14:textId="77777777">
        <w:trPr>
          <w:trHeight w:val="339"/>
        </w:trPr>
        <w:tc>
          <w:tcPr>
            <w:tcW w:w="2842" w:type="dxa"/>
          </w:tcPr>
          <w:p w14:paraId="2D4A163E" w14:textId="77777777" w:rsidR="001F19BF" w:rsidRDefault="00000000">
            <w:pPr>
              <w:pBdr>
                <w:top w:val="nil"/>
                <w:left w:val="nil"/>
                <w:bottom w:val="nil"/>
                <w:right w:val="nil"/>
                <w:between w:val="nil"/>
              </w:pBdr>
              <w:tabs>
                <w:tab w:val="left" w:pos="1459"/>
                <w:tab w:val="left" w:pos="9785"/>
              </w:tabs>
              <w:spacing w:before="62"/>
              <w:ind w:left="200" w:right="-6956"/>
              <w:rPr>
                <w:color w:val="000000"/>
                <w:sz w:val="18"/>
                <w:szCs w:val="18"/>
              </w:rPr>
            </w:pPr>
            <w:r>
              <w:rPr>
                <w:color w:val="000000"/>
                <w:sz w:val="18"/>
                <w:szCs w:val="18"/>
              </w:rPr>
              <w:t>CNPJ/CPF:</w:t>
            </w:r>
            <w:r>
              <w:rPr>
                <w:color w:val="000000"/>
                <w:sz w:val="18"/>
                <w:szCs w:val="18"/>
              </w:rPr>
              <w:tab/>
            </w:r>
            <w:r>
              <w:rPr>
                <w:color w:val="000000"/>
                <w:sz w:val="18"/>
                <w:szCs w:val="18"/>
                <w:u w:val="single"/>
              </w:rPr>
              <w:t xml:space="preserve"> </w:t>
            </w:r>
            <w:r>
              <w:rPr>
                <w:color w:val="000000"/>
                <w:sz w:val="18"/>
                <w:szCs w:val="18"/>
                <w:u w:val="single"/>
              </w:rPr>
              <w:tab/>
            </w:r>
          </w:p>
        </w:tc>
        <w:tc>
          <w:tcPr>
            <w:tcW w:w="1780" w:type="dxa"/>
          </w:tcPr>
          <w:p w14:paraId="0E442630"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1407" w:type="dxa"/>
          </w:tcPr>
          <w:p w14:paraId="6779B4DC"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2562" w:type="dxa"/>
          </w:tcPr>
          <w:p w14:paraId="431C4951"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r>
      <w:tr w:rsidR="001F19BF" w14:paraId="73B9AEFC" w14:textId="77777777">
        <w:trPr>
          <w:trHeight w:val="340"/>
        </w:trPr>
        <w:tc>
          <w:tcPr>
            <w:tcW w:w="2842" w:type="dxa"/>
          </w:tcPr>
          <w:p w14:paraId="33F2AF72" w14:textId="77777777" w:rsidR="001F19BF" w:rsidRDefault="00000000">
            <w:pPr>
              <w:pBdr>
                <w:top w:val="nil"/>
                <w:left w:val="nil"/>
                <w:bottom w:val="nil"/>
                <w:right w:val="nil"/>
                <w:between w:val="nil"/>
              </w:pBdr>
              <w:spacing w:before="64"/>
              <w:ind w:left="200"/>
              <w:rPr>
                <w:rFonts w:ascii="Arial" w:eastAsia="Arial" w:hAnsi="Arial" w:cs="Arial"/>
                <w:b/>
                <w:color w:val="000000"/>
                <w:sz w:val="18"/>
                <w:szCs w:val="18"/>
              </w:rPr>
            </w:pPr>
            <w:r>
              <w:rPr>
                <w:rFonts w:ascii="Arial" w:eastAsia="Arial" w:hAnsi="Arial" w:cs="Arial"/>
                <w:b/>
                <w:color w:val="000000"/>
                <w:sz w:val="18"/>
                <w:szCs w:val="18"/>
              </w:rPr>
              <w:t>Endereço do Empreendimento</w:t>
            </w:r>
          </w:p>
        </w:tc>
        <w:tc>
          <w:tcPr>
            <w:tcW w:w="1780" w:type="dxa"/>
          </w:tcPr>
          <w:p w14:paraId="00416556"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1407" w:type="dxa"/>
          </w:tcPr>
          <w:p w14:paraId="67D93B34"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2562" w:type="dxa"/>
          </w:tcPr>
          <w:p w14:paraId="13C1251E"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r>
      <w:tr w:rsidR="001F19BF" w14:paraId="18A98795" w14:textId="77777777">
        <w:trPr>
          <w:trHeight w:val="339"/>
        </w:trPr>
        <w:tc>
          <w:tcPr>
            <w:tcW w:w="2842" w:type="dxa"/>
          </w:tcPr>
          <w:p w14:paraId="357AF781" w14:textId="77777777" w:rsidR="001F19BF" w:rsidRDefault="00000000">
            <w:pPr>
              <w:pBdr>
                <w:top w:val="nil"/>
                <w:left w:val="nil"/>
                <w:bottom w:val="nil"/>
                <w:right w:val="nil"/>
                <w:between w:val="nil"/>
              </w:pBdr>
              <w:tabs>
                <w:tab w:val="left" w:pos="3240"/>
              </w:tabs>
              <w:spacing w:before="64"/>
              <w:ind w:left="200" w:right="-404"/>
              <w:rPr>
                <w:color w:val="000000"/>
                <w:sz w:val="18"/>
                <w:szCs w:val="18"/>
              </w:rPr>
            </w:pPr>
            <w:r>
              <w:rPr>
                <w:color w:val="000000"/>
                <w:sz w:val="18"/>
                <w:szCs w:val="18"/>
              </w:rPr>
              <w:t xml:space="preserve">CEP:  </w:t>
            </w:r>
            <w:r>
              <w:rPr>
                <w:color w:val="000000"/>
                <w:sz w:val="18"/>
                <w:szCs w:val="18"/>
                <w:u w:val="single"/>
              </w:rPr>
              <w:t xml:space="preserve"> </w:t>
            </w:r>
            <w:r>
              <w:rPr>
                <w:color w:val="000000"/>
                <w:sz w:val="18"/>
                <w:szCs w:val="18"/>
                <w:u w:val="single"/>
              </w:rPr>
              <w:tab/>
            </w:r>
          </w:p>
        </w:tc>
        <w:tc>
          <w:tcPr>
            <w:tcW w:w="1780" w:type="dxa"/>
          </w:tcPr>
          <w:p w14:paraId="4975D060" w14:textId="77777777" w:rsidR="001F19BF" w:rsidRDefault="00000000">
            <w:pPr>
              <w:pBdr>
                <w:top w:val="nil"/>
                <w:left w:val="nil"/>
                <w:bottom w:val="nil"/>
                <w:right w:val="nil"/>
                <w:between w:val="nil"/>
              </w:pBdr>
              <w:spacing w:before="64"/>
              <w:ind w:right="6"/>
              <w:jc w:val="right"/>
              <w:rPr>
                <w:color w:val="000000"/>
                <w:sz w:val="18"/>
                <w:szCs w:val="18"/>
              </w:rPr>
            </w:pPr>
            <w:r>
              <w:rPr>
                <w:color w:val="000000"/>
                <w:sz w:val="18"/>
                <w:szCs w:val="18"/>
              </w:rPr>
              <w:t>LOGRADOURO:</w:t>
            </w:r>
          </w:p>
        </w:tc>
        <w:tc>
          <w:tcPr>
            <w:tcW w:w="1407" w:type="dxa"/>
          </w:tcPr>
          <w:p w14:paraId="47C7DBC6" w14:textId="77777777" w:rsidR="001F19BF" w:rsidRDefault="00000000">
            <w:pPr>
              <w:pBdr>
                <w:top w:val="nil"/>
                <w:left w:val="nil"/>
                <w:bottom w:val="nil"/>
                <w:right w:val="nil"/>
                <w:between w:val="nil"/>
              </w:pBdr>
              <w:tabs>
                <w:tab w:val="left" w:pos="4950"/>
              </w:tabs>
              <w:spacing w:before="64"/>
              <w:ind w:right="-3759"/>
              <w:jc w:val="right"/>
              <w:rPr>
                <w:color w:val="000000"/>
                <w:sz w:val="18"/>
                <w:szCs w:val="18"/>
              </w:rPr>
            </w:pPr>
            <w:r>
              <w:rPr>
                <w:color w:val="000000"/>
                <w:sz w:val="18"/>
                <w:szCs w:val="18"/>
                <w:u w:val="single"/>
              </w:rPr>
              <w:t xml:space="preserve"> </w:t>
            </w:r>
            <w:r>
              <w:rPr>
                <w:color w:val="000000"/>
                <w:sz w:val="18"/>
                <w:szCs w:val="18"/>
                <w:u w:val="single"/>
              </w:rPr>
              <w:tab/>
            </w:r>
          </w:p>
        </w:tc>
        <w:tc>
          <w:tcPr>
            <w:tcW w:w="2562" w:type="dxa"/>
          </w:tcPr>
          <w:p w14:paraId="59472028"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r>
      <w:tr w:rsidR="001F19BF" w14:paraId="7F5216E7" w14:textId="77777777">
        <w:trPr>
          <w:trHeight w:val="328"/>
        </w:trPr>
        <w:tc>
          <w:tcPr>
            <w:tcW w:w="2842" w:type="dxa"/>
          </w:tcPr>
          <w:p w14:paraId="3AC32BEE" w14:textId="77777777" w:rsidR="001F19BF" w:rsidRDefault="00000000">
            <w:pPr>
              <w:pBdr>
                <w:top w:val="nil"/>
                <w:left w:val="nil"/>
                <w:bottom w:val="nil"/>
                <w:right w:val="nil"/>
                <w:between w:val="nil"/>
              </w:pBdr>
              <w:tabs>
                <w:tab w:val="left" w:pos="6305"/>
              </w:tabs>
              <w:spacing w:before="62"/>
              <w:ind w:left="200" w:right="-3471"/>
              <w:rPr>
                <w:color w:val="000000"/>
                <w:sz w:val="18"/>
                <w:szCs w:val="18"/>
              </w:rPr>
            </w:pPr>
            <w:r>
              <w:rPr>
                <w:color w:val="000000"/>
                <w:sz w:val="18"/>
                <w:szCs w:val="18"/>
              </w:rPr>
              <w:t xml:space="preserve">COMPLEMENTO:   </w:t>
            </w:r>
            <w:r>
              <w:rPr>
                <w:color w:val="000000"/>
                <w:sz w:val="18"/>
                <w:szCs w:val="18"/>
                <w:u w:val="single"/>
              </w:rPr>
              <w:t xml:space="preserve"> </w:t>
            </w:r>
            <w:r>
              <w:rPr>
                <w:color w:val="000000"/>
                <w:sz w:val="18"/>
                <w:szCs w:val="18"/>
                <w:u w:val="single"/>
              </w:rPr>
              <w:tab/>
            </w:r>
          </w:p>
        </w:tc>
        <w:tc>
          <w:tcPr>
            <w:tcW w:w="1780" w:type="dxa"/>
          </w:tcPr>
          <w:p w14:paraId="6C792A44"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1407" w:type="dxa"/>
          </w:tcPr>
          <w:p w14:paraId="7F57669D"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2562" w:type="dxa"/>
          </w:tcPr>
          <w:p w14:paraId="5708953D" w14:textId="77777777" w:rsidR="001F19BF" w:rsidRDefault="00000000">
            <w:pPr>
              <w:pBdr>
                <w:top w:val="nil"/>
                <w:left w:val="nil"/>
                <w:bottom w:val="nil"/>
                <w:right w:val="nil"/>
                <w:between w:val="nil"/>
              </w:pBdr>
              <w:tabs>
                <w:tab w:val="left" w:pos="1072"/>
                <w:tab w:val="left" w:pos="3455"/>
              </w:tabs>
              <w:spacing w:before="62"/>
              <w:ind w:right="-1196"/>
              <w:jc w:val="right"/>
              <w:rPr>
                <w:color w:val="000000"/>
                <w:sz w:val="18"/>
                <w:szCs w:val="18"/>
              </w:rPr>
            </w:pPr>
            <w:r>
              <w:rPr>
                <w:color w:val="000000"/>
                <w:sz w:val="18"/>
                <w:szCs w:val="18"/>
              </w:rPr>
              <w:t>BAIRRO:</w:t>
            </w:r>
            <w:r>
              <w:rPr>
                <w:color w:val="000000"/>
                <w:sz w:val="18"/>
                <w:szCs w:val="18"/>
              </w:rPr>
              <w:tab/>
            </w:r>
            <w:r>
              <w:rPr>
                <w:color w:val="000000"/>
                <w:sz w:val="18"/>
                <w:szCs w:val="18"/>
                <w:u w:val="single"/>
              </w:rPr>
              <w:t xml:space="preserve"> </w:t>
            </w:r>
            <w:r>
              <w:rPr>
                <w:color w:val="000000"/>
                <w:sz w:val="18"/>
                <w:szCs w:val="18"/>
                <w:u w:val="single"/>
              </w:rPr>
              <w:tab/>
            </w:r>
          </w:p>
        </w:tc>
      </w:tr>
      <w:tr w:rsidR="001F19BF" w14:paraId="189B0E84" w14:textId="77777777">
        <w:trPr>
          <w:trHeight w:val="282"/>
        </w:trPr>
        <w:tc>
          <w:tcPr>
            <w:tcW w:w="2842" w:type="dxa"/>
          </w:tcPr>
          <w:p w14:paraId="0B45A2A5" w14:textId="77777777" w:rsidR="001F19BF" w:rsidRDefault="00000000">
            <w:pPr>
              <w:pBdr>
                <w:top w:val="nil"/>
                <w:left w:val="nil"/>
                <w:bottom w:val="nil"/>
                <w:right w:val="nil"/>
                <w:between w:val="nil"/>
              </w:pBdr>
              <w:tabs>
                <w:tab w:val="left" w:pos="1459"/>
                <w:tab w:val="left" w:pos="4207"/>
              </w:tabs>
              <w:spacing w:before="75" w:line="187" w:lineRule="auto"/>
              <w:ind w:left="200" w:right="-1368"/>
              <w:rPr>
                <w:color w:val="000000"/>
                <w:sz w:val="18"/>
                <w:szCs w:val="18"/>
              </w:rPr>
            </w:pPr>
            <w:r>
              <w:rPr>
                <w:color w:val="000000"/>
                <w:sz w:val="18"/>
                <w:szCs w:val="18"/>
              </w:rPr>
              <w:t>MUNICÍPIO:</w:t>
            </w:r>
            <w:r>
              <w:rPr>
                <w:color w:val="000000"/>
                <w:sz w:val="18"/>
                <w:szCs w:val="18"/>
              </w:rPr>
              <w:tab/>
            </w:r>
            <w:r>
              <w:rPr>
                <w:color w:val="000000"/>
                <w:sz w:val="18"/>
                <w:szCs w:val="18"/>
                <w:u w:val="single"/>
              </w:rPr>
              <w:t xml:space="preserve"> </w:t>
            </w:r>
            <w:r>
              <w:rPr>
                <w:color w:val="000000"/>
                <w:sz w:val="18"/>
                <w:szCs w:val="18"/>
                <w:u w:val="single"/>
              </w:rPr>
              <w:tab/>
            </w:r>
          </w:p>
        </w:tc>
        <w:tc>
          <w:tcPr>
            <w:tcW w:w="1780" w:type="dxa"/>
          </w:tcPr>
          <w:p w14:paraId="097D37D6" w14:textId="77777777" w:rsidR="001F19BF" w:rsidRDefault="00000000">
            <w:pPr>
              <w:pBdr>
                <w:top w:val="nil"/>
                <w:left w:val="nil"/>
                <w:bottom w:val="nil"/>
                <w:right w:val="nil"/>
                <w:between w:val="nil"/>
              </w:pBdr>
              <w:spacing w:before="75" w:line="187" w:lineRule="auto"/>
              <w:ind w:right="97"/>
              <w:jc w:val="right"/>
              <w:rPr>
                <w:color w:val="000000"/>
                <w:sz w:val="18"/>
                <w:szCs w:val="18"/>
              </w:rPr>
            </w:pPr>
            <w:r>
              <w:rPr>
                <w:color w:val="000000"/>
                <w:sz w:val="18"/>
                <w:szCs w:val="18"/>
              </w:rPr>
              <w:t>UF:</w:t>
            </w:r>
          </w:p>
        </w:tc>
        <w:tc>
          <w:tcPr>
            <w:tcW w:w="1407" w:type="dxa"/>
          </w:tcPr>
          <w:p w14:paraId="23D3C072" w14:textId="77777777" w:rsidR="001F19BF" w:rsidRDefault="00000000">
            <w:pPr>
              <w:pBdr>
                <w:top w:val="nil"/>
                <w:left w:val="nil"/>
                <w:bottom w:val="nil"/>
                <w:right w:val="nil"/>
                <w:between w:val="nil"/>
              </w:pBdr>
              <w:tabs>
                <w:tab w:val="left" w:pos="1638"/>
              </w:tabs>
              <w:spacing w:before="51" w:line="211" w:lineRule="auto"/>
              <w:ind w:left="140" w:right="-245"/>
              <w:rPr>
                <w:rFonts w:ascii="Arial" w:eastAsia="Arial" w:hAnsi="Arial" w:cs="Arial"/>
                <w:b/>
                <w:color w:val="000000"/>
                <w:sz w:val="20"/>
                <w:szCs w:val="20"/>
              </w:rPr>
            </w:pPr>
            <w:r>
              <w:rPr>
                <w:rFonts w:ascii="Arial" w:eastAsia="Arial" w:hAnsi="Arial" w:cs="Arial"/>
                <w:b/>
                <w:color w:val="000000"/>
                <w:sz w:val="20"/>
                <w:szCs w:val="20"/>
                <w:u w:val="single"/>
              </w:rPr>
              <w:t xml:space="preserve"> SC</w:t>
            </w:r>
            <w:r>
              <w:rPr>
                <w:rFonts w:ascii="Arial" w:eastAsia="Arial" w:hAnsi="Arial" w:cs="Arial"/>
                <w:b/>
                <w:color w:val="000000"/>
                <w:sz w:val="20"/>
                <w:szCs w:val="20"/>
                <w:u w:val="single"/>
              </w:rPr>
              <w:tab/>
            </w:r>
          </w:p>
        </w:tc>
        <w:tc>
          <w:tcPr>
            <w:tcW w:w="2562" w:type="dxa"/>
          </w:tcPr>
          <w:p w14:paraId="0D8A95A2" w14:textId="77777777" w:rsidR="001F19BF" w:rsidRDefault="00000000">
            <w:pPr>
              <w:pBdr>
                <w:top w:val="nil"/>
                <w:left w:val="nil"/>
                <w:bottom w:val="nil"/>
                <w:right w:val="nil"/>
                <w:between w:val="nil"/>
              </w:pBdr>
              <w:tabs>
                <w:tab w:val="left" w:pos="3455"/>
              </w:tabs>
              <w:spacing w:before="75" w:line="187" w:lineRule="auto"/>
              <w:ind w:right="-1196"/>
              <w:jc w:val="right"/>
              <w:rPr>
                <w:color w:val="000000"/>
                <w:sz w:val="18"/>
                <w:szCs w:val="18"/>
              </w:rPr>
            </w:pPr>
            <w:r>
              <w:rPr>
                <w:color w:val="000000"/>
                <w:sz w:val="18"/>
                <w:szCs w:val="18"/>
              </w:rPr>
              <w:t xml:space="preserve">TELEFONE: </w:t>
            </w:r>
            <w:r>
              <w:rPr>
                <w:color w:val="000000"/>
                <w:sz w:val="18"/>
                <w:szCs w:val="18"/>
                <w:u w:val="single"/>
              </w:rPr>
              <w:t xml:space="preserve"> </w:t>
            </w:r>
            <w:r>
              <w:rPr>
                <w:color w:val="000000"/>
                <w:sz w:val="18"/>
                <w:szCs w:val="18"/>
                <w:u w:val="single"/>
              </w:rPr>
              <w:tab/>
            </w:r>
          </w:p>
        </w:tc>
      </w:tr>
      <w:tr w:rsidR="001F19BF" w14:paraId="17CF40C6" w14:textId="77777777">
        <w:trPr>
          <w:trHeight w:val="511"/>
        </w:trPr>
        <w:tc>
          <w:tcPr>
            <w:tcW w:w="4622" w:type="dxa"/>
            <w:gridSpan w:val="2"/>
          </w:tcPr>
          <w:p w14:paraId="0F88AD4E" w14:textId="77777777" w:rsidR="001F19BF" w:rsidRDefault="001F19BF">
            <w:pPr>
              <w:pBdr>
                <w:top w:val="nil"/>
                <w:left w:val="nil"/>
                <w:bottom w:val="nil"/>
                <w:right w:val="nil"/>
                <w:between w:val="nil"/>
              </w:pBdr>
              <w:spacing w:before="5"/>
              <w:rPr>
                <w:color w:val="000000"/>
                <w:sz w:val="26"/>
                <w:szCs w:val="26"/>
              </w:rPr>
            </w:pPr>
          </w:p>
          <w:p w14:paraId="096D4A87" w14:textId="77777777" w:rsidR="001F19BF" w:rsidRDefault="00000000">
            <w:pPr>
              <w:pBdr>
                <w:top w:val="nil"/>
                <w:left w:val="nil"/>
                <w:bottom w:val="nil"/>
                <w:right w:val="nil"/>
                <w:between w:val="nil"/>
              </w:pBdr>
              <w:tabs>
                <w:tab w:val="left" w:pos="3320"/>
                <w:tab w:val="left" w:pos="4924"/>
              </w:tabs>
              <w:spacing w:line="187" w:lineRule="auto"/>
              <w:ind w:left="200" w:right="-317"/>
              <w:rPr>
                <w:color w:val="000000"/>
                <w:sz w:val="18"/>
                <w:szCs w:val="18"/>
              </w:rPr>
            </w:pPr>
            <w:r>
              <w:rPr>
                <w:color w:val="000000"/>
                <w:sz w:val="18"/>
                <w:szCs w:val="18"/>
              </w:rPr>
              <w:t>ÁREA TOTAL DA PROPRIEDADE:</w:t>
            </w:r>
            <w:r>
              <w:rPr>
                <w:color w:val="000000"/>
                <w:sz w:val="18"/>
                <w:szCs w:val="18"/>
              </w:rPr>
              <w:tab/>
            </w:r>
            <w:r>
              <w:rPr>
                <w:color w:val="000000"/>
                <w:sz w:val="18"/>
                <w:szCs w:val="18"/>
                <w:u w:val="single"/>
              </w:rPr>
              <w:t xml:space="preserve"> </w:t>
            </w:r>
            <w:r>
              <w:rPr>
                <w:color w:val="000000"/>
                <w:sz w:val="18"/>
                <w:szCs w:val="18"/>
                <w:u w:val="single"/>
              </w:rPr>
              <w:tab/>
            </w:r>
          </w:p>
        </w:tc>
        <w:tc>
          <w:tcPr>
            <w:tcW w:w="3969" w:type="dxa"/>
            <w:gridSpan w:val="2"/>
          </w:tcPr>
          <w:p w14:paraId="40D0D191" w14:textId="77777777" w:rsidR="001F19BF" w:rsidRDefault="001F19BF">
            <w:pPr>
              <w:pBdr>
                <w:top w:val="nil"/>
                <w:left w:val="nil"/>
                <w:bottom w:val="nil"/>
                <w:right w:val="nil"/>
                <w:between w:val="nil"/>
              </w:pBdr>
              <w:spacing w:before="5"/>
              <w:rPr>
                <w:color w:val="000000"/>
                <w:sz w:val="26"/>
                <w:szCs w:val="26"/>
              </w:rPr>
            </w:pPr>
          </w:p>
          <w:p w14:paraId="26048E2E" w14:textId="77777777" w:rsidR="001F19BF" w:rsidRDefault="00000000">
            <w:pPr>
              <w:pBdr>
                <w:top w:val="nil"/>
                <w:left w:val="nil"/>
                <w:bottom w:val="nil"/>
                <w:right w:val="nil"/>
                <w:between w:val="nil"/>
              </w:pBdr>
              <w:spacing w:line="187" w:lineRule="auto"/>
              <w:ind w:left="328"/>
              <w:rPr>
                <w:color w:val="000000"/>
                <w:sz w:val="16"/>
                <w:szCs w:val="16"/>
              </w:rPr>
            </w:pPr>
            <w:r>
              <w:rPr>
                <w:color w:val="000000"/>
                <w:sz w:val="18"/>
                <w:szCs w:val="18"/>
              </w:rPr>
              <w:t>h</w:t>
            </w:r>
            <w:r>
              <w:rPr>
                <w:color w:val="000000"/>
                <w:sz w:val="16"/>
                <w:szCs w:val="16"/>
              </w:rPr>
              <w:t>ectares ou metros</w:t>
            </w:r>
            <w:r>
              <w:rPr>
                <w:color w:val="000000"/>
                <w:sz w:val="16"/>
                <w:szCs w:val="16"/>
                <w:vertAlign w:val="superscript"/>
              </w:rPr>
              <w:t>2</w:t>
            </w:r>
          </w:p>
        </w:tc>
      </w:tr>
    </w:tbl>
    <w:p w14:paraId="04F4990A" w14:textId="77777777" w:rsidR="001F19BF" w:rsidRDefault="001F19BF">
      <w:pPr>
        <w:pBdr>
          <w:top w:val="nil"/>
          <w:left w:val="nil"/>
          <w:bottom w:val="nil"/>
          <w:right w:val="nil"/>
          <w:between w:val="nil"/>
        </w:pBdr>
        <w:rPr>
          <w:color w:val="000000"/>
          <w:sz w:val="20"/>
          <w:szCs w:val="20"/>
        </w:rPr>
      </w:pPr>
    </w:p>
    <w:p w14:paraId="369FD572" w14:textId="77777777" w:rsidR="001F19BF" w:rsidRDefault="001F19BF">
      <w:pPr>
        <w:pBdr>
          <w:top w:val="nil"/>
          <w:left w:val="nil"/>
          <w:bottom w:val="nil"/>
          <w:right w:val="nil"/>
          <w:between w:val="nil"/>
        </w:pBdr>
        <w:rPr>
          <w:color w:val="000000"/>
          <w:sz w:val="18"/>
          <w:szCs w:val="18"/>
        </w:rPr>
      </w:pPr>
    </w:p>
    <w:tbl>
      <w:tblPr>
        <w:tblStyle w:val="a0"/>
        <w:tblW w:w="9723" w:type="dxa"/>
        <w:tblInd w:w="265" w:type="dxa"/>
        <w:tblLayout w:type="fixed"/>
        <w:tblLook w:val="0000" w:firstRow="0" w:lastRow="0" w:firstColumn="0" w:lastColumn="0" w:noHBand="0" w:noVBand="0"/>
      </w:tblPr>
      <w:tblGrid>
        <w:gridCol w:w="1592"/>
        <w:gridCol w:w="1070"/>
        <w:gridCol w:w="513"/>
        <w:gridCol w:w="862"/>
        <w:gridCol w:w="956"/>
        <w:gridCol w:w="1635"/>
        <w:gridCol w:w="754"/>
        <w:gridCol w:w="1024"/>
        <w:gridCol w:w="1317"/>
      </w:tblGrid>
      <w:tr w:rsidR="001F19BF" w14:paraId="35DEF766" w14:textId="77777777">
        <w:trPr>
          <w:trHeight w:val="506"/>
        </w:trPr>
        <w:tc>
          <w:tcPr>
            <w:tcW w:w="9724" w:type="dxa"/>
            <w:gridSpan w:val="9"/>
          </w:tcPr>
          <w:p w14:paraId="2CCC54D3" w14:textId="77777777" w:rsidR="001F19BF" w:rsidRDefault="00000000">
            <w:pPr>
              <w:pBdr>
                <w:top w:val="nil"/>
                <w:left w:val="nil"/>
                <w:bottom w:val="nil"/>
                <w:right w:val="nil"/>
                <w:between w:val="nil"/>
              </w:pBdr>
              <w:ind w:left="200"/>
              <w:rPr>
                <w:rFonts w:ascii="Arial" w:eastAsia="Arial" w:hAnsi="Arial" w:cs="Arial"/>
                <w:b/>
                <w:color w:val="000000"/>
                <w:sz w:val="18"/>
                <w:szCs w:val="18"/>
              </w:rPr>
            </w:pPr>
            <w:r>
              <w:rPr>
                <w:rFonts w:ascii="Arial" w:eastAsia="Arial" w:hAnsi="Arial" w:cs="Arial"/>
                <w:b/>
                <w:color w:val="000000"/>
                <w:sz w:val="18"/>
                <w:szCs w:val="18"/>
              </w:rPr>
              <w:t>Dados de confirmação das coordenadas geográficas ou coordenadas planas (UTM) no sistema geodésico (DATUM) SIRGAS 2000, de um ponto no local de intervenção.</w:t>
            </w:r>
          </w:p>
        </w:tc>
      </w:tr>
      <w:tr w:rsidR="001F19BF" w14:paraId="31F0D01A" w14:textId="77777777">
        <w:trPr>
          <w:trHeight w:val="366"/>
        </w:trPr>
        <w:tc>
          <w:tcPr>
            <w:tcW w:w="1593" w:type="dxa"/>
          </w:tcPr>
          <w:p w14:paraId="45C5C83D" w14:textId="77777777" w:rsidR="001F19BF" w:rsidRDefault="00000000">
            <w:pPr>
              <w:pBdr>
                <w:top w:val="nil"/>
                <w:left w:val="nil"/>
                <w:bottom w:val="nil"/>
                <w:right w:val="nil"/>
                <w:between w:val="nil"/>
              </w:pBdr>
              <w:spacing w:before="159" w:line="187" w:lineRule="auto"/>
              <w:ind w:left="200"/>
              <w:rPr>
                <w:color w:val="000000"/>
                <w:sz w:val="18"/>
                <w:szCs w:val="18"/>
              </w:rPr>
            </w:pPr>
            <w:r>
              <w:rPr>
                <w:color w:val="000000"/>
                <w:sz w:val="18"/>
                <w:szCs w:val="18"/>
              </w:rPr>
              <w:t>LOCALIZAÇÃO:</w:t>
            </w:r>
          </w:p>
        </w:tc>
        <w:tc>
          <w:tcPr>
            <w:tcW w:w="1070" w:type="dxa"/>
          </w:tcPr>
          <w:p w14:paraId="4F9FB13D" w14:textId="77777777" w:rsidR="001F19BF" w:rsidRDefault="00000000">
            <w:pPr>
              <w:pBdr>
                <w:top w:val="nil"/>
                <w:left w:val="nil"/>
                <w:bottom w:val="nil"/>
                <w:right w:val="nil"/>
                <w:between w:val="nil"/>
              </w:pBdr>
              <w:spacing w:before="159" w:line="187" w:lineRule="auto"/>
              <w:ind w:left="82"/>
              <w:rPr>
                <w:color w:val="000000"/>
                <w:sz w:val="18"/>
                <w:szCs w:val="18"/>
              </w:rPr>
            </w:pPr>
            <w:r>
              <w:rPr>
                <w:color w:val="000000"/>
                <w:sz w:val="18"/>
                <w:szCs w:val="18"/>
              </w:rPr>
              <w:t>Latitude(S)</w:t>
            </w:r>
          </w:p>
        </w:tc>
        <w:tc>
          <w:tcPr>
            <w:tcW w:w="513" w:type="dxa"/>
            <w:tcBorders>
              <w:bottom w:val="dashed" w:sz="4" w:space="0" w:color="000000"/>
            </w:tcBorders>
          </w:tcPr>
          <w:p w14:paraId="3C5F4C46" w14:textId="77777777" w:rsidR="001F19BF" w:rsidRDefault="00000000">
            <w:pPr>
              <w:pBdr>
                <w:top w:val="nil"/>
                <w:left w:val="nil"/>
                <w:bottom w:val="nil"/>
                <w:right w:val="nil"/>
                <w:between w:val="nil"/>
              </w:pBdr>
              <w:spacing w:before="91" w:line="255" w:lineRule="auto"/>
              <w:ind w:left="69"/>
              <w:rPr>
                <w:rFonts w:ascii="Arial" w:eastAsia="Arial" w:hAnsi="Arial" w:cs="Arial"/>
                <w:b/>
                <w:color w:val="000000"/>
                <w:sz w:val="24"/>
                <w:szCs w:val="24"/>
              </w:rPr>
            </w:pPr>
            <w:r>
              <w:rPr>
                <w:color w:val="000000"/>
                <w:sz w:val="18"/>
                <w:szCs w:val="18"/>
              </w:rPr>
              <w:t>g</w:t>
            </w:r>
            <w:r>
              <w:rPr>
                <w:rFonts w:ascii="Arial" w:eastAsia="Arial" w:hAnsi="Arial" w:cs="Arial"/>
                <w:b/>
                <w:color w:val="000000"/>
                <w:sz w:val="24"/>
                <w:szCs w:val="24"/>
              </w:rPr>
              <w:t>:</w:t>
            </w:r>
          </w:p>
        </w:tc>
        <w:tc>
          <w:tcPr>
            <w:tcW w:w="862" w:type="dxa"/>
            <w:tcBorders>
              <w:bottom w:val="dashed" w:sz="4" w:space="0" w:color="000000"/>
            </w:tcBorders>
          </w:tcPr>
          <w:p w14:paraId="2EFDEE7A" w14:textId="77777777" w:rsidR="001F19BF" w:rsidRDefault="00000000">
            <w:pPr>
              <w:pBdr>
                <w:top w:val="nil"/>
                <w:left w:val="nil"/>
                <w:bottom w:val="nil"/>
                <w:right w:val="nil"/>
                <w:between w:val="nil"/>
              </w:pBdr>
              <w:spacing w:before="91" w:line="255" w:lineRule="auto"/>
              <w:ind w:left="262"/>
              <w:rPr>
                <w:rFonts w:ascii="Arial" w:eastAsia="Arial" w:hAnsi="Arial" w:cs="Arial"/>
                <w:b/>
                <w:color w:val="000000"/>
                <w:sz w:val="24"/>
                <w:szCs w:val="24"/>
              </w:rPr>
            </w:pPr>
            <w:r>
              <w:rPr>
                <w:color w:val="000000"/>
                <w:sz w:val="18"/>
                <w:szCs w:val="18"/>
              </w:rPr>
              <w:t>m</w:t>
            </w:r>
            <w:r>
              <w:rPr>
                <w:rFonts w:ascii="Arial" w:eastAsia="Arial" w:hAnsi="Arial" w:cs="Arial"/>
                <w:b/>
                <w:color w:val="000000"/>
                <w:sz w:val="24"/>
                <w:szCs w:val="24"/>
              </w:rPr>
              <w:t>:</w:t>
            </w:r>
          </w:p>
        </w:tc>
        <w:tc>
          <w:tcPr>
            <w:tcW w:w="956" w:type="dxa"/>
            <w:tcBorders>
              <w:bottom w:val="dashed" w:sz="4" w:space="0" w:color="000000"/>
            </w:tcBorders>
          </w:tcPr>
          <w:p w14:paraId="5EB27803" w14:textId="77777777" w:rsidR="001F19BF" w:rsidRDefault="00000000">
            <w:pPr>
              <w:pBdr>
                <w:top w:val="nil"/>
                <w:left w:val="nil"/>
                <w:bottom w:val="nil"/>
                <w:right w:val="nil"/>
                <w:between w:val="nil"/>
              </w:pBdr>
              <w:spacing w:before="91" w:line="255" w:lineRule="auto"/>
              <w:ind w:left="348" w:right="367"/>
              <w:jc w:val="center"/>
              <w:rPr>
                <w:rFonts w:ascii="Arial" w:eastAsia="Arial" w:hAnsi="Arial" w:cs="Arial"/>
                <w:b/>
                <w:color w:val="000000"/>
                <w:sz w:val="24"/>
                <w:szCs w:val="24"/>
              </w:rPr>
            </w:pPr>
            <w:r>
              <w:rPr>
                <w:color w:val="000000"/>
                <w:sz w:val="18"/>
                <w:szCs w:val="18"/>
              </w:rPr>
              <w:t>S</w:t>
            </w:r>
            <w:r>
              <w:rPr>
                <w:rFonts w:ascii="Arial" w:eastAsia="Arial" w:hAnsi="Arial" w:cs="Arial"/>
                <w:b/>
                <w:color w:val="000000"/>
                <w:sz w:val="24"/>
                <w:szCs w:val="24"/>
              </w:rPr>
              <w:t>:</w:t>
            </w:r>
          </w:p>
        </w:tc>
        <w:tc>
          <w:tcPr>
            <w:tcW w:w="1635" w:type="dxa"/>
            <w:tcBorders>
              <w:bottom w:val="dashed" w:sz="4" w:space="0" w:color="000000"/>
            </w:tcBorders>
          </w:tcPr>
          <w:p w14:paraId="7FB3060B" w14:textId="77777777" w:rsidR="001F19BF" w:rsidRDefault="00000000">
            <w:pPr>
              <w:pBdr>
                <w:top w:val="nil"/>
                <w:left w:val="nil"/>
                <w:bottom w:val="nil"/>
                <w:right w:val="nil"/>
                <w:between w:val="nil"/>
              </w:pBdr>
              <w:spacing w:before="159" w:line="187" w:lineRule="auto"/>
              <w:ind w:left="386"/>
              <w:rPr>
                <w:color w:val="000000"/>
                <w:sz w:val="18"/>
                <w:szCs w:val="18"/>
              </w:rPr>
            </w:pPr>
            <w:r>
              <w:rPr>
                <w:color w:val="000000"/>
                <w:sz w:val="18"/>
                <w:szCs w:val="18"/>
              </w:rPr>
              <w:t>Longitude(W)</w:t>
            </w:r>
          </w:p>
        </w:tc>
        <w:tc>
          <w:tcPr>
            <w:tcW w:w="754" w:type="dxa"/>
            <w:tcBorders>
              <w:bottom w:val="dashed" w:sz="4" w:space="0" w:color="000000"/>
            </w:tcBorders>
          </w:tcPr>
          <w:p w14:paraId="11FBD6F9" w14:textId="77777777" w:rsidR="001F19BF" w:rsidRDefault="00000000">
            <w:pPr>
              <w:pBdr>
                <w:top w:val="nil"/>
                <w:left w:val="nil"/>
                <w:bottom w:val="nil"/>
                <w:right w:val="nil"/>
                <w:between w:val="nil"/>
              </w:pBdr>
              <w:spacing w:before="91" w:line="255" w:lineRule="auto"/>
              <w:ind w:left="162"/>
              <w:rPr>
                <w:rFonts w:ascii="Arial" w:eastAsia="Arial" w:hAnsi="Arial" w:cs="Arial"/>
                <w:b/>
                <w:color w:val="000000"/>
                <w:sz w:val="24"/>
                <w:szCs w:val="24"/>
              </w:rPr>
            </w:pPr>
            <w:r>
              <w:rPr>
                <w:color w:val="000000"/>
                <w:sz w:val="18"/>
                <w:szCs w:val="18"/>
              </w:rPr>
              <w:t>g</w:t>
            </w:r>
            <w:r>
              <w:rPr>
                <w:rFonts w:ascii="Arial" w:eastAsia="Arial" w:hAnsi="Arial" w:cs="Arial"/>
                <w:b/>
                <w:color w:val="000000"/>
                <w:sz w:val="24"/>
                <w:szCs w:val="24"/>
              </w:rPr>
              <w:t>:</w:t>
            </w:r>
          </w:p>
        </w:tc>
        <w:tc>
          <w:tcPr>
            <w:tcW w:w="1024" w:type="dxa"/>
            <w:tcBorders>
              <w:bottom w:val="dashed" w:sz="4" w:space="0" w:color="000000"/>
            </w:tcBorders>
          </w:tcPr>
          <w:p w14:paraId="0572D56B" w14:textId="77777777" w:rsidR="001F19BF" w:rsidRDefault="00000000">
            <w:pPr>
              <w:pBdr>
                <w:top w:val="nil"/>
                <w:left w:val="nil"/>
                <w:bottom w:val="nil"/>
                <w:right w:val="nil"/>
                <w:between w:val="nil"/>
              </w:pBdr>
              <w:spacing w:before="91" w:line="255" w:lineRule="auto"/>
              <w:ind w:left="387" w:right="366"/>
              <w:jc w:val="center"/>
              <w:rPr>
                <w:rFonts w:ascii="Arial" w:eastAsia="Arial" w:hAnsi="Arial" w:cs="Arial"/>
                <w:b/>
                <w:color w:val="000000"/>
                <w:sz w:val="24"/>
                <w:szCs w:val="24"/>
              </w:rPr>
            </w:pPr>
            <w:r>
              <w:rPr>
                <w:color w:val="000000"/>
                <w:sz w:val="18"/>
                <w:szCs w:val="18"/>
              </w:rPr>
              <w:t>m</w:t>
            </w:r>
            <w:r>
              <w:rPr>
                <w:rFonts w:ascii="Arial" w:eastAsia="Arial" w:hAnsi="Arial" w:cs="Arial"/>
                <w:b/>
                <w:color w:val="000000"/>
                <w:sz w:val="24"/>
                <w:szCs w:val="24"/>
              </w:rPr>
              <w:t>:</w:t>
            </w:r>
          </w:p>
        </w:tc>
        <w:tc>
          <w:tcPr>
            <w:tcW w:w="1317" w:type="dxa"/>
            <w:tcBorders>
              <w:bottom w:val="dashed" w:sz="4" w:space="0" w:color="000000"/>
            </w:tcBorders>
          </w:tcPr>
          <w:p w14:paraId="21721DE0" w14:textId="77777777" w:rsidR="001F19BF" w:rsidRDefault="00000000">
            <w:pPr>
              <w:pBdr>
                <w:top w:val="nil"/>
                <w:left w:val="nil"/>
                <w:bottom w:val="nil"/>
                <w:right w:val="nil"/>
                <w:between w:val="nil"/>
              </w:pBdr>
              <w:spacing w:before="91" w:line="255" w:lineRule="auto"/>
              <w:ind w:left="381"/>
              <w:rPr>
                <w:rFonts w:ascii="Arial" w:eastAsia="Arial" w:hAnsi="Arial" w:cs="Arial"/>
                <w:b/>
                <w:color w:val="000000"/>
                <w:sz w:val="24"/>
                <w:szCs w:val="24"/>
              </w:rPr>
            </w:pPr>
            <w:r>
              <w:rPr>
                <w:color w:val="000000"/>
                <w:sz w:val="18"/>
                <w:szCs w:val="18"/>
              </w:rPr>
              <w:t>s</w:t>
            </w:r>
            <w:r>
              <w:rPr>
                <w:rFonts w:ascii="Arial" w:eastAsia="Arial" w:hAnsi="Arial" w:cs="Arial"/>
                <w:b/>
                <w:color w:val="000000"/>
                <w:sz w:val="24"/>
                <w:szCs w:val="24"/>
              </w:rPr>
              <w:t>:</w:t>
            </w:r>
          </w:p>
        </w:tc>
      </w:tr>
      <w:tr w:rsidR="001F19BF" w14:paraId="7FA0FEAF" w14:textId="77777777">
        <w:trPr>
          <w:trHeight w:val="412"/>
        </w:trPr>
        <w:tc>
          <w:tcPr>
            <w:tcW w:w="2663" w:type="dxa"/>
            <w:gridSpan w:val="2"/>
          </w:tcPr>
          <w:p w14:paraId="7E6C31FC" w14:textId="77777777" w:rsidR="001F19BF" w:rsidRDefault="001F19BF">
            <w:pPr>
              <w:pBdr>
                <w:top w:val="nil"/>
                <w:left w:val="nil"/>
                <w:bottom w:val="nil"/>
                <w:right w:val="nil"/>
                <w:between w:val="nil"/>
              </w:pBdr>
              <w:spacing w:before="4"/>
              <w:rPr>
                <w:color w:val="000000"/>
                <w:sz w:val="16"/>
                <w:szCs w:val="16"/>
              </w:rPr>
            </w:pPr>
          </w:p>
          <w:p w14:paraId="17C687C3" w14:textId="77777777" w:rsidR="001F19BF" w:rsidRDefault="00000000">
            <w:pPr>
              <w:pBdr>
                <w:top w:val="nil"/>
                <w:left w:val="nil"/>
                <w:bottom w:val="nil"/>
                <w:right w:val="nil"/>
                <w:between w:val="nil"/>
              </w:pBdr>
              <w:tabs>
                <w:tab w:val="left" w:pos="4828"/>
              </w:tabs>
              <w:spacing w:line="204" w:lineRule="auto"/>
              <w:ind w:left="200" w:right="-2175"/>
              <w:rPr>
                <w:color w:val="000000"/>
                <w:sz w:val="18"/>
                <w:szCs w:val="18"/>
              </w:rPr>
            </w:pPr>
            <w:r>
              <w:rPr>
                <w:color w:val="000000"/>
                <w:sz w:val="18"/>
                <w:szCs w:val="18"/>
              </w:rPr>
              <w:t xml:space="preserve">COORDENADAS UTM x:   </w:t>
            </w:r>
            <w:r>
              <w:rPr>
                <w:color w:val="000000"/>
                <w:sz w:val="18"/>
                <w:szCs w:val="18"/>
                <w:u w:val="single"/>
              </w:rPr>
              <w:t xml:space="preserve"> </w:t>
            </w:r>
            <w:r>
              <w:rPr>
                <w:color w:val="000000"/>
                <w:sz w:val="18"/>
                <w:szCs w:val="18"/>
                <w:u w:val="single"/>
              </w:rPr>
              <w:tab/>
            </w:r>
          </w:p>
        </w:tc>
        <w:tc>
          <w:tcPr>
            <w:tcW w:w="513" w:type="dxa"/>
            <w:tcBorders>
              <w:top w:val="dashed" w:sz="4" w:space="0" w:color="000000"/>
            </w:tcBorders>
          </w:tcPr>
          <w:p w14:paraId="3652F704"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862" w:type="dxa"/>
            <w:tcBorders>
              <w:top w:val="dashed" w:sz="4" w:space="0" w:color="000000"/>
            </w:tcBorders>
          </w:tcPr>
          <w:p w14:paraId="27DB309E"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3345" w:type="dxa"/>
            <w:gridSpan w:val="3"/>
            <w:tcBorders>
              <w:top w:val="dashed" w:sz="4" w:space="0" w:color="000000"/>
            </w:tcBorders>
          </w:tcPr>
          <w:p w14:paraId="1EE4E0E9" w14:textId="77777777" w:rsidR="001F19BF" w:rsidRDefault="00000000">
            <w:pPr>
              <w:pBdr>
                <w:top w:val="nil"/>
                <w:left w:val="nil"/>
                <w:bottom w:val="nil"/>
                <w:right w:val="nil"/>
                <w:between w:val="nil"/>
              </w:pBdr>
              <w:spacing w:line="206" w:lineRule="auto"/>
              <w:ind w:left="816"/>
              <w:rPr>
                <w:color w:val="000000"/>
                <w:sz w:val="18"/>
                <w:szCs w:val="18"/>
              </w:rPr>
            </w:pPr>
            <w:r>
              <w:rPr>
                <w:color w:val="000000"/>
                <w:sz w:val="18"/>
                <w:szCs w:val="18"/>
              </w:rPr>
              <w:t>COORDENADAS UTM</w:t>
            </w:r>
          </w:p>
          <w:p w14:paraId="4D95175F" w14:textId="77777777" w:rsidR="001F19BF" w:rsidRDefault="00000000">
            <w:pPr>
              <w:pBdr>
                <w:top w:val="nil"/>
                <w:left w:val="nil"/>
                <w:bottom w:val="nil"/>
                <w:right w:val="nil"/>
                <w:between w:val="nil"/>
              </w:pBdr>
              <w:tabs>
                <w:tab w:val="left" w:pos="2873"/>
                <w:tab w:val="left" w:pos="5728"/>
              </w:tabs>
              <w:spacing w:line="187" w:lineRule="auto"/>
              <w:ind w:left="816" w:right="-2391"/>
              <w:rPr>
                <w:color w:val="000000"/>
                <w:sz w:val="18"/>
                <w:szCs w:val="18"/>
              </w:rPr>
            </w:pPr>
            <w:r>
              <w:rPr>
                <w:color w:val="000000"/>
                <w:sz w:val="18"/>
                <w:szCs w:val="18"/>
              </w:rPr>
              <w:t>y:</w:t>
            </w:r>
            <w:r>
              <w:rPr>
                <w:color w:val="000000"/>
                <w:sz w:val="18"/>
                <w:szCs w:val="18"/>
              </w:rPr>
              <w:tab/>
            </w:r>
            <w:r>
              <w:rPr>
                <w:color w:val="000000"/>
                <w:sz w:val="18"/>
                <w:szCs w:val="18"/>
                <w:u w:val="single"/>
              </w:rPr>
              <w:t xml:space="preserve"> </w:t>
            </w:r>
            <w:r>
              <w:rPr>
                <w:color w:val="000000"/>
                <w:sz w:val="18"/>
                <w:szCs w:val="18"/>
                <w:u w:val="single"/>
              </w:rPr>
              <w:tab/>
            </w:r>
          </w:p>
        </w:tc>
        <w:tc>
          <w:tcPr>
            <w:tcW w:w="1024" w:type="dxa"/>
            <w:tcBorders>
              <w:top w:val="dashed" w:sz="4" w:space="0" w:color="000000"/>
            </w:tcBorders>
          </w:tcPr>
          <w:p w14:paraId="6BAE7159"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1317" w:type="dxa"/>
            <w:tcBorders>
              <w:top w:val="dashed" w:sz="4" w:space="0" w:color="000000"/>
            </w:tcBorders>
          </w:tcPr>
          <w:p w14:paraId="1E3F5B5F"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r>
    </w:tbl>
    <w:p w14:paraId="5E578219" w14:textId="77777777" w:rsidR="001F19BF" w:rsidRDefault="00000000">
      <w:pPr>
        <w:spacing w:before="112"/>
        <w:ind w:left="388"/>
        <w:rPr>
          <w:rFonts w:ascii="Arial" w:eastAsia="Arial" w:hAnsi="Arial" w:cs="Arial"/>
          <w:b/>
          <w:sz w:val="18"/>
          <w:szCs w:val="18"/>
        </w:rPr>
      </w:pPr>
      <w:r>
        <w:rPr>
          <w:rFonts w:ascii="Arial" w:eastAsia="Arial" w:hAnsi="Arial" w:cs="Arial"/>
          <w:b/>
          <w:sz w:val="18"/>
          <w:szCs w:val="18"/>
        </w:rPr>
        <w:t>Justificativa</w:t>
      </w:r>
    </w:p>
    <w:p w14:paraId="5E26E31B" w14:textId="77777777" w:rsidR="001F19BF" w:rsidRDefault="00000000">
      <w:pPr>
        <w:pBdr>
          <w:top w:val="nil"/>
          <w:left w:val="nil"/>
          <w:bottom w:val="nil"/>
          <w:right w:val="nil"/>
          <w:between w:val="nil"/>
        </w:pBdr>
        <w:rPr>
          <w:rFonts w:ascii="Arial" w:eastAsia="Arial" w:hAnsi="Arial" w:cs="Arial"/>
          <w:b/>
          <w:color w:val="000000"/>
          <w:sz w:val="25"/>
          <w:szCs w:val="25"/>
        </w:rPr>
      </w:pPr>
      <w:r>
        <w:rPr>
          <w:noProof/>
        </w:rPr>
        <mc:AlternateContent>
          <mc:Choice Requires="wps">
            <w:drawing>
              <wp:anchor distT="0" distB="0" distL="0" distR="0" simplePos="0" relativeHeight="251661312" behindDoc="0" locked="0" layoutInCell="1" hidden="0" allowOverlap="1" wp14:anchorId="3B92BD26" wp14:editId="076F2690">
                <wp:simplePos x="0" y="0"/>
                <wp:positionH relativeFrom="column">
                  <wp:posOffset>190500</wp:posOffset>
                </wp:positionH>
                <wp:positionV relativeFrom="paragraph">
                  <wp:posOffset>203200</wp:posOffset>
                </wp:positionV>
                <wp:extent cx="1270" cy="12700"/>
                <wp:effectExtent l="0" t="0" r="0" b="0"/>
                <wp:wrapTopAndBottom distT="0" distB="0"/>
                <wp:docPr id="2135746776" name="Forma Livre: Forma 2135746776"/>
                <wp:cNvGraphicFramePr/>
                <a:graphic xmlns:a="http://schemas.openxmlformats.org/drawingml/2006/main">
                  <a:graphicData uri="http://schemas.microsoft.com/office/word/2010/wordprocessingShape">
                    <wps:wsp>
                      <wps:cNvSpPr/>
                      <wps:spPr>
                        <a:xfrm>
                          <a:off x="2294190" y="3779365"/>
                          <a:ext cx="6103620" cy="1270"/>
                        </a:xfrm>
                        <a:custGeom>
                          <a:avLst/>
                          <a:gdLst/>
                          <a:ahLst/>
                          <a:cxnLst/>
                          <a:rect l="l" t="t" r="r" b="b"/>
                          <a:pathLst>
                            <a:path w="9612" h="120000" extrusionOk="0">
                              <a:moveTo>
                                <a:pt x="0" y="0"/>
                              </a:moveTo>
                              <a:lnTo>
                                <a:pt x="9611" y="0"/>
                              </a:lnTo>
                            </a:path>
                          </a:pathLst>
                        </a:custGeom>
                        <a:noFill/>
                        <a:ln w="9525" cap="flat" cmpd="sng">
                          <a:solidFill>
                            <a:srgbClr val="000000"/>
                          </a:solidFill>
                          <a:prstDash val="dot"/>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190500</wp:posOffset>
                </wp:positionH>
                <wp:positionV relativeFrom="paragraph">
                  <wp:posOffset>203200</wp:posOffset>
                </wp:positionV>
                <wp:extent cx="1270" cy="12700"/>
                <wp:effectExtent b="0" l="0" r="0" t="0"/>
                <wp:wrapTopAndBottom distB="0" distT="0"/>
                <wp:docPr id="2135746776" name="image15.png"/>
                <a:graphic>
                  <a:graphicData uri="http://schemas.openxmlformats.org/drawingml/2006/picture">
                    <pic:pic>
                      <pic:nvPicPr>
                        <pic:cNvPr id="0" name="image15.png"/>
                        <pic:cNvPicPr preferRelativeResize="0"/>
                      </pic:nvPicPr>
                      <pic:blipFill>
                        <a:blip r:embed="rId2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2336" behindDoc="0" locked="0" layoutInCell="1" hidden="0" allowOverlap="1" wp14:anchorId="4E2707ED" wp14:editId="4A67EFFB">
                <wp:simplePos x="0" y="0"/>
                <wp:positionH relativeFrom="column">
                  <wp:posOffset>190500</wp:posOffset>
                </wp:positionH>
                <wp:positionV relativeFrom="paragraph">
                  <wp:posOffset>419100</wp:posOffset>
                </wp:positionV>
                <wp:extent cx="1270" cy="12700"/>
                <wp:effectExtent l="0" t="0" r="0" b="0"/>
                <wp:wrapTopAndBottom distT="0" distB="0"/>
                <wp:docPr id="2135746771" name="Forma Livre: Forma 2135746771"/>
                <wp:cNvGraphicFramePr/>
                <a:graphic xmlns:a="http://schemas.openxmlformats.org/drawingml/2006/main">
                  <a:graphicData uri="http://schemas.microsoft.com/office/word/2010/wordprocessingShape">
                    <wps:wsp>
                      <wps:cNvSpPr/>
                      <wps:spPr>
                        <a:xfrm>
                          <a:off x="2294190" y="3779365"/>
                          <a:ext cx="6103620" cy="1270"/>
                        </a:xfrm>
                        <a:custGeom>
                          <a:avLst/>
                          <a:gdLst/>
                          <a:ahLst/>
                          <a:cxnLst/>
                          <a:rect l="l" t="t" r="r" b="b"/>
                          <a:pathLst>
                            <a:path w="9612" h="120000" extrusionOk="0">
                              <a:moveTo>
                                <a:pt x="0" y="0"/>
                              </a:moveTo>
                              <a:lnTo>
                                <a:pt x="9611" y="0"/>
                              </a:lnTo>
                            </a:path>
                          </a:pathLst>
                        </a:custGeom>
                        <a:noFill/>
                        <a:ln w="9525" cap="flat" cmpd="sng">
                          <a:solidFill>
                            <a:srgbClr val="000000"/>
                          </a:solidFill>
                          <a:prstDash val="dot"/>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190500</wp:posOffset>
                </wp:positionH>
                <wp:positionV relativeFrom="paragraph">
                  <wp:posOffset>419100</wp:posOffset>
                </wp:positionV>
                <wp:extent cx="1270" cy="12700"/>
                <wp:effectExtent b="0" l="0" r="0" t="0"/>
                <wp:wrapTopAndBottom distB="0" distT="0"/>
                <wp:docPr id="2135746771" name="image4.png"/>
                <a:graphic>
                  <a:graphicData uri="http://schemas.openxmlformats.org/drawingml/2006/picture">
                    <pic:pic>
                      <pic:nvPicPr>
                        <pic:cNvPr id="0" name="image4.png"/>
                        <pic:cNvPicPr preferRelativeResize="0"/>
                      </pic:nvPicPr>
                      <pic:blipFill>
                        <a:blip r:embed="rId23"/>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3360" behindDoc="0" locked="0" layoutInCell="1" hidden="0" allowOverlap="1" wp14:anchorId="106E44B5" wp14:editId="714E8308">
                <wp:simplePos x="0" y="0"/>
                <wp:positionH relativeFrom="column">
                  <wp:posOffset>190500</wp:posOffset>
                </wp:positionH>
                <wp:positionV relativeFrom="paragraph">
                  <wp:posOffset>622300</wp:posOffset>
                </wp:positionV>
                <wp:extent cx="1270" cy="12700"/>
                <wp:effectExtent l="0" t="0" r="0" b="0"/>
                <wp:wrapTopAndBottom distT="0" distB="0"/>
                <wp:docPr id="2135746779" name="Forma Livre: Forma 2135746779"/>
                <wp:cNvGraphicFramePr/>
                <a:graphic xmlns:a="http://schemas.openxmlformats.org/drawingml/2006/main">
                  <a:graphicData uri="http://schemas.microsoft.com/office/word/2010/wordprocessingShape">
                    <wps:wsp>
                      <wps:cNvSpPr/>
                      <wps:spPr>
                        <a:xfrm>
                          <a:off x="2289745" y="3779365"/>
                          <a:ext cx="6112510" cy="1270"/>
                        </a:xfrm>
                        <a:custGeom>
                          <a:avLst/>
                          <a:gdLst/>
                          <a:ahLst/>
                          <a:cxnLst/>
                          <a:rect l="l" t="t" r="r" b="b"/>
                          <a:pathLst>
                            <a:path w="9626" h="120000" extrusionOk="0">
                              <a:moveTo>
                                <a:pt x="0" y="0"/>
                              </a:moveTo>
                              <a:lnTo>
                                <a:pt x="9626" y="0"/>
                              </a:lnTo>
                            </a:path>
                          </a:pathLst>
                        </a:custGeom>
                        <a:noFill/>
                        <a:ln w="9525" cap="flat" cmpd="sng">
                          <a:solidFill>
                            <a:srgbClr val="000000"/>
                          </a:solidFill>
                          <a:prstDash val="dot"/>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190500</wp:posOffset>
                </wp:positionH>
                <wp:positionV relativeFrom="paragraph">
                  <wp:posOffset>622300</wp:posOffset>
                </wp:positionV>
                <wp:extent cx="1270" cy="12700"/>
                <wp:effectExtent b="0" l="0" r="0" t="0"/>
                <wp:wrapTopAndBottom distB="0" distT="0"/>
                <wp:docPr id="2135746779"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1270" cy="12700"/>
                        </a:xfrm>
                        <a:prstGeom prst="rect"/>
                        <a:ln/>
                      </pic:spPr>
                    </pic:pic>
                  </a:graphicData>
                </a:graphic>
              </wp:anchor>
            </w:drawing>
          </mc:Fallback>
        </mc:AlternateContent>
      </w:r>
    </w:p>
    <w:p w14:paraId="14E35D7A" w14:textId="77777777" w:rsidR="001F19BF" w:rsidRDefault="001F19BF">
      <w:pPr>
        <w:pBdr>
          <w:top w:val="nil"/>
          <w:left w:val="nil"/>
          <w:bottom w:val="nil"/>
          <w:right w:val="nil"/>
          <w:between w:val="nil"/>
        </w:pBdr>
        <w:spacing w:before="7"/>
        <w:rPr>
          <w:rFonts w:ascii="Arial" w:eastAsia="Arial" w:hAnsi="Arial" w:cs="Arial"/>
          <w:b/>
          <w:color w:val="000000"/>
        </w:rPr>
      </w:pPr>
    </w:p>
    <w:p w14:paraId="7185BC8D" w14:textId="77777777" w:rsidR="001F19BF" w:rsidRDefault="001F19BF">
      <w:pPr>
        <w:pBdr>
          <w:top w:val="nil"/>
          <w:left w:val="nil"/>
          <w:bottom w:val="nil"/>
          <w:right w:val="nil"/>
          <w:between w:val="nil"/>
        </w:pBdr>
        <w:spacing w:before="5"/>
        <w:rPr>
          <w:rFonts w:ascii="Arial" w:eastAsia="Arial" w:hAnsi="Arial" w:cs="Arial"/>
          <w:b/>
          <w:color w:val="000000"/>
        </w:rPr>
      </w:pPr>
    </w:p>
    <w:p w14:paraId="329F6602" w14:textId="77777777" w:rsidR="001F19BF" w:rsidRDefault="00000000">
      <w:pPr>
        <w:spacing w:before="109"/>
        <w:ind w:left="318"/>
        <w:rPr>
          <w:rFonts w:ascii="Arial" w:eastAsia="Arial" w:hAnsi="Arial" w:cs="Arial"/>
          <w:b/>
          <w:sz w:val="18"/>
          <w:szCs w:val="18"/>
        </w:rPr>
      </w:pPr>
      <w:r>
        <w:rPr>
          <w:rFonts w:ascii="Arial" w:eastAsia="Arial" w:hAnsi="Arial" w:cs="Arial"/>
          <w:b/>
          <w:sz w:val="18"/>
          <w:szCs w:val="18"/>
        </w:rPr>
        <w:t>Assinatura</w:t>
      </w:r>
    </w:p>
    <w:p w14:paraId="28192D13" w14:textId="77777777" w:rsidR="001F19BF" w:rsidRDefault="001F19BF">
      <w:pPr>
        <w:pBdr>
          <w:top w:val="nil"/>
          <w:left w:val="nil"/>
          <w:bottom w:val="nil"/>
          <w:right w:val="nil"/>
          <w:between w:val="nil"/>
        </w:pBdr>
        <w:spacing w:before="4"/>
        <w:rPr>
          <w:rFonts w:ascii="Arial" w:eastAsia="Arial" w:hAnsi="Arial" w:cs="Arial"/>
          <w:b/>
          <w:color w:val="000000"/>
          <w:sz w:val="11"/>
          <w:szCs w:val="11"/>
        </w:rPr>
      </w:pPr>
    </w:p>
    <w:tbl>
      <w:tblPr>
        <w:tblStyle w:val="a1"/>
        <w:tblW w:w="9746" w:type="dxa"/>
        <w:tblInd w:w="195" w:type="dxa"/>
        <w:tblLayout w:type="fixed"/>
        <w:tblLook w:val="0000" w:firstRow="0" w:lastRow="0" w:firstColumn="0" w:lastColumn="0" w:noHBand="0" w:noVBand="0"/>
      </w:tblPr>
      <w:tblGrid>
        <w:gridCol w:w="4039"/>
        <w:gridCol w:w="1203"/>
        <w:gridCol w:w="541"/>
        <w:gridCol w:w="2162"/>
        <w:gridCol w:w="1801"/>
      </w:tblGrid>
      <w:tr w:rsidR="001F19BF" w14:paraId="5838EAF5" w14:textId="77777777">
        <w:trPr>
          <w:trHeight w:val="331"/>
        </w:trPr>
        <w:tc>
          <w:tcPr>
            <w:tcW w:w="4039" w:type="dxa"/>
          </w:tcPr>
          <w:p w14:paraId="68E2FD47" w14:textId="77777777" w:rsidR="001F19BF" w:rsidRDefault="00000000">
            <w:pPr>
              <w:pBdr>
                <w:top w:val="nil"/>
                <w:left w:val="nil"/>
                <w:bottom w:val="nil"/>
                <w:right w:val="nil"/>
                <w:between w:val="nil"/>
              </w:pBdr>
              <w:spacing w:line="201" w:lineRule="auto"/>
              <w:ind w:left="200"/>
              <w:rPr>
                <w:color w:val="000000"/>
                <w:sz w:val="18"/>
                <w:szCs w:val="18"/>
              </w:rPr>
            </w:pPr>
            <w:r>
              <w:rPr>
                <w:color w:val="000000"/>
                <w:sz w:val="18"/>
                <w:szCs w:val="18"/>
              </w:rPr>
              <w:t>Nestes termos, pede deferimento.</w:t>
            </w:r>
          </w:p>
        </w:tc>
        <w:tc>
          <w:tcPr>
            <w:tcW w:w="1203" w:type="dxa"/>
          </w:tcPr>
          <w:p w14:paraId="671B82A7"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541" w:type="dxa"/>
          </w:tcPr>
          <w:p w14:paraId="25703628"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2162" w:type="dxa"/>
          </w:tcPr>
          <w:p w14:paraId="5CDA6F2D"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1801" w:type="dxa"/>
          </w:tcPr>
          <w:p w14:paraId="42E7F899"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r>
      <w:tr w:rsidR="001F19BF" w14:paraId="2C803195" w14:textId="77777777">
        <w:trPr>
          <w:trHeight w:val="448"/>
        </w:trPr>
        <w:tc>
          <w:tcPr>
            <w:tcW w:w="4039" w:type="dxa"/>
            <w:tcBorders>
              <w:bottom w:val="dashed" w:sz="4" w:space="0" w:color="000000"/>
            </w:tcBorders>
          </w:tcPr>
          <w:p w14:paraId="1A9AAFFE" w14:textId="77777777" w:rsidR="001F19BF" w:rsidRDefault="00000000">
            <w:pPr>
              <w:pBdr>
                <w:top w:val="nil"/>
                <w:left w:val="nil"/>
                <w:bottom w:val="nil"/>
                <w:right w:val="nil"/>
                <w:between w:val="nil"/>
              </w:pBdr>
              <w:spacing w:before="157"/>
              <w:ind w:left="200"/>
              <w:rPr>
                <w:color w:val="000000"/>
                <w:sz w:val="18"/>
                <w:szCs w:val="18"/>
              </w:rPr>
            </w:pPr>
            <w:r>
              <w:rPr>
                <w:color w:val="000000"/>
                <w:sz w:val="18"/>
                <w:szCs w:val="18"/>
              </w:rPr>
              <w:t>Local e data</w:t>
            </w:r>
          </w:p>
        </w:tc>
        <w:tc>
          <w:tcPr>
            <w:tcW w:w="1203" w:type="dxa"/>
            <w:tcBorders>
              <w:bottom w:val="dashed" w:sz="4" w:space="0" w:color="000000"/>
            </w:tcBorders>
          </w:tcPr>
          <w:p w14:paraId="3B5E67D5" w14:textId="77777777" w:rsidR="001F19BF" w:rsidRDefault="00000000">
            <w:pPr>
              <w:pBdr>
                <w:top w:val="nil"/>
                <w:left w:val="nil"/>
                <w:bottom w:val="nil"/>
                <w:right w:val="nil"/>
                <w:between w:val="nil"/>
              </w:pBdr>
              <w:spacing w:before="122"/>
              <w:ind w:right="84"/>
              <w:jc w:val="center"/>
              <w:rPr>
                <w:color w:val="000000"/>
                <w:sz w:val="24"/>
                <w:szCs w:val="24"/>
              </w:rPr>
            </w:pPr>
            <w:r>
              <w:rPr>
                <w:color w:val="000000"/>
                <w:sz w:val="24"/>
                <w:szCs w:val="24"/>
              </w:rPr>
              <w:t>,</w:t>
            </w:r>
          </w:p>
        </w:tc>
        <w:tc>
          <w:tcPr>
            <w:tcW w:w="541" w:type="dxa"/>
          </w:tcPr>
          <w:p w14:paraId="2FC237F0" w14:textId="77777777" w:rsidR="001F19BF" w:rsidRDefault="00000000">
            <w:pPr>
              <w:pBdr>
                <w:top w:val="nil"/>
                <w:left w:val="nil"/>
                <w:bottom w:val="nil"/>
                <w:right w:val="nil"/>
                <w:between w:val="nil"/>
              </w:pBdr>
              <w:spacing w:before="157"/>
              <w:ind w:left="68"/>
              <w:rPr>
                <w:color w:val="000000"/>
                <w:sz w:val="18"/>
                <w:szCs w:val="18"/>
              </w:rPr>
            </w:pPr>
            <w:r>
              <w:rPr>
                <w:color w:val="000000"/>
                <w:sz w:val="18"/>
                <w:szCs w:val="18"/>
              </w:rPr>
              <w:t>de</w:t>
            </w:r>
          </w:p>
        </w:tc>
        <w:tc>
          <w:tcPr>
            <w:tcW w:w="2162" w:type="dxa"/>
            <w:tcBorders>
              <w:bottom w:val="dashed" w:sz="4" w:space="0" w:color="000000"/>
            </w:tcBorders>
          </w:tcPr>
          <w:p w14:paraId="48E8B8B2" w14:textId="77777777" w:rsidR="001F19BF" w:rsidRDefault="001F19BF">
            <w:pPr>
              <w:pBdr>
                <w:top w:val="nil"/>
                <w:left w:val="nil"/>
                <w:bottom w:val="nil"/>
                <w:right w:val="nil"/>
                <w:between w:val="nil"/>
              </w:pBdr>
              <w:rPr>
                <w:rFonts w:ascii="Times New Roman" w:eastAsia="Times New Roman" w:hAnsi="Times New Roman" w:cs="Times New Roman"/>
                <w:color w:val="000000"/>
                <w:sz w:val="18"/>
                <w:szCs w:val="18"/>
              </w:rPr>
            </w:pPr>
          </w:p>
        </w:tc>
        <w:tc>
          <w:tcPr>
            <w:tcW w:w="1801" w:type="dxa"/>
            <w:tcBorders>
              <w:bottom w:val="dashed" w:sz="4" w:space="0" w:color="000000"/>
            </w:tcBorders>
          </w:tcPr>
          <w:p w14:paraId="23025B95" w14:textId="77777777" w:rsidR="001F19BF" w:rsidRDefault="00000000">
            <w:pPr>
              <w:pBdr>
                <w:top w:val="nil"/>
                <w:left w:val="nil"/>
                <w:bottom w:val="nil"/>
                <w:right w:val="nil"/>
                <w:between w:val="nil"/>
              </w:pBdr>
              <w:spacing w:before="157"/>
              <w:ind w:left="66"/>
              <w:rPr>
                <w:color w:val="000000"/>
                <w:sz w:val="18"/>
                <w:szCs w:val="18"/>
              </w:rPr>
            </w:pPr>
            <w:r>
              <w:rPr>
                <w:color w:val="000000"/>
                <w:sz w:val="18"/>
                <w:szCs w:val="18"/>
              </w:rPr>
              <w:t>de</w:t>
            </w:r>
          </w:p>
        </w:tc>
      </w:tr>
      <w:tr w:rsidR="001F19BF" w14:paraId="28B2CCD2" w14:textId="77777777">
        <w:trPr>
          <w:trHeight w:val="583"/>
        </w:trPr>
        <w:tc>
          <w:tcPr>
            <w:tcW w:w="4039" w:type="dxa"/>
            <w:tcBorders>
              <w:top w:val="dashed" w:sz="4" w:space="0" w:color="000000"/>
            </w:tcBorders>
          </w:tcPr>
          <w:p w14:paraId="4CFADB6C" w14:textId="77777777" w:rsidR="001F19BF" w:rsidRDefault="001F19BF">
            <w:pPr>
              <w:pBdr>
                <w:top w:val="nil"/>
                <w:left w:val="nil"/>
                <w:bottom w:val="nil"/>
                <w:right w:val="nil"/>
                <w:between w:val="nil"/>
              </w:pBdr>
              <w:rPr>
                <w:rFonts w:ascii="Arial" w:eastAsia="Arial" w:hAnsi="Arial" w:cs="Arial"/>
                <w:b/>
                <w:color w:val="000000"/>
                <w:sz w:val="18"/>
                <w:szCs w:val="18"/>
              </w:rPr>
            </w:pPr>
          </w:p>
          <w:p w14:paraId="4EC0A436" w14:textId="77777777" w:rsidR="001F19BF" w:rsidRDefault="00000000">
            <w:pPr>
              <w:pBdr>
                <w:top w:val="nil"/>
                <w:left w:val="nil"/>
                <w:bottom w:val="nil"/>
                <w:right w:val="nil"/>
                <w:between w:val="nil"/>
              </w:pBdr>
              <w:ind w:left="200"/>
              <w:rPr>
                <w:color w:val="000000"/>
                <w:sz w:val="18"/>
                <w:szCs w:val="18"/>
              </w:rPr>
            </w:pPr>
            <w:r>
              <w:rPr>
                <w:color w:val="000000"/>
                <w:sz w:val="18"/>
                <w:szCs w:val="18"/>
              </w:rPr>
              <w:t>NOME/ASSINATURA DO(A) REQUERENTE:</w:t>
            </w:r>
          </w:p>
        </w:tc>
        <w:tc>
          <w:tcPr>
            <w:tcW w:w="5707" w:type="dxa"/>
            <w:gridSpan w:val="4"/>
          </w:tcPr>
          <w:p w14:paraId="4F688D9F" w14:textId="77777777" w:rsidR="001F19BF" w:rsidRDefault="001F19BF">
            <w:pPr>
              <w:pBdr>
                <w:top w:val="nil"/>
                <w:left w:val="nil"/>
                <w:bottom w:val="nil"/>
                <w:right w:val="nil"/>
                <w:between w:val="nil"/>
              </w:pBdr>
              <w:spacing w:before="8"/>
              <w:rPr>
                <w:rFonts w:ascii="Arial" w:eastAsia="Arial" w:hAnsi="Arial" w:cs="Arial"/>
                <w:b/>
                <w:color w:val="000000"/>
                <w:sz w:val="26"/>
                <w:szCs w:val="26"/>
              </w:rPr>
            </w:pPr>
          </w:p>
          <w:p w14:paraId="790DFD13" w14:textId="77777777" w:rsidR="001F19BF" w:rsidRDefault="00000000">
            <w:pPr>
              <w:pBdr>
                <w:top w:val="nil"/>
                <w:left w:val="nil"/>
                <w:bottom w:val="nil"/>
                <w:right w:val="nil"/>
                <w:between w:val="nil"/>
              </w:pBdr>
              <w:spacing w:line="256" w:lineRule="auto"/>
              <w:ind w:left="191"/>
              <w:rPr>
                <w:color w:val="000000"/>
                <w:sz w:val="24"/>
                <w:szCs w:val="24"/>
              </w:rPr>
            </w:pPr>
            <w:r>
              <w:rPr>
                <w:color w:val="000000"/>
                <w:sz w:val="24"/>
                <w:szCs w:val="24"/>
              </w:rPr>
              <w:t>.................................................................................</w:t>
            </w:r>
          </w:p>
        </w:tc>
      </w:tr>
    </w:tbl>
    <w:p w14:paraId="6E686522" w14:textId="77777777" w:rsidR="001F19BF" w:rsidRDefault="00000000">
      <w:pPr>
        <w:pBdr>
          <w:top w:val="nil"/>
          <w:left w:val="nil"/>
          <w:bottom w:val="nil"/>
          <w:right w:val="nil"/>
          <w:between w:val="nil"/>
        </w:pBdr>
        <w:spacing w:before="2"/>
        <w:rPr>
          <w:rFonts w:ascii="Arial" w:eastAsia="Arial" w:hAnsi="Arial" w:cs="Arial"/>
          <w:b/>
          <w:color w:val="000000"/>
          <w:sz w:val="21"/>
          <w:szCs w:val="21"/>
        </w:rPr>
      </w:pPr>
      <w:r>
        <w:rPr>
          <w:color w:val="000000"/>
          <w:sz w:val="21"/>
          <w:szCs w:val="21"/>
          <w:vertAlign w:val="superscript"/>
        </w:rPr>
        <w:t>¹</w:t>
      </w:r>
      <w:r>
        <w:rPr>
          <w:color w:val="000000"/>
          <w:sz w:val="16"/>
          <w:szCs w:val="16"/>
        </w:rPr>
        <w:t xml:space="preserve">O formulário de requerimento para supressão de vegetação nativa pode ser baixado no </w:t>
      </w:r>
      <w:r>
        <w:rPr>
          <w:rFonts w:ascii="Arial" w:eastAsia="Arial" w:hAnsi="Arial" w:cs="Arial"/>
          <w:i/>
          <w:color w:val="000000"/>
          <w:sz w:val="16"/>
          <w:szCs w:val="16"/>
        </w:rPr>
        <w:t xml:space="preserve">site </w:t>
      </w:r>
      <w:r>
        <w:rPr>
          <w:color w:val="000000"/>
          <w:sz w:val="16"/>
          <w:szCs w:val="16"/>
        </w:rPr>
        <w:t xml:space="preserve">do CIMAM </w:t>
      </w:r>
      <w:r>
        <w:rPr>
          <w:color w:val="0000FF"/>
          <w:sz w:val="16"/>
          <w:szCs w:val="16"/>
          <w:u w:val="single"/>
        </w:rPr>
        <w:t xml:space="preserve">(www.cimam.sc,gov.br) </w:t>
      </w:r>
      <w:r>
        <w:rPr>
          <w:color w:val="000000"/>
          <w:sz w:val="16"/>
          <w:szCs w:val="16"/>
        </w:rPr>
        <w:t>para preenchimento.</w:t>
      </w:r>
      <w:r>
        <w:rPr>
          <w:noProof/>
        </w:rPr>
        <mc:AlternateContent>
          <mc:Choice Requires="wps">
            <w:drawing>
              <wp:anchor distT="0" distB="0" distL="0" distR="0" simplePos="0" relativeHeight="251664384" behindDoc="0" locked="0" layoutInCell="1" hidden="0" allowOverlap="1" wp14:anchorId="6C05BB58" wp14:editId="32F11F79">
                <wp:simplePos x="0" y="0"/>
                <wp:positionH relativeFrom="column">
                  <wp:posOffset>190500</wp:posOffset>
                </wp:positionH>
                <wp:positionV relativeFrom="paragraph">
                  <wp:posOffset>165100</wp:posOffset>
                </wp:positionV>
                <wp:extent cx="7620" cy="12700"/>
                <wp:effectExtent l="0" t="0" r="0" b="0"/>
                <wp:wrapTopAndBottom distT="0" distB="0"/>
                <wp:docPr id="2135746781" name="Retângulo 2135746781"/>
                <wp:cNvGraphicFramePr/>
                <a:graphic xmlns:a="http://schemas.openxmlformats.org/drawingml/2006/main">
                  <a:graphicData uri="http://schemas.microsoft.com/office/word/2010/wordprocessingShape">
                    <wps:wsp>
                      <wps:cNvSpPr/>
                      <wps:spPr>
                        <a:xfrm>
                          <a:off x="4431600" y="3776190"/>
                          <a:ext cx="1828800" cy="7620"/>
                        </a:xfrm>
                        <a:prstGeom prst="rect">
                          <a:avLst/>
                        </a:prstGeom>
                        <a:solidFill>
                          <a:srgbClr val="000000"/>
                        </a:solidFill>
                        <a:ln>
                          <a:noFill/>
                        </a:ln>
                      </wps:spPr>
                      <wps:txbx>
                        <w:txbxContent>
                          <w:p w14:paraId="3D892123" w14:textId="77777777" w:rsidR="001F19BF" w:rsidRDefault="001F19B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190500</wp:posOffset>
                </wp:positionH>
                <wp:positionV relativeFrom="paragraph">
                  <wp:posOffset>165100</wp:posOffset>
                </wp:positionV>
                <wp:extent cx="7620" cy="12700"/>
                <wp:effectExtent b="0" l="0" r="0" t="0"/>
                <wp:wrapTopAndBottom distB="0" distT="0"/>
                <wp:docPr id="2135746781" name="image20.png"/>
                <a:graphic>
                  <a:graphicData uri="http://schemas.openxmlformats.org/drawingml/2006/picture">
                    <pic:pic>
                      <pic:nvPicPr>
                        <pic:cNvPr id="0" name="image20.png"/>
                        <pic:cNvPicPr preferRelativeResize="0"/>
                      </pic:nvPicPr>
                      <pic:blipFill>
                        <a:blip r:embed="rId25"/>
                        <a:srcRect/>
                        <a:stretch>
                          <a:fillRect/>
                        </a:stretch>
                      </pic:blipFill>
                      <pic:spPr>
                        <a:xfrm>
                          <a:off x="0" y="0"/>
                          <a:ext cx="7620" cy="12700"/>
                        </a:xfrm>
                        <a:prstGeom prst="rect"/>
                        <a:ln/>
                      </pic:spPr>
                    </pic:pic>
                  </a:graphicData>
                </a:graphic>
              </wp:anchor>
            </w:drawing>
          </mc:Fallback>
        </mc:AlternateContent>
      </w:r>
    </w:p>
    <w:p w14:paraId="35FCC92E" w14:textId="77777777" w:rsidR="001F19BF" w:rsidRDefault="001F19BF">
      <w:pPr>
        <w:spacing w:line="254" w:lineRule="auto"/>
        <w:rPr>
          <w:sz w:val="16"/>
          <w:szCs w:val="16"/>
        </w:rPr>
      </w:pPr>
    </w:p>
    <w:p w14:paraId="3DBEBF0E" w14:textId="77777777" w:rsidR="001F19BF" w:rsidRDefault="001F19BF">
      <w:pPr>
        <w:spacing w:line="254" w:lineRule="auto"/>
        <w:rPr>
          <w:sz w:val="16"/>
          <w:szCs w:val="16"/>
        </w:rPr>
      </w:pPr>
    </w:p>
    <w:p w14:paraId="59B451A7" w14:textId="77777777" w:rsidR="001F19BF" w:rsidRDefault="001F19BF">
      <w:pPr>
        <w:spacing w:line="254" w:lineRule="auto"/>
        <w:rPr>
          <w:sz w:val="16"/>
          <w:szCs w:val="16"/>
        </w:rPr>
      </w:pPr>
    </w:p>
    <w:p w14:paraId="75AD5E23" w14:textId="77777777" w:rsidR="001F19BF" w:rsidRDefault="001F19BF">
      <w:pPr>
        <w:spacing w:line="254" w:lineRule="auto"/>
        <w:rPr>
          <w:sz w:val="16"/>
          <w:szCs w:val="16"/>
        </w:rPr>
      </w:pPr>
    </w:p>
    <w:p w14:paraId="5D70DC27" w14:textId="77777777" w:rsidR="001F19BF" w:rsidRDefault="001F19BF">
      <w:pPr>
        <w:spacing w:line="254" w:lineRule="auto"/>
        <w:rPr>
          <w:sz w:val="16"/>
          <w:szCs w:val="16"/>
        </w:rPr>
      </w:pPr>
    </w:p>
    <w:p w14:paraId="4DBAA7BF" w14:textId="77777777" w:rsidR="001F19BF" w:rsidRDefault="00000000">
      <w:pPr>
        <w:spacing w:before="1"/>
        <w:ind w:right="880"/>
        <w:jc w:val="center"/>
        <w:rPr>
          <w:rFonts w:ascii="Arial" w:eastAsia="Arial" w:hAnsi="Arial" w:cs="Arial"/>
          <w:b/>
          <w:sz w:val="20"/>
          <w:szCs w:val="20"/>
        </w:rPr>
      </w:pPr>
      <w:r>
        <w:rPr>
          <w:rFonts w:ascii="Arial" w:eastAsia="Arial" w:hAnsi="Arial" w:cs="Arial"/>
          <w:b/>
          <w:color w:val="000099"/>
          <w:sz w:val="20"/>
          <w:szCs w:val="20"/>
        </w:rPr>
        <w:t>Anexo 2</w:t>
      </w:r>
    </w:p>
    <w:p w14:paraId="0CC23397" w14:textId="77777777" w:rsidR="001F19BF" w:rsidRDefault="00000000">
      <w:pPr>
        <w:spacing w:before="120"/>
        <w:ind w:right="885"/>
        <w:jc w:val="center"/>
        <w:rPr>
          <w:rFonts w:ascii="Arial" w:eastAsia="Arial" w:hAnsi="Arial" w:cs="Arial"/>
          <w:b/>
          <w:sz w:val="20"/>
          <w:szCs w:val="20"/>
        </w:rPr>
      </w:pPr>
      <w:r>
        <w:rPr>
          <w:rFonts w:ascii="Arial" w:eastAsia="Arial" w:hAnsi="Arial" w:cs="Arial"/>
          <w:b/>
          <w:sz w:val="20"/>
          <w:szCs w:val="20"/>
        </w:rPr>
        <w:t>Modelo de Declaração de Pequeno Produtor Rural</w:t>
      </w:r>
    </w:p>
    <w:p w14:paraId="1141DC3C" w14:textId="77777777" w:rsidR="001F19BF" w:rsidRDefault="001F19BF">
      <w:pPr>
        <w:pBdr>
          <w:top w:val="nil"/>
          <w:left w:val="nil"/>
          <w:bottom w:val="nil"/>
          <w:right w:val="nil"/>
          <w:between w:val="nil"/>
        </w:pBdr>
        <w:rPr>
          <w:rFonts w:ascii="Arial" w:eastAsia="Arial" w:hAnsi="Arial" w:cs="Arial"/>
          <w:b/>
          <w:color w:val="000000"/>
          <w:sz w:val="20"/>
          <w:szCs w:val="20"/>
        </w:rPr>
      </w:pPr>
    </w:p>
    <w:p w14:paraId="26AA9C00" w14:textId="77777777" w:rsidR="001F19BF" w:rsidRDefault="001F19BF">
      <w:pPr>
        <w:pBdr>
          <w:top w:val="nil"/>
          <w:left w:val="nil"/>
          <w:bottom w:val="nil"/>
          <w:right w:val="nil"/>
          <w:between w:val="nil"/>
        </w:pBdr>
        <w:spacing w:before="229"/>
        <w:rPr>
          <w:rFonts w:ascii="Arial" w:eastAsia="Arial" w:hAnsi="Arial" w:cs="Arial"/>
          <w:b/>
          <w:color w:val="000000"/>
          <w:sz w:val="20"/>
          <w:szCs w:val="20"/>
        </w:rPr>
      </w:pPr>
    </w:p>
    <w:p w14:paraId="7A2F7A4C" w14:textId="77777777" w:rsidR="001F19BF" w:rsidRDefault="00000000">
      <w:pPr>
        <w:pBdr>
          <w:top w:val="nil"/>
          <w:left w:val="nil"/>
          <w:bottom w:val="nil"/>
          <w:right w:val="nil"/>
          <w:between w:val="nil"/>
        </w:pBdr>
        <w:ind w:left="158"/>
        <w:jc w:val="both"/>
        <w:rPr>
          <w:color w:val="000000"/>
          <w:sz w:val="20"/>
          <w:szCs w:val="20"/>
        </w:rPr>
      </w:pPr>
      <w:r>
        <w:rPr>
          <w:color w:val="333333"/>
          <w:sz w:val="20"/>
          <w:szCs w:val="20"/>
        </w:rPr>
        <w:t>Declaramos, para os devidos fins, que o Sr. .........................................................., portador do CPF</w:t>
      </w:r>
    </w:p>
    <w:p w14:paraId="0A73AEB2" w14:textId="77777777" w:rsidR="001F19BF" w:rsidRDefault="00000000">
      <w:pPr>
        <w:pBdr>
          <w:top w:val="nil"/>
          <w:left w:val="nil"/>
          <w:bottom w:val="nil"/>
          <w:right w:val="nil"/>
          <w:between w:val="nil"/>
        </w:pBdr>
        <w:tabs>
          <w:tab w:val="left" w:pos="4882"/>
        </w:tabs>
        <w:spacing w:before="1"/>
        <w:ind w:left="158"/>
        <w:jc w:val="both"/>
        <w:rPr>
          <w:color w:val="000000"/>
          <w:sz w:val="20"/>
          <w:szCs w:val="20"/>
        </w:rPr>
      </w:pPr>
      <w:r>
        <w:rPr>
          <w:color w:val="333333"/>
          <w:sz w:val="20"/>
          <w:szCs w:val="20"/>
        </w:rPr>
        <w:t>nº ................................., RG nº</w:t>
      </w:r>
      <w:r>
        <w:rPr>
          <w:rFonts w:ascii="Times New Roman" w:eastAsia="Times New Roman" w:hAnsi="Times New Roman" w:cs="Times New Roman"/>
          <w:color w:val="333333"/>
          <w:sz w:val="20"/>
          <w:szCs w:val="20"/>
        </w:rPr>
        <w:tab/>
      </w:r>
      <w:r>
        <w:rPr>
          <w:color w:val="333333"/>
          <w:sz w:val="20"/>
          <w:szCs w:val="20"/>
        </w:rPr>
        <w:t>, proprietário do(s) imóvel(is) rural (ais) registrado</w:t>
      </w:r>
    </w:p>
    <w:p w14:paraId="1301AA86" w14:textId="77777777" w:rsidR="001F19BF" w:rsidRDefault="00000000">
      <w:pPr>
        <w:pBdr>
          <w:top w:val="nil"/>
          <w:left w:val="nil"/>
          <w:bottom w:val="nil"/>
          <w:right w:val="nil"/>
          <w:between w:val="nil"/>
        </w:pBdr>
        <w:tabs>
          <w:tab w:val="left" w:pos="8479"/>
        </w:tabs>
        <w:ind w:left="158" w:right="1039"/>
        <w:jc w:val="both"/>
        <w:rPr>
          <w:color w:val="000000"/>
          <w:sz w:val="20"/>
          <w:szCs w:val="20"/>
        </w:rPr>
      </w:pPr>
      <w:r>
        <w:rPr>
          <w:color w:val="333333"/>
          <w:sz w:val="20"/>
          <w:szCs w:val="20"/>
        </w:rPr>
        <w:t>sob o nº ……………………………….(matrícula, transcrição ou posse) do Cartório de Registro de Imóveis da Comarca de …………………….., totalizando ……………. hectares, localizado(s) na comunidade de ……………………………………. município de</w:t>
      </w:r>
      <w:r>
        <w:rPr>
          <w:rFonts w:ascii="Times New Roman" w:eastAsia="Times New Roman" w:hAnsi="Times New Roman" w:cs="Times New Roman"/>
          <w:color w:val="333333"/>
          <w:sz w:val="20"/>
          <w:szCs w:val="20"/>
        </w:rPr>
        <w:tab/>
      </w:r>
      <w:r>
        <w:rPr>
          <w:color w:val="333333"/>
          <w:sz w:val="20"/>
          <w:szCs w:val="20"/>
        </w:rPr>
        <w:t>, Estado</w:t>
      </w:r>
    </w:p>
    <w:p w14:paraId="41F79193" w14:textId="77777777" w:rsidR="001F19BF" w:rsidRDefault="00000000">
      <w:pPr>
        <w:tabs>
          <w:tab w:val="left" w:pos="4669"/>
        </w:tabs>
        <w:spacing w:line="229" w:lineRule="auto"/>
        <w:ind w:right="877"/>
        <w:jc w:val="center"/>
        <w:rPr>
          <w:rFonts w:ascii="Arial" w:eastAsia="Arial" w:hAnsi="Arial" w:cs="Arial"/>
          <w:i/>
          <w:sz w:val="20"/>
          <w:szCs w:val="20"/>
        </w:rPr>
      </w:pPr>
      <w:r>
        <w:rPr>
          <w:color w:val="333333"/>
          <w:sz w:val="20"/>
          <w:szCs w:val="20"/>
        </w:rPr>
        <w:t>de Santa Catarina, é considerado</w:t>
      </w:r>
      <w:r>
        <w:rPr>
          <w:rFonts w:ascii="Times New Roman" w:eastAsia="Times New Roman" w:hAnsi="Times New Roman" w:cs="Times New Roman"/>
          <w:color w:val="333333"/>
          <w:sz w:val="20"/>
          <w:szCs w:val="20"/>
        </w:rPr>
        <w:tab/>
      </w:r>
      <w:r>
        <w:rPr>
          <w:color w:val="333333"/>
          <w:sz w:val="20"/>
          <w:szCs w:val="20"/>
        </w:rPr>
        <w:t>(</w:t>
      </w:r>
      <w:r>
        <w:rPr>
          <w:rFonts w:ascii="Arial" w:eastAsia="Arial" w:hAnsi="Arial" w:cs="Arial"/>
          <w:i/>
          <w:color w:val="333333"/>
          <w:sz w:val="20"/>
          <w:szCs w:val="20"/>
        </w:rPr>
        <w:t>Pequeno Produtor Rural ou / morador de áreas</w:t>
      </w:r>
    </w:p>
    <w:p w14:paraId="51988566" w14:textId="77777777" w:rsidR="001F19BF" w:rsidRDefault="00000000">
      <w:pPr>
        <w:pBdr>
          <w:top w:val="nil"/>
          <w:left w:val="nil"/>
          <w:bottom w:val="nil"/>
          <w:right w:val="nil"/>
          <w:between w:val="nil"/>
        </w:pBdr>
        <w:spacing w:before="1"/>
        <w:ind w:left="158" w:right="1039"/>
        <w:jc w:val="both"/>
        <w:rPr>
          <w:color w:val="000000"/>
          <w:sz w:val="20"/>
          <w:szCs w:val="20"/>
        </w:rPr>
      </w:pPr>
      <w:r>
        <w:rPr>
          <w:rFonts w:ascii="Arial" w:eastAsia="Arial" w:hAnsi="Arial" w:cs="Arial"/>
          <w:i/>
          <w:color w:val="333333"/>
          <w:sz w:val="20"/>
          <w:szCs w:val="20"/>
        </w:rPr>
        <w:t>consideradas como de Populações Tradicionais</w:t>
      </w:r>
      <w:r>
        <w:rPr>
          <w:color w:val="333333"/>
          <w:sz w:val="20"/>
          <w:szCs w:val="20"/>
        </w:rPr>
        <w:t>) caracterizando-se de acordo com os parâmetros estabelecidos no Artigo 3º, Item I e II da Lei Federal nº 11.428 de 22/12/2006, conforme segue, estando apto a receber os benefícios previstos em tal legislação:</w:t>
      </w:r>
    </w:p>
    <w:p w14:paraId="63428174" w14:textId="77777777" w:rsidR="001F19BF" w:rsidRDefault="00000000">
      <w:pPr>
        <w:spacing w:before="229"/>
        <w:ind w:left="3051" w:right="1035"/>
        <w:jc w:val="both"/>
        <w:rPr>
          <w:rFonts w:ascii="Arial" w:eastAsia="Arial" w:hAnsi="Arial" w:cs="Arial"/>
          <w:i/>
          <w:sz w:val="20"/>
          <w:szCs w:val="20"/>
        </w:rPr>
      </w:pPr>
      <w:r>
        <w:rPr>
          <w:rFonts w:ascii="Arial" w:eastAsia="Arial" w:hAnsi="Arial" w:cs="Arial"/>
          <w:i/>
          <w:color w:val="333333"/>
          <w:sz w:val="20"/>
          <w:szCs w:val="20"/>
        </w:rPr>
        <w:t>I - pequeno produtor rural: aquele que, residindo na zona rural, detenha a posse de gleba rural não superior a 50 (cinqüenta) hectares, explorando-a mediante o trabalho pessoal e de sua família, admitida a ajuda eventual de terceiros, bem como as posses coletivas de terra considerando-se a fração individual não superior a 50 (cinqüenta) hectares, cuja renda bruta seja proveniente de atividades ou usos agrícolas, pecuários ou silviculturais ou do extrativismo rural em 80%</w:t>
      </w:r>
    </w:p>
    <w:p w14:paraId="096D3275" w14:textId="77777777" w:rsidR="001F19BF" w:rsidRDefault="00000000">
      <w:pPr>
        <w:tabs>
          <w:tab w:val="left" w:pos="4634"/>
          <w:tab w:val="left" w:pos="5843"/>
          <w:tab w:val="left" w:pos="7316"/>
          <w:tab w:val="left" w:pos="8459"/>
        </w:tabs>
        <w:spacing w:before="37" w:line="242" w:lineRule="auto"/>
        <w:ind w:left="3051" w:right="1040"/>
        <w:jc w:val="both"/>
        <w:rPr>
          <w:rFonts w:ascii="Arial" w:eastAsia="Arial" w:hAnsi="Arial" w:cs="Arial"/>
          <w:i/>
          <w:sz w:val="20"/>
          <w:szCs w:val="20"/>
        </w:rPr>
      </w:pPr>
      <w:r>
        <w:rPr>
          <w:rFonts w:ascii="Arial" w:eastAsia="Arial" w:hAnsi="Arial" w:cs="Arial"/>
          <w:i/>
          <w:color w:val="333333"/>
          <w:sz w:val="20"/>
          <w:szCs w:val="20"/>
        </w:rPr>
        <w:t>(oitenta</w:t>
      </w:r>
      <w:r>
        <w:rPr>
          <w:rFonts w:ascii="Arial" w:eastAsia="Arial" w:hAnsi="Arial" w:cs="Arial"/>
          <w:i/>
          <w:color w:val="333333"/>
          <w:sz w:val="20"/>
          <w:szCs w:val="20"/>
        </w:rPr>
        <w:tab/>
        <w:t>por</w:t>
      </w:r>
      <w:r>
        <w:rPr>
          <w:rFonts w:ascii="Arial" w:eastAsia="Arial" w:hAnsi="Arial" w:cs="Arial"/>
          <w:i/>
          <w:color w:val="333333"/>
          <w:sz w:val="20"/>
          <w:szCs w:val="20"/>
        </w:rPr>
        <w:tab/>
        <w:t>cento)</w:t>
      </w:r>
      <w:r>
        <w:rPr>
          <w:rFonts w:ascii="Arial" w:eastAsia="Arial" w:hAnsi="Arial" w:cs="Arial"/>
          <w:i/>
          <w:color w:val="333333"/>
          <w:sz w:val="20"/>
          <w:szCs w:val="20"/>
        </w:rPr>
        <w:tab/>
        <w:t>no</w:t>
      </w:r>
      <w:r>
        <w:rPr>
          <w:rFonts w:ascii="Arial" w:eastAsia="Arial" w:hAnsi="Arial" w:cs="Arial"/>
          <w:i/>
          <w:color w:val="333333"/>
          <w:sz w:val="20"/>
          <w:szCs w:val="20"/>
        </w:rPr>
        <w:tab/>
        <w:t>mínimo; II - população tradicional: população vivendo em estreita relação com o ambiente natural, dependendo de seus recursos naturais para a sua reprodução sociocultural, por meio de atividades de baixo impacto ambiental.</w:t>
      </w:r>
    </w:p>
    <w:p w14:paraId="3D357AE3" w14:textId="77777777" w:rsidR="001F19BF" w:rsidRDefault="001F19BF">
      <w:pPr>
        <w:pBdr>
          <w:top w:val="nil"/>
          <w:left w:val="nil"/>
          <w:bottom w:val="nil"/>
          <w:right w:val="nil"/>
          <w:between w:val="nil"/>
        </w:pBdr>
        <w:spacing w:before="44"/>
        <w:rPr>
          <w:rFonts w:ascii="Arial" w:eastAsia="Arial" w:hAnsi="Arial" w:cs="Arial"/>
          <w:i/>
          <w:color w:val="000000"/>
          <w:sz w:val="20"/>
          <w:szCs w:val="20"/>
        </w:rPr>
      </w:pPr>
    </w:p>
    <w:p w14:paraId="47B81BC6" w14:textId="77777777" w:rsidR="001F19BF" w:rsidRDefault="00000000">
      <w:pPr>
        <w:pBdr>
          <w:top w:val="nil"/>
          <w:left w:val="nil"/>
          <w:bottom w:val="nil"/>
          <w:right w:val="nil"/>
          <w:between w:val="nil"/>
        </w:pBdr>
        <w:ind w:left="158" w:right="1045"/>
        <w:jc w:val="both"/>
        <w:rPr>
          <w:color w:val="000000"/>
          <w:sz w:val="20"/>
          <w:szCs w:val="20"/>
        </w:rPr>
      </w:pPr>
      <w:r>
        <w:rPr>
          <w:color w:val="333333"/>
          <w:sz w:val="20"/>
          <w:szCs w:val="20"/>
        </w:rPr>
        <w:t>E por ser verdade, firmamos a presente declaração para que surta os efeitos legais, podendo o órgão ambiental expedir o documento declaratório.</w:t>
      </w:r>
    </w:p>
    <w:p w14:paraId="7D0E5571" w14:textId="77777777" w:rsidR="001F19BF" w:rsidRDefault="001F19BF">
      <w:pPr>
        <w:pBdr>
          <w:top w:val="nil"/>
          <w:left w:val="nil"/>
          <w:bottom w:val="nil"/>
          <w:right w:val="nil"/>
          <w:between w:val="nil"/>
        </w:pBdr>
        <w:spacing w:before="1"/>
        <w:rPr>
          <w:color w:val="000000"/>
          <w:sz w:val="20"/>
          <w:szCs w:val="20"/>
        </w:rPr>
      </w:pPr>
    </w:p>
    <w:p w14:paraId="29F0BA13" w14:textId="77777777" w:rsidR="001F19BF" w:rsidRDefault="00000000">
      <w:pPr>
        <w:pBdr>
          <w:top w:val="nil"/>
          <w:left w:val="nil"/>
          <w:bottom w:val="nil"/>
          <w:right w:val="nil"/>
          <w:between w:val="nil"/>
        </w:pBdr>
        <w:ind w:left="158" w:right="1039"/>
        <w:jc w:val="both"/>
        <w:rPr>
          <w:color w:val="000000"/>
          <w:sz w:val="20"/>
          <w:szCs w:val="20"/>
        </w:rPr>
      </w:pPr>
      <w:r>
        <w:rPr>
          <w:color w:val="000000"/>
          <w:sz w:val="20"/>
          <w:szCs w:val="20"/>
        </w:rPr>
        <w:t>Assumo inteiramente a responsabilidade perante o Art. 299, do Código Penal, que versa sobre declarações falsas, documentos forjados ou adulterados, constituindo em crime de falsidade ideológica, além disso, declaro que estou ciente de que a inveracidade das informações prestadas poderão indeferir a solicitação do candidato.</w:t>
      </w:r>
    </w:p>
    <w:p w14:paraId="131F45A5" w14:textId="77777777" w:rsidR="001F19BF" w:rsidRDefault="001F19BF">
      <w:pPr>
        <w:pBdr>
          <w:top w:val="nil"/>
          <w:left w:val="nil"/>
          <w:bottom w:val="nil"/>
          <w:right w:val="nil"/>
          <w:between w:val="nil"/>
        </w:pBdr>
        <w:rPr>
          <w:color w:val="000000"/>
          <w:sz w:val="20"/>
          <w:szCs w:val="20"/>
        </w:rPr>
      </w:pPr>
    </w:p>
    <w:p w14:paraId="31BF7D25" w14:textId="77777777" w:rsidR="001F19BF" w:rsidRDefault="001F19BF">
      <w:pPr>
        <w:pBdr>
          <w:top w:val="nil"/>
          <w:left w:val="nil"/>
          <w:bottom w:val="nil"/>
          <w:right w:val="nil"/>
          <w:between w:val="nil"/>
        </w:pBdr>
        <w:rPr>
          <w:color w:val="000000"/>
          <w:sz w:val="20"/>
          <w:szCs w:val="20"/>
        </w:rPr>
      </w:pPr>
    </w:p>
    <w:p w14:paraId="1A30C2BE" w14:textId="77777777" w:rsidR="001F19BF" w:rsidRDefault="001F19BF">
      <w:pPr>
        <w:pBdr>
          <w:top w:val="nil"/>
          <w:left w:val="nil"/>
          <w:bottom w:val="nil"/>
          <w:right w:val="nil"/>
          <w:between w:val="nil"/>
        </w:pBdr>
        <w:spacing w:before="229"/>
        <w:rPr>
          <w:color w:val="000000"/>
          <w:sz w:val="20"/>
          <w:szCs w:val="20"/>
        </w:rPr>
      </w:pPr>
    </w:p>
    <w:p w14:paraId="5BABC5BE" w14:textId="77777777" w:rsidR="001F19BF" w:rsidRDefault="00000000">
      <w:pPr>
        <w:ind w:right="882"/>
        <w:jc w:val="center"/>
        <w:rPr>
          <w:rFonts w:ascii="Arial" w:eastAsia="Arial" w:hAnsi="Arial" w:cs="Arial"/>
          <w:b/>
          <w:sz w:val="20"/>
          <w:szCs w:val="20"/>
        </w:rPr>
        <w:sectPr w:rsidR="001F19BF">
          <w:pgSz w:w="11910" w:h="16840"/>
          <w:pgMar w:top="260" w:right="240" w:bottom="1060" w:left="1100" w:header="0" w:footer="875" w:gutter="0"/>
          <w:cols w:space="720"/>
        </w:sectPr>
      </w:pPr>
      <w:r>
        <w:rPr>
          <w:rFonts w:ascii="Arial" w:eastAsia="Arial" w:hAnsi="Arial" w:cs="Arial"/>
          <w:b/>
          <w:sz w:val="20"/>
          <w:szCs w:val="20"/>
        </w:rPr>
        <w:t>………………………………………………, de ………………………., de ……..</w:t>
      </w:r>
    </w:p>
    <w:p w14:paraId="67CDF83E" w14:textId="77777777" w:rsidR="001F19BF" w:rsidRDefault="001F19BF">
      <w:pPr>
        <w:pBdr>
          <w:top w:val="nil"/>
          <w:left w:val="nil"/>
          <w:bottom w:val="nil"/>
          <w:right w:val="nil"/>
          <w:between w:val="nil"/>
        </w:pBdr>
        <w:spacing w:before="6"/>
        <w:rPr>
          <w:color w:val="000000"/>
          <w:sz w:val="13"/>
          <w:szCs w:val="13"/>
        </w:rPr>
      </w:pPr>
    </w:p>
    <w:p w14:paraId="63B943C7" w14:textId="77777777" w:rsidR="001F19BF" w:rsidRDefault="00000000" w:rsidP="00AA0BC2">
      <w:pPr>
        <w:pStyle w:val="Ttulo1"/>
        <w:ind w:firstLine="6"/>
      </w:pPr>
      <w:r>
        <w:t>Instrução Normativa Nº 002</w:t>
      </w:r>
    </w:p>
    <w:p w14:paraId="556A20A7" w14:textId="77777777" w:rsidR="001F19BF" w:rsidRDefault="00000000">
      <w:pPr>
        <w:spacing w:before="154"/>
        <w:ind w:left="2262"/>
        <w:rPr>
          <w:rFonts w:ascii="Arial" w:eastAsia="Arial" w:hAnsi="Arial" w:cs="Arial"/>
          <w:b/>
          <w:sz w:val="20"/>
          <w:szCs w:val="20"/>
        </w:rPr>
      </w:pPr>
      <w:r>
        <w:rPr>
          <w:rFonts w:ascii="Arial" w:eastAsia="Arial" w:hAnsi="Arial" w:cs="Arial"/>
          <w:b/>
          <w:sz w:val="20"/>
          <w:szCs w:val="20"/>
        </w:rPr>
        <w:t xml:space="preserve">Supressão de vegetação nativa </w:t>
      </w:r>
    </w:p>
    <w:p w14:paraId="63738E11" w14:textId="77777777" w:rsidR="001F19BF" w:rsidRDefault="001F19BF">
      <w:pPr>
        <w:pBdr>
          <w:top w:val="nil"/>
          <w:left w:val="nil"/>
          <w:bottom w:val="nil"/>
          <w:right w:val="nil"/>
          <w:between w:val="nil"/>
        </w:pBdr>
        <w:rPr>
          <w:rFonts w:ascii="Arial" w:eastAsia="Arial" w:hAnsi="Arial" w:cs="Arial"/>
          <w:b/>
          <w:color w:val="000000"/>
          <w:sz w:val="20"/>
          <w:szCs w:val="20"/>
        </w:rPr>
      </w:pPr>
    </w:p>
    <w:p w14:paraId="631E157D" w14:textId="77777777" w:rsidR="001F19BF" w:rsidRDefault="00000000">
      <w:pPr>
        <w:pStyle w:val="Ttulo1"/>
        <w:spacing w:line="367" w:lineRule="auto"/>
        <w:ind w:left="4320" w:right="4571"/>
        <w:rPr>
          <w:color w:val="000080"/>
        </w:rPr>
      </w:pPr>
      <w:bookmarkStart w:id="6" w:name="_heading=h.3dy6vkm" w:colFirst="0" w:colLast="0"/>
      <w:bookmarkEnd w:id="6"/>
      <w:r>
        <w:rPr>
          <w:color w:val="000080"/>
        </w:rPr>
        <w:t>Anexo 3</w:t>
      </w:r>
    </w:p>
    <w:p w14:paraId="142B4B28" w14:textId="77777777" w:rsidR="001F19BF" w:rsidRDefault="00000000">
      <w:pPr>
        <w:pStyle w:val="Ttulo1"/>
        <w:ind w:left="5862" w:hanging="2262"/>
      </w:pPr>
      <w:bookmarkStart w:id="7" w:name="_heading=h.oiz93gbnj2rh" w:colFirst="0" w:colLast="0"/>
      <w:bookmarkEnd w:id="7"/>
      <w:r>
        <w:t>Modelo de Procuração</w:t>
      </w:r>
      <w:r>
        <w:rPr>
          <w:vertAlign w:val="superscript"/>
        </w:rPr>
        <w:t>4</w:t>
      </w:r>
    </w:p>
    <w:p w14:paraId="5BEF02D7" w14:textId="77777777" w:rsidR="001F19BF" w:rsidRDefault="001F19BF">
      <w:pPr>
        <w:tabs>
          <w:tab w:val="left" w:pos="5632"/>
        </w:tabs>
        <w:spacing w:before="94"/>
        <w:ind w:left="909"/>
        <w:rPr>
          <w:sz w:val="18"/>
          <w:szCs w:val="18"/>
        </w:rPr>
      </w:pPr>
    </w:p>
    <w:tbl>
      <w:tblPr>
        <w:tblStyle w:val="a2"/>
        <w:tblpPr w:leftFromText="180" w:rightFromText="180" w:topFromText="180" w:bottomFromText="180" w:vertAnchor="text" w:tblpX="-109"/>
        <w:tblW w:w="10338" w:type="dxa"/>
        <w:tblLayout w:type="fixed"/>
        <w:tblLook w:val="0000" w:firstRow="0" w:lastRow="0" w:firstColumn="0" w:lastColumn="0" w:noHBand="0" w:noVBand="0"/>
      </w:tblPr>
      <w:tblGrid>
        <w:gridCol w:w="813"/>
        <w:gridCol w:w="956"/>
        <w:gridCol w:w="3752"/>
        <w:gridCol w:w="2845"/>
        <w:gridCol w:w="1972"/>
      </w:tblGrid>
      <w:tr w:rsidR="001F19BF" w14:paraId="089B2668" w14:textId="77777777">
        <w:trPr>
          <w:trHeight w:val="1529"/>
        </w:trPr>
        <w:tc>
          <w:tcPr>
            <w:tcW w:w="10338" w:type="dxa"/>
            <w:gridSpan w:val="5"/>
          </w:tcPr>
          <w:p w14:paraId="7B4CCC9E" w14:textId="77777777" w:rsidR="001F19BF" w:rsidRDefault="00000000">
            <w:pPr>
              <w:jc w:val="both"/>
              <w:rPr>
                <w:sz w:val="20"/>
                <w:szCs w:val="20"/>
              </w:rPr>
            </w:pPr>
            <w:r>
              <w:rPr>
                <w:sz w:val="20"/>
                <w:szCs w:val="20"/>
              </w:rPr>
              <w:t xml:space="preserve">Pelo presente instrumento particular de procuração, o(a) outorgante abaixo qualificado(a), nomeia e constitui seu bastante procurador(a) o(a) outorgado(a) abaixo qualificado(a) para representá-lo(a) junto ao Ao Consórcio Intermunicipal Multifinalitário da AMNOROESTE – CIMAM no processo de </w:t>
            </w:r>
            <w:r>
              <w:rPr>
                <w:rFonts w:ascii="Arial" w:eastAsia="Arial" w:hAnsi="Arial" w:cs="Arial"/>
                <w:b/>
                <w:sz w:val="20"/>
                <w:szCs w:val="20"/>
              </w:rPr>
              <w:t xml:space="preserve">Supressão de Vegetação Nativa </w:t>
            </w:r>
            <w:r>
              <w:rPr>
                <w:sz w:val="20"/>
                <w:szCs w:val="20"/>
              </w:rPr>
              <w:t>da área abaixo qualificada</w:t>
            </w:r>
            <w:r>
              <w:rPr>
                <w:sz w:val="24"/>
                <w:szCs w:val="24"/>
              </w:rPr>
              <w:t>.</w:t>
            </w:r>
          </w:p>
          <w:p w14:paraId="4C52B36C" w14:textId="77777777" w:rsidR="001F19BF" w:rsidRDefault="001F19BF">
            <w:pPr>
              <w:spacing w:line="360" w:lineRule="auto"/>
              <w:ind w:left="200" w:right="195"/>
              <w:jc w:val="both"/>
              <w:rPr>
                <w:sz w:val="24"/>
                <w:szCs w:val="24"/>
              </w:rPr>
            </w:pPr>
          </w:p>
          <w:p w14:paraId="1BBA10FA" w14:textId="77777777" w:rsidR="001F19BF" w:rsidRDefault="00000000">
            <w:pPr>
              <w:spacing w:line="201" w:lineRule="auto"/>
              <w:ind w:left="200"/>
              <w:rPr>
                <w:rFonts w:ascii="Arial" w:eastAsia="Arial" w:hAnsi="Arial" w:cs="Arial"/>
                <w:b/>
                <w:sz w:val="18"/>
                <w:szCs w:val="18"/>
              </w:rPr>
            </w:pPr>
            <w:r>
              <w:rPr>
                <w:rFonts w:ascii="Arial" w:eastAsia="Arial" w:hAnsi="Arial" w:cs="Arial"/>
                <w:b/>
                <w:sz w:val="18"/>
                <w:szCs w:val="18"/>
              </w:rPr>
              <w:t xml:space="preserve">ÁREA – LOCALIDADE  </w:t>
            </w:r>
          </w:p>
          <w:p w14:paraId="4C29F906" w14:textId="77777777" w:rsidR="001F19BF" w:rsidRDefault="00000000">
            <w:pPr>
              <w:spacing w:line="201" w:lineRule="auto"/>
              <w:ind w:left="200"/>
              <w:rPr>
                <w:rFonts w:ascii="Arial" w:eastAsia="Arial" w:hAnsi="Arial" w:cs="Arial"/>
                <w:sz w:val="18"/>
                <w:szCs w:val="18"/>
              </w:rPr>
            </w:pPr>
            <w:r>
              <w:rPr>
                <w:rFonts w:ascii="Arial" w:eastAsia="Arial" w:hAnsi="Arial" w:cs="Arial"/>
                <w:sz w:val="18"/>
                <w:szCs w:val="18"/>
              </w:rPr>
              <w:t>RURAL        (      )</w:t>
            </w:r>
          </w:p>
          <w:p w14:paraId="0143297C" w14:textId="77777777" w:rsidR="001F19BF" w:rsidRDefault="00000000">
            <w:pPr>
              <w:spacing w:line="201" w:lineRule="auto"/>
              <w:ind w:left="200"/>
              <w:rPr>
                <w:rFonts w:ascii="Arial" w:eastAsia="Arial" w:hAnsi="Arial" w:cs="Arial"/>
                <w:sz w:val="18"/>
                <w:szCs w:val="18"/>
              </w:rPr>
            </w:pPr>
            <w:r>
              <w:rPr>
                <w:rFonts w:ascii="Arial" w:eastAsia="Arial" w:hAnsi="Arial" w:cs="Arial"/>
                <w:sz w:val="18"/>
                <w:szCs w:val="18"/>
              </w:rPr>
              <w:t>URBANA     (      )</w:t>
            </w:r>
          </w:p>
        </w:tc>
      </w:tr>
      <w:tr w:rsidR="001F19BF" w14:paraId="529F4811" w14:textId="77777777">
        <w:trPr>
          <w:trHeight w:val="521"/>
        </w:trPr>
        <w:tc>
          <w:tcPr>
            <w:tcW w:w="10338" w:type="dxa"/>
            <w:gridSpan w:val="5"/>
          </w:tcPr>
          <w:p w14:paraId="431D2BA4" w14:textId="77777777" w:rsidR="001F19BF" w:rsidRDefault="001F19BF">
            <w:pPr>
              <w:spacing w:before="10"/>
              <w:rPr>
                <w:sz w:val="18"/>
                <w:szCs w:val="18"/>
              </w:rPr>
            </w:pPr>
          </w:p>
          <w:p w14:paraId="511FF8F9" w14:textId="77777777" w:rsidR="001F19BF" w:rsidRDefault="00000000">
            <w:pPr>
              <w:ind w:left="200"/>
              <w:rPr>
                <w:rFonts w:ascii="Arial" w:eastAsia="Arial" w:hAnsi="Arial" w:cs="Arial"/>
                <w:b/>
                <w:sz w:val="18"/>
                <w:szCs w:val="18"/>
              </w:rPr>
            </w:pPr>
            <w:r>
              <w:rPr>
                <w:rFonts w:ascii="Arial" w:eastAsia="Arial" w:hAnsi="Arial" w:cs="Arial"/>
                <w:b/>
                <w:sz w:val="18"/>
                <w:szCs w:val="18"/>
              </w:rPr>
              <w:t>Dados do(a) Outorgante</w:t>
            </w:r>
          </w:p>
        </w:tc>
      </w:tr>
      <w:tr w:rsidR="001F19BF" w14:paraId="35E6CA29" w14:textId="77777777">
        <w:trPr>
          <w:trHeight w:val="367"/>
        </w:trPr>
        <w:tc>
          <w:tcPr>
            <w:tcW w:w="5521" w:type="dxa"/>
            <w:gridSpan w:val="3"/>
          </w:tcPr>
          <w:p w14:paraId="439C8553" w14:textId="77777777" w:rsidR="001F19BF" w:rsidRDefault="00000000">
            <w:pPr>
              <w:tabs>
                <w:tab w:val="left" w:pos="2479"/>
                <w:tab w:val="left" w:pos="6575"/>
              </w:tabs>
              <w:spacing w:before="91"/>
              <w:ind w:left="200" w:right="-1066"/>
              <w:rPr>
                <w:sz w:val="18"/>
                <w:szCs w:val="18"/>
              </w:rPr>
            </w:pPr>
            <w:r>
              <w:rPr>
                <w:sz w:val="18"/>
                <w:szCs w:val="18"/>
              </w:rPr>
              <w:t>RAZÃO SOCIAL/NOME:</w:t>
            </w:r>
            <w:r>
              <w:rPr>
                <w:sz w:val="18"/>
                <w:szCs w:val="18"/>
              </w:rPr>
              <w:tab/>
            </w:r>
            <w:r>
              <w:rPr>
                <w:sz w:val="18"/>
                <w:szCs w:val="18"/>
                <w:u w:val="single"/>
              </w:rPr>
              <w:t xml:space="preserve"> </w:t>
            </w:r>
            <w:r>
              <w:rPr>
                <w:sz w:val="18"/>
                <w:szCs w:val="18"/>
                <w:u w:val="single"/>
              </w:rPr>
              <w:tab/>
            </w:r>
          </w:p>
        </w:tc>
        <w:tc>
          <w:tcPr>
            <w:tcW w:w="2845" w:type="dxa"/>
          </w:tcPr>
          <w:p w14:paraId="66B39020" w14:textId="77777777" w:rsidR="001F19BF" w:rsidRDefault="00000000">
            <w:pPr>
              <w:spacing w:before="91"/>
              <w:ind w:left="1054"/>
              <w:rPr>
                <w:sz w:val="18"/>
                <w:szCs w:val="18"/>
              </w:rPr>
            </w:pPr>
            <w:r>
              <w:rPr>
                <w:sz w:val="18"/>
                <w:szCs w:val="18"/>
              </w:rPr>
              <w:t>NACIONALIDADE:</w:t>
            </w:r>
          </w:p>
        </w:tc>
        <w:tc>
          <w:tcPr>
            <w:tcW w:w="1972" w:type="dxa"/>
          </w:tcPr>
          <w:p w14:paraId="11AD06B3" w14:textId="77777777" w:rsidR="001F19BF" w:rsidRDefault="00000000">
            <w:pPr>
              <w:tabs>
                <w:tab w:val="left" w:pos="1808"/>
              </w:tabs>
              <w:spacing w:before="91"/>
              <w:ind w:right="149"/>
              <w:jc w:val="right"/>
              <w:rPr>
                <w:sz w:val="18"/>
                <w:szCs w:val="18"/>
              </w:rPr>
            </w:pPr>
            <w:r>
              <w:rPr>
                <w:sz w:val="18"/>
                <w:szCs w:val="18"/>
                <w:u w:val="single"/>
              </w:rPr>
              <w:t xml:space="preserve"> </w:t>
            </w:r>
            <w:r>
              <w:rPr>
                <w:sz w:val="18"/>
                <w:szCs w:val="18"/>
                <w:u w:val="single"/>
              </w:rPr>
              <w:tab/>
            </w:r>
          </w:p>
        </w:tc>
      </w:tr>
      <w:tr w:rsidR="001F19BF" w14:paraId="58867465" w14:textId="77777777">
        <w:trPr>
          <w:trHeight w:val="410"/>
        </w:trPr>
        <w:tc>
          <w:tcPr>
            <w:tcW w:w="1769" w:type="dxa"/>
            <w:gridSpan w:val="2"/>
          </w:tcPr>
          <w:p w14:paraId="71E64528" w14:textId="77777777" w:rsidR="001F19BF" w:rsidRDefault="00000000">
            <w:pPr>
              <w:spacing w:before="61"/>
              <w:ind w:left="200"/>
              <w:rPr>
                <w:sz w:val="24"/>
                <w:szCs w:val="24"/>
              </w:rPr>
            </w:pPr>
            <w:r>
              <w:rPr>
                <w:sz w:val="18"/>
                <w:szCs w:val="18"/>
              </w:rPr>
              <w:t>ESTADO CIVIL</w:t>
            </w:r>
            <w:r>
              <w:rPr>
                <w:sz w:val="24"/>
                <w:szCs w:val="24"/>
              </w:rPr>
              <w:t>:</w:t>
            </w:r>
          </w:p>
        </w:tc>
        <w:tc>
          <w:tcPr>
            <w:tcW w:w="3752" w:type="dxa"/>
          </w:tcPr>
          <w:p w14:paraId="29F80D90" w14:textId="77777777" w:rsidR="001F19BF" w:rsidRDefault="00000000">
            <w:pPr>
              <w:tabs>
                <w:tab w:val="left" w:pos="1568"/>
                <w:tab w:val="left" w:pos="2979"/>
                <w:tab w:val="left" w:pos="5190"/>
              </w:tabs>
              <w:spacing w:before="61"/>
              <w:ind w:left="14" w:right="-1440"/>
              <w:rPr>
                <w:sz w:val="24"/>
                <w:szCs w:val="24"/>
              </w:rPr>
            </w:pPr>
            <w:r>
              <w:rPr>
                <w:sz w:val="24"/>
                <w:szCs w:val="24"/>
                <w:u w:val="single"/>
              </w:rPr>
              <w:t xml:space="preserve"> </w:t>
            </w:r>
            <w:r>
              <w:rPr>
                <w:sz w:val="24"/>
                <w:szCs w:val="24"/>
                <w:u w:val="single"/>
              </w:rPr>
              <w:tab/>
            </w:r>
            <w:r>
              <w:rPr>
                <w:sz w:val="18"/>
                <w:szCs w:val="18"/>
              </w:rPr>
              <w:t>PROFISSÃO</w:t>
            </w:r>
            <w:r>
              <w:rPr>
                <w:sz w:val="24"/>
                <w:szCs w:val="24"/>
              </w:rPr>
              <w:t>:</w:t>
            </w:r>
            <w:r>
              <w:rPr>
                <w:sz w:val="24"/>
                <w:szCs w:val="24"/>
              </w:rPr>
              <w:tab/>
            </w:r>
            <w:r>
              <w:rPr>
                <w:sz w:val="24"/>
                <w:szCs w:val="24"/>
                <w:u w:val="single"/>
              </w:rPr>
              <w:t xml:space="preserve"> </w:t>
            </w:r>
            <w:r>
              <w:rPr>
                <w:sz w:val="24"/>
                <w:szCs w:val="24"/>
                <w:u w:val="single"/>
              </w:rPr>
              <w:tab/>
            </w:r>
          </w:p>
        </w:tc>
        <w:tc>
          <w:tcPr>
            <w:tcW w:w="4817" w:type="dxa"/>
            <w:gridSpan w:val="2"/>
          </w:tcPr>
          <w:p w14:paraId="2C2D14DF" w14:textId="77777777" w:rsidR="001F19BF" w:rsidRDefault="00000000">
            <w:pPr>
              <w:tabs>
                <w:tab w:val="left" w:pos="2391"/>
                <w:tab w:val="left" w:pos="4682"/>
              </w:tabs>
              <w:spacing w:before="61"/>
              <w:ind w:left="1438"/>
              <w:rPr>
                <w:sz w:val="24"/>
                <w:szCs w:val="24"/>
              </w:rPr>
            </w:pPr>
            <w:r>
              <w:rPr>
                <w:sz w:val="18"/>
                <w:szCs w:val="18"/>
              </w:rPr>
              <w:t>CARGO</w:t>
            </w:r>
            <w:r>
              <w:rPr>
                <w:sz w:val="24"/>
                <w:szCs w:val="24"/>
              </w:rPr>
              <w:t>:</w:t>
            </w:r>
            <w:r>
              <w:rPr>
                <w:sz w:val="24"/>
                <w:szCs w:val="24"/>
              </w:rPr>
              <w:tab/>
            </w:r>
            <w:r>
              <w:rPr>
                <w:sz w:val="24"/>
                <w:szCs w:val="24"/>
                <w:u w:val="single"/>
              </w:rPr>
              <w:t xml:space="preserve"> </w:t>
            </w:r>
            <w:r>
              <w:rPr>
                <w:sz w:val="24"/>
                <w:szCs w:val="24"/>
                <w:u w:val="single"/>
              </w:rPr>
              <w:tab/>
            </w:r>
          </w:p>
        </w:tc>
      </w:tr>
      <w:tr w:rsidR="001F19BF" w14:paraId="6DF41303" w14:textId="77777777">
        <w:trPr>
          <w:trHeight w:val="399"/>
        </w:trPr>
        <w:tc>
          <w:tcPr>
            <w:tcW w:w="1769" w:type="dxa"/>
            <w:gridSpan w:val="2"/>
          </w:tcPr>
          <w:p w14:paraId="392C282D" w14:textId="77777777" w:rsidR="001F19BF" w:rsidRDefault="00000000">
            <w:pPr>
              <w:tabs>
                <w:tab w:val="left" w:pos="1423"/>
                <w:tab w:val="left" w:pos="5848"/>
              </w:tabs>
              <w:spacing w:before="125"/>
              <w:ind w:left="200" w:right="-4090"/>
              <w:rPr>
                <w:sz w:val="18"/>
                <w:szCs w:val="18"/>
              </w:rPr>
            </w:pPr>
            <w:r>
              <w:rPr>
                <w:sz w:val="18"/>
                <w:szCs w:val="18"/>
              </w:rPr>
              <w:t>EMPRESA:</w:t>
            </w:r>
            <w:r>
              <w:rPr>
                <w:sz w:val="18"/>
                <w:szCs w:val="18"/>
              </w:rPr>
              <w:tab/>
            </w:r>
            <w:r>
              <w:rPr>
                <w:sz w:val="18"/>
                <w:szCs w:val="18"/>
                <w:u w:val="single"/>
              </w:rPr>
              <w:t xml:space="preserve"> </w:t>
            </w:r>
            <w:r>
              <w:rPr>
                <w:sz w:val="18"/>
                <w:szCs w:val="18"/>
                <w:u w:val="single"/>
              </w:rPr>
              <w:tab/>
            </w:r>
          </w:p>
        </w:tc>
        <w:tc>
          <w:tcPr>
            <w:tcW w:w="3752" w:type="dxa"/>
          </w:tcPr>
          <w:p w14:paraId="6E0E05E2" w14:textId="77777777" w:rsidR="001F19BF" w:rsidRDefault="001F19BF">
            <w:pPr>
              <w:rPr>
                <w:rFonts w:ascii="Times New Roman" w:eastAsia="Times New Roman" w:hAnsi="Times New Roman" w:cs="Times New Roman"/>
                <w:sz w:val="18"/>
                <w:szCs w:val="18"/>
              </w:rPr>
            </w:pPr>
          </w:p>
        </w:tc>
        <w:tc>
          <w:tcPr>
            <w:tcW w:w="4817" w:type="dxa"/>
            <w:gridSpan w:val="2"/>
          </w:tcPr>
          <w:p w14:paraId="2B04B081" w14:textId="77777777" w:rsidR="001F19BF" w:rsidRDefault="00000000">
            <w:pPr>
              <w:tabs>
                <w:tab w:val="left" w:pos="1779"/>
                <w:tab w:val="left" w:pos="4682"/>
              </w:tabs>
              <w:spacing w:before="56"/>
              <w:ind w:left="327"/>
              <w:rPr>
                <w:sz w:val="24"/>
                <w:szCs w:val="24"/>
              </w:rPr>
            </w:pPr>
            <w:r>
              <w:rPr>
                <w:sz w:val="18"/>
                <w:szCs w:val="18"/>
              </w:rPr>
              <w:t>CNPJ/CPF</w:t>
            </w:r>
            <w:r>
              <w:rPr>
                <w:sz w:val="24"/>
                <w:szCs w:val="24"/>
              </w:rPr>
              <w:t>:</w:t>
            </w:r>
            <w:r>
              <w:rPr>
                <w:sz w:val="24"/>
                <w:szCs w:val="24"/>
              </w:rPr>
              <w:tab/>
            </w:r>
            <w:r>
              <w:rPr>
                <w:sz w:val="24"/>
                <w:szCs w:val="24"/>
                <w:u w:val="single"/>
              </w:rPr>
              <w:t xml:space="preserve"> </w:t>
            </w:r>
            <w:r>
              <w:rPr>
                <w:sz w:val="24"/>
                <w:szCs w:val="24"/>
                <w:u w:val="single"/>
              </w:rPr>
              <w:tab/>
            </w:r>
          </w:p>
        </w:tc>
      </w:tr>
      <w:tr w:rsidR="001F19BF" w14:paraId="1E8F0569" w14:textId="77777777">
        <w:trPr>
          <w:trHeight w:val="332"/>
        </w:trPr>
        <w:tc>
          <w:tcPr>
            <w:tcW w:w="10338" w:type="dxa"/>
            <w:gridSpan w:val="5"/>
          </w:tcPr>
          <w:p w14:paraId="478A453D" w14:textId="77777777" w:rsidR="001F19BF" w:rsidRDefault="00000000">
            <w:pPr>
              <w:spacing w:before="61"/>
              <w:ind w:left="200"/>
              <w:rPr>
                <w:rFonts w:ascii="Arial" w:eastAsia="Arial" w:hAnsi="Arial" w:cs="Arial"/>
                <w:b/>
                <w:sz w:val="18"/>
                <w:szCs w:val="18"/>
              </w:rPr>
            </w:pPr>
            <w:r>
              <w:rPr>
                <w:rFonts w:ascii="Arial" w:eastAsia="Arial" w:hAnsi="Arial" w:cs="Arial"/>
                <w:b/>
                <w:sz w:val="18"/>
                <w:szCs w:val="18"/>
              </w:rPr>
              <w:t>Endereço do(a) outorgante</w:t>
            </w:r>
          </w:p>
        </w:tc>
      </w:tr>
      <w:tr w:rsidR="001F19BF" w14:paraId="69886CB8" w14:textId="77777777">
        <w:trPr>
          <w:trHeight w:val="332"/>
        </w:trPr>
        <w:tc>
          <w:tcPr>
            <w:tcW w:w="813" w:type="dxa"/>
          </w:tcPr>
          <w:p w14:paraId="6FCF5539" w14:textId="77777777" w:rsidR="001F19BF" w:rsidRDefault="00000000">
            <w:pPr>
              <w:spacing w:before="58"/>
              <w:ind w:left="200"/>
              <w:rPr>
                <w:sz w:val="18"/>
                <w:szCs w:val="18"/>
              </w:rPr>
            </w:pPr>
            <w:r>
              <w:rPr>
                <w:sz w:val="18"/>
                <w:szCs w:val="18"/>
              </w:rPr>
              <w:t>CEP:</w:t>
            </w:r>
          </w:p>
        </w:tc>
        <w:tc>
          <w:tcPr>
            <w:tcW w:w="9525" w:type="dxa"/>
            <w:gridSpan w:val="4"/>
          </w:tcPr>
          <w:p w14:paraId="000561E0" w14:textId="77777777" w:rsidR="001F19BF" w:rsidRDefault="00000000">
            <w:pPr>
              <w:tabs>
                <w:tab w:val="left" w:pos="1671"/>
                <w:tab w:val="left" w:pos="3364"/>
                <w:tab w:val="left" w:pos="9373"/>
              </w:tabs>
              <w:spacing w:before="58"/>
              <w:ind w:left="128"/>
              <w:rPr>
                <w:sz w:val="18"/>
                <w:szCs w:val="18"/>
              </w:rPr>
            </w:pPr>
            <w:r>
              <w:rPr>
                <w:sz w:val="18"/>
                <w:szCs w:val="18"/>
                <w:u w:val="single"/>
              </w:rPr>
              <w:t xml:space="preserve"> </w:t>
            </w:r>
            <w:r>
              <w:rPr>
                <w:sz w:val="18"/>
                <w:szCs w:val="18"/>
                <w:u w:val="single"/>
              </w:rPr>
              <w:tab/>
            </w:r>
            <w:r>
              <w:rPr>
                <w:sz w:val="18"/>
                <w:szCs w:val="18"/>
              </w:rPr>
              <w:t>LOGRADOURO:</w:t>
            </w:r>
            <w:r>
              <w:rPr>
                <w:sz w:val="18"/>
                <w:szCs w:val="18"/>
              </w:rPr>
              <w:tab/>
            </w:r>
            <w:r>
              <w:rPr>
                <w:sz w:val="18"/>
                <w:szCs w:val="18"/>
                <w:u w:val="single"/>
              </w:rPr>
              <w:t xml:space="preserve"> </w:t>
            </w:r>
            <w:r>
              <w:rPr>
                <w:sz w:val="18"/>
                <w:szCs w:val="18"/>
                <w:u w:val="single"/>
              </w:rPr>
              <w:tab/>
            </w:r>
          </w:p>
        </w:tc>
      </w:tr>
      <w:tr w:rsidR="001F19BF" w14:paraId="30FA4F64" w14:textId="77777777">
        <w:trPr>
          <w:trHeight w:val="337"/>
        </w:trPr>
        <w:tc>
          <w:tcPr>
            <w:tcW w:w="1769" w:type="dxa"/>
            <w:gridSpan w:val="2"/>
          </w:tcPr>
          <w:p w14:paraId="31BFBE57" w14:textId="77777777" w:rsidR="001F19BF" w:rsidRDefault="00000000">
            <w:pPr>
              <w:spacing w:before="61"/>
              <w:ind w:left="307"/>
              <w:rPr>
                <w:sz w:val="18"/>
                <w:szCs w:val="18"/>
              </w:rPr>
            </w:pPr>
            <w:r>
              <w:rPr>
                <w:sz w:val="18"/>
                <w:szCs w:val="18"/>
              </w:rPr>
              <w:t>COMPLEMENTO:</w:t>
            </w:r>
          </w:p>
        </w:tc>
        <w:tc>
          <w:tcPr>
            <w:tcW w:w="6597" w:type="dxa"/>
            <w:gridSpan w:val="2"/>
          </w:tcPr>
          <w:p w14:paraId="23F5DBBC" w14:textId="77777777" w:rsidR="001F19BF" w:rsidRDefault="00000000">
            <w:pPr>
              <w:tabs>
                <w:tab w:val="left" w:pos="5107"/>
                <w:tab w:val="left" w:pos="6143"/>
                <w:tab w:val="left" w:pos="8446"/>
              </w:tabs>
              <w:spacing w:before="61"/>
              <w:ind w:left="127" w:right="-1858"/>
              <w:rPr>
                <w:sz w:val="18"/>
                <w:szCs w:val="18"/>
              </w:rPr>
            </w:pPr>
            <w:r>
              <w:rPr>
                <w:sz w:val="18"/>
                <w:szCs w:val="18"/>
                <w:u w:val="single"/>
              </w:rPr>
              <w:t xml:space="preserve"> </w:t>
            </w:r>
            <w:r>
              <w:rPr>
                <w:sz w:val="18"/>
                <w:szCs w:val="18"/>
                <w:u w:val="single"/>
              </w:rPr>
              <w:tab/>
            </w:r>
            <w:r>
              <w:rPr>
                <w:sz w:val="18"/>
                <w:szCs w:val="18"/>
              </w:rPr>
              <w:t xml:space="preserve"> BAIRRO:</w:t>
            </w:r>
            <w:r>
              <w:rPr>
                <w:sz w:val="18"/>
                <w:szCs w:val="18"/>
              </w:rPr>
              <w:tab/>
            </w:r>
            <w:r>
              <w:rPr>
                <w:sz w:val="18"/>
                <w:szCs w:val="18"/>
                <w:u w:val="single"/>
              </w:rPr>
              <w:t xml:space="preserve"> </w:t>
            </w:r>
            <w:r>
              <w:rPr>
                <w:sz w:val="18"/>
                <w:szCs w:val="18"/>
                <w:u w:val="single"/>
              </w:rPr>
              <w:tab/>
            </w:r>
          </w:p>
        </w:tc>
        <w:tc>
          <w:tcPr>
            <w:tcW w:w="1972" w:type="dxa"/>
          </w:tcPr>
          <w:p w14:paraId="29FB83C1" w14:textId="77777777" w:rsidR="001F19BF" w:rsidRDefault="001F19BF">
            <w:pPr>
              <w:rPr>
                <w:rFonts w:ascii="Times New Roman" w:eastAsia="Times New Roman" w:hAnsi="Times New Roman" w:cs="Times New Roman"/>
                <w:sz w:val="18"/>
                <w:szCs w:val="18"/>
              </w:rPr>
            </w:pPr>
          </w:p>
        </w:tc>
      </w:tr>
      <w:tr w:rsidR="001F19BF" w14:paraId="02F1E4D5" w14:textId="77777777">
        <w:trPr>
          <w:trHeight w:val="337"/>
        </w:trPr>
        <w:tc>
          <w:tcPr>
            <w:tcW w:w="1769" w:type="dxa"/>
            <w:gridSpan w:val="2"/>
          </w:tcPr>
          <w:p w14:paraId="0DC485B9" w14:textId="77777777" w:rsidR="001F19BF" w:rsidRDefault="00000000">
            <w:pPr>
              <w:tabs>
                <w:tab w:val="left" w:pos="6876"/>
              </w:tabs>
              <w:spacing w:before="62"/>
              <w:ind w:left="307" w:right="-5112"/>
              <w:rPr>
                <w:sz w:val="18"/>
                <w:szCs w:val="18"/>
              </w:rPr>
            </w:pPr>
            <w:r>
              <w:rPr>
                <w:sz w:val="18"/>
                <w:szCs w:val="18"/>
              </w:rPr>
              <w:t xml:space="preserve">MUNICÍPIO:  </w:t>
            </w:r>
            <w:r>
              <w:rPr>
                <w:sz w:val="18"/>
                <w:szCs w:val="18"/>
                <w:u w:val="single"/>
              </w:rPr>
              <w:t xml:space="preserve"> </w:t>
            </w:r>
            <w:r>
              <w:rPr>
                <w:sz w:val="18"/>
                <w:szCs w:val="18"/>
                <w:u w:val="single"/>
              </w:rPr>
              <w:tab/>
            </w:r>
          </w:p>
        </w:tc>
        <w:tc>
          <w:tcPr>
            <w:tcW w:w="3752" w:type="dxa"/>
          </w:tcPr>
          <w:p w14:paraId="474ACE3E" w14:textId="77777777" w:rsidR="001F19BF" w:rsidRDefault="001F19BF">
            <w:pPr>
              <w:rPr>
                <w:rFonts w:ascii="Times New Roman" w:eastAsia="Times New Roman" w:hAnsi="Times New Roman" w:cs="Times New Roman"/>
                <w:sz w:val="18"/>
                <w:szCs w:val="18"/>
              </w:rPr>
            </w:pPr>
          </w:p>
        </w:tc>
        <w:tc>
          <w:tcPr>
            <w:tcW w:w="2845" w:type="dxa"/>
          </w:tcPr>
          <w:p w14:paraId="1BD6F7AB" w14:textId="77777777" w:rsidR="001F19BF" w:rsidRDefault="00000000">
            <w:pPr>
              <w:tabs>
                <w:tab w:val="left" w:pos="974"/>
                <w:tab w:val="left" w:pos="3277"/>
              </w:tabs>
              <w:spacing w:before="62"/>
              <w:ind w:right="-1858"/>
              <w:jc w:val="right"/>
              <w:rPr>
                <w:sz w:val="18"/>
                <w:szCs w:val="18"/>
              </w:rPr>
            </w:pPr>
            <w:r>
              <w:rPr>
                <w:sz w:val="18"/>
                <w:szCs w:val="18"/>
              </w:rPr>
              <w:t>UF:</w:t>
            </w:r>
            <w:r>
              <w:rPr>
                <w:sz w:val="18"/>
                <w:szCs w:val="18"/>
              </w:rPr>
              <w:tab/>
            </w:r>
            <w:r>
              <w:rPr>
                <w:sz w:val="18"/>
                <w:szCs w:val="18"/>
                <w:u w:val="single"/>
              </w:rPr>
              <w:t xml:space="preserve"> </w:t>
            </w:r>
            <w:r>
              <w:rPr>
                <w:sz w:val="18"/>
                <w:szCs w:val="18"/>
                <w:u w:val="single"/>
              </w:rPr>
              <w:tab/>
            </w:r>
          </w:p>
        </w:tc>
        <w:tc>
          <w:tcPr>
            <w:tcW w:w="1972" w:type="dxa"/>
          </w:tcPr>
          <w:p w14:paraId="20E8181D" w14:textId="77777777" w:rsidR="001F19BF" w:rsidRDefault="001F19BF">
            <w:pPr>
              <w:rPr>
                <w:rFonts w:ascii="Times New Roman" w:eastAsia="Times New Roman" w:hAnsi="Times New Roman" w:cs="Times New Roman"/>
                <w:sz w:val="18"/>
                <w:szCs w:val="18"/>
              </w:rPr>
            </w:pPr>
          </w:p>
        </w:tc>
      </w:tr>
      <w:tr w:rsidR="001F19BF" w14:paraId="1D13D658" w14:textId="77777777">
        <w:trPr>
          <w:trHeight w:val="365"/>
        </w:trPr>
        <w:tc>
          <w:tcPr>
            <w:tcW w:w="10338" w:type="dxa"/>
            <w:gridSpan w:val="5"/>
          </w:tcPr>
          <w:p w14:paraId="14E4801F" w14:textId="77777777" w:rsidR="001F19BF" w:rsidRDefault="00000000">
            <w:pPr>
              <w:spacing w:before="61"/>
              <w:ind w:left="307"/>
              <w:rPr>
                <w:rFonts w:ascii="Arial" w:eastAsia="Arial" w:hAnsi="Arial" w:cs="Arial"/>
                <w:b/>
                <w:sz w:val="18"/>
                <w:szCs w:val="18"/>
              </w:rPr>
            </w:pPr>
            <w:r>
              <w:rPr>
                <w:rFonts w:ascii="Arial" w:eastAsia="Arial" w:hAnsi="Arial" w:cs="Arial"/>
                <w:b/>
                <w:sz w:val="18"/>
                <w:szCs w:val="18"/>
              </w:rPr>
              <w:t>Dados do(a) Outorgado(a)</w:t>
            </w:r>
          </w:p>
        </w:tc>
      </w:tr>
      <w:tr w:rsidR="001F19BF" w14:paraId="28458E84" w14:textId="77777777">
        <w:trPr>
          <w:trHeight w:val="367"/>
        </w:trPr>
        <w:tc>
          <w:tcPr>
            <w:tcW w:w="5521" w:type="dxa"/>
            <w:gridSpan w:val="3"/>
          </w:tcPr>
          <w:p w14:paraId="1D12B77A" w14:textId="77777777" w:rsidR="001F19BF" w:rsidRDefault="00000000">
            <w:pPr>
              <w:tabs>
                <w:tab w:val="left" w:pos="2479"/>
                <w:tab w:val="left" w:pos="6575"/>
              </w:tabs>
              <w:spacing w:before="91"/>
              <w:ind w:left="200" w:right="-1066"/>
              <w:rPr>
                <w:sz w:val="18"/>
                <w:szCs w:val="18"/>
              </w:rPr>
            </w:pPr>
            <w:r>
              <w:rPr>
                <w:sz w:val="18"/>
                <w:szCs w:val="18"/>
              </w:rPr>
              <w:t>RAZÃO SOCIAL/NOME:</w:t>
            </w:r>
            <w:r>
              <w:rPr>
                <w:sz w:val="18"/>
                <w:szCs w:val="18"/>
              </w:rPr>
              <w:tab/>
            </w:r>
            <w:r>
              <w:rPr>
                <w:sz w:val="18"/>
                <w:szCs w:val="18"/>
                <w:u w:val="single"/>
              </w:rPr>
              <w:t xml:space="preserve"> </w:t>
            </w:r>
            <w:r>
              <w:rPr>
                <w:sz w:val="18"/>
                <w:szCs w:val="18"/>
                <w:u w:val="single"/>
              </w:rPr>
              <w:tab/>
            </w:r>
          </w:p>
        </w:tc>
        <w:tc>
          <w:tcPr>
            <w:tcW w:w="2845" w:type="dxa"/>
          </w:tcPr>
          <w:p w14:paraId="72157E10" w14:textId="77777777" w:rsidR="001F19BF" w:rsidRDefault="00000000">
            <w:pPr>
              <w:spacing w:before="91"/>
              <w:ind w:left="1054"/>
              <w:rPr>
                <w:sz w:val="18"/>
                <w:szCs w:val="18"/>
              </w:rPr>
            </w:pPr>
            <w:r>
              <w:rPr>
                <w:sz w:val="18"/>
                <w:szCs w:val="18"/>
              </w:rPr>
              <w:t>NACIONALIDADE:</w:t>
            </w:r>
          </w:p>
        </w:tc>
        <w:tc>
          <w:tcPr>
            <w:tcW w:w="1972" w:type="dxa"/>
          </w:tcPr>
          <w:p w14:paraId="3D92153D" w14:textId="77777777" w:rsidR="001F19BF" w:rsidRDefault="00000000">
            <w:pPr>
              <w:tabs>
                <w:tab w:val="left" w:pos="1808"/>
              </w:tabs>
              <w:spacing w:before="91"/>
              <w:ind w:right="149"/>
              <w:jc w:val="right"/>
              <w:rPr>
                <w:sz w:val="18"/>
                <w:szCs w:val="18"/>
              </w:rPr>
            </w:pPr>
            <w:r>
              <w:rPr>
                <w:sz w:val="18"/>
                <w:szCs w:val="18"/>
                <w:u w:val="single"/>
              </w:rPr>
              <w:t xml:space="preserve"> </w:t>
            </w:r>
            <w:r>
              <w:rPr>
                <w:sz w:val="18"/>
                <w:szCs w:val="18"/>
                <w:u w:val="single"/>
              </w:rPr>
              <w:tab/>
            </w:r>
          </w:p>
        </w:tc>
      </w:tr>
      <w:tr w:rsidR="001F19BF" w14:paraId="20B2A897" w14:textId="77777777">
        <w:trPr>
          <w:trHeight w:val="405"/>
        </w:trPr>
        <w:tc>
          <w:tcPr>
            <w:tcW w:w="1769" w:type="dxa"/>
            <w:gridSpan w:val="2"/>
          </w:tcPr>
          <w:p w14:paraId="0F793120" w14:textId="77777777" w:rsidR="001F19BF" w:rsidRDefault="00000000">
            <w:pPr>
              <w:spacing w:before="61"/>
              <w:ind w:left="307"/>
              <w:rPr>
                <w:sz w:val="24"/>
                <w:szCs w:val="24"/>
              </w:rPr>
            </w:pPr>
            <w:r>
              <w:rPr>
                <w:sz w:val="18"/>
                <w:szCs w:val="18"/>
              </w:rPr>
              <w:t>ESTADO CIVIL</w:t>
            </w:r>
            <w:r>
              <w:rPr>
                <w:sz w:val="24"/>
                <w:szCs w:val="24"/>
              </w:rPr>
              <w:t>:</w:t>
            </w:r>
          </w:p>
        </w:tc>
        <w:tc>
          <w:tcPr>
            <w:tcW w:w="3752" w:type="dxa"/>
          </w:tcPr>
          <w:p w14:paraId="375E63EE" w14:textId="77777777" w:rsidR="001F19BF" w:rsidRDefault="00000000">
            <w:pPr>
              <w:tabs>
                <w:tab w:val="left" w:pos="1629"/>
                <w:tab w:val="left" w:pos="3008"/>
                <w:tab w:val="left" w:pos="5604"/>
              </w:tabs>
              <w:spacing w:before="61"/>
              <w:ind w:left="-5" w:right="-1858"/>
              <w:rPr>
                <w:sz w:val="24"/>
                <w:szCs w:val="24"/>
              </w:rPr>
            </w:pPr>
            <w:r>
              <w:rPr>
                <w:sz w:val="24"/>
                <w:szCs w:val="24"/>
                <w:u w:val="single"/>
              </w:rPr>
              <w:t xml:space="preserve"> </w:t>
            </w:r>
            <w:r>
              <w:rPr>
                <w:sz w:val="24"/>
                <w:szCs w:val="24"/>
                <w:u w:val="single"/>
              </w:rPr>
              <w:tab/>
            </w:r>
            <w:r>
              <w:rPr>
                <w:sz w:val="24"/>
                <w:szCs w:val="24"/>
              </w:rPr>
              <w:t xml:space="preserve"> </w:t>
            </w:r>
            <w:r>
              <w:rPr>
                <w:sz w:val="18"/>
                <w:szCs w:val="18"/>
              </w:rPr>
              <w:t>PROFISSÃO</w:t>
            </w:r>
            <w:r>
              <w:rPr>
                <w:sz w:val="24"/>
                <w:szCs w:val="24"/>
              </w:rPr>
              <w:t>:</w:t>
            </w:r>
            <w:r>
              <w:rPr>
                <w:sz w:val="24"/>
                <w:szCs w:val="24"/>
              </w:rPr>
              <w:tab/>
            </w:r>
            <w:r>
              <w:rPr>
                <w:sz w:val="24"/>
                <w:szCs w:val="24"/>
                <w:u w:val="single"/>
              </w:rPr>
              <w:t xml:space="preserve"> </w:t>
            </w:r>
            <w:r>
              <w:rPr>
                <w:sz w:val="24"/>
                <w:szCs w:val="24"/>
                <w:u w:val="single"/>
              </w:rPr>
              <w:tab/>
            </w:r>
          </w:p>
        </w:tc>
        <w:tc>
          <w:tcPr>
            <w:tcW w:w="2845" w:type="dxa"/>
          </w:tcPr>
          <w:p w14:paraId="3B2C69FE" w14:textId="77777777" w:rsidR="001F19BF" w:rsidRDefault="00000000">
            <w:pPr>
              <w:tabs>
                <w:tab w:val="left" w:pos="2812"/>
              </w:tabs>
              <w:spacing w:before="61"/>
              <w:ind w:right="-1872"/>
              <w:jc w:val="right"/>
              <w:rPr>
                <w:sz w:val="24"/>
                <w:szCs w:val="24"/>
              </w:rPr>
            </w:pPr>
            <w:r>
              <w:rPr>
                <w:sz w:val="18"/>
                <w:szCs w:val="18"/>
              </w:rPr>
              <w:t>CARGO</w:t>
            </w:r>
            <w:r>
              <w:rPr>
                <w:sz w:val="24"/>
                <w:szCs w:val="24"/>
              </w:rPr>
              <w:t xml:space="preserve">:  </w:t>
            </w:r>
            <w:r>
              <w:rPr>
                <w:sz w:val="24"/>
                <w:szCs w:val="24"/>
                <w:u w:val="single"/>
              </w:rPr>
              <w:t xml:space="preserve"> </w:t>
            </w:r>
            <w:r>
              <w:rPr>
                <w:sz w:val="24"/>
                <w:szCs w:val="24"/>
                <w:u w:val="single"/>
              </w:rPr>
              <w:tab/>
            </w:r>
          </w:p>
        </w:tc>
        <w:tc>
          <w:tcPr>
            <w:tcW w:w="1972" w:type="dxa"/>
          </w:tcPr>
          <w:p w14:paraId="31EB0885" w14:textId="77777777" w:rsidR="001F19BF" w:rsidRDefault="001F19BF">
            <w:pPr>
              <w:rPr>
                <w:rFonts w:ascii="Times New Roman" w:eastAsia="Times New Roman" w:hAnsi="Times New Roman" w:cs="Times New Roman"/>
                <w:sz w:val="18"/>
                <w:szCs w:val="18"/>
              </w:rPr>
            </w:pPr>
          </w:p>
        </w:tc>
      </w:tr>
      <w:tr w:rsidR="001F19BF" w14:paraId="0135FAD6" w14:textId="77777777">
        <w:trPr>
          <w:trHeight w:val="405"/>
        </w:trPr>
        <w:tc>
          <w:tcPr>
            <w:tcW w:w="813" w:type="dxa"/>
          </w:tcPr>
          <w:p w14:paraId="00FA6D45" w14:textId="77777777" w:rsidR="001F19BF" w:rsidRDefault="00000000">
            <w:pPr>
              <w:spacing w:before="129"/>
              <w:ind w:left="307"/>
              <w:rPr>
                <w:sz w:val="18"/>
                <w:szCs w:val="18"/>
              </w:rPr>
            </w:pPr>
            <w:r>
              <w:rPr>
                <w:sz w:val="18"/>
                <w:szCs w:val="18"/>
              </w:rPr>
              <w:t>RG:</w:t>
            </w:r>
          </w:p>
        </w:tc>
        <w:tc>
          <w:tcPr>
            <w:tcW w:w="956" w:type="dxa"/>
          </w:tcPr>
          <w:p w14:paraId="223E9D53" w14:textId="77777777" w:rsidR="001F19BF" w:rsidRDefault="001F19BF">
            <w:pPr>
              <w:rPr>
                <w:rFonts w:ascii="Times New Roman" w:eastAsia="Times New Roman" w:hAnsi="Times New Roman" w:cs="Times New Roman"/>
                <w:sz w:val="18"/>
                <w:szCs w:val="18"/>
              </w:rPr>
            </w:pPr>
          </w:p>
        </w:tc>
        <w:tc>
          <w:tcPr>
            <w:tcW w:w="3752" w:type="dxa"/>
          </w:tcPr>
          <w:p w14:paraId="572647E7" w14:textId="77777777" w:rsidR="001F19BF" w:rsidRDefault="001F19BF">
            <w:pPr>
              <w:rPr>
                <w:rFonts w:ascii="Times New Roman" w:eastAsia="Times New Roman" w:hAnsi="Times New Roman" w:cs="Times New Roman"/>
                <w:sz w:val="18"/>
                <w:szCs w:val="18"/>
              </w:rPr>
            </w:pPr>
          </w:p>
        </w:tc>
        <w:tc>
          <w:tcPr>
            <w:tcW w:w="2845" w:type="dxa"/>
          </w:tcPr>
          <w:p w14:paraId="72A14A96" w14:textId="77777777" w:rsidR="001F19BF" w:rsidRDefault="00000000">
            <w:pPr>
              <w:tabs>
                <w:tab w:val="left" w:pos="1257"/>
                <w:tab w:val="left" w:pos="4657"/>
              </w:tabs>
              <w:spacing w:before="61"/>
              <w:ind w:right="-1872"/>
              <w:jc w:val="right"/>
              <w:rPr>
                <w:sz w:val="24"/>
                <w:szCs w:val="24"/>
              </w:rPr>
            </w:pPr>
            <w:r>
              <w:rPr>
                <w:sz w:val="18"/>
                <w:szCs w:val="18"/>
              </w:rPr>
              <w:t>CNPJ/CPF</w:t>
            </w:r>
            <w:r>
              <w:rPr>
                <w:sz w:val="24"/>
                <w:szCs w:val="24"/>
              </w:rPr>
              <w:t>:</w:t>
            </w:r>
            <w:r>
              <w:rPr>
                <w:sz w:val="24"/>
                <w:szCs w:val="24"/>
              </w:rPr>
              <w:tab/>
            </w:r>
            <w:r>
              <w:rPr>
                <w:sz w:val="24"/>
                <w:szCs w:val="24"/>
                <w:u w:val="single"/>
              </w:rPr>
              <w:t xml:space="preserve"> </w:t>
            </w:r>
            <w:r>
              <w:rPr>
                <w:sz w:val="24"/>
                <w:szCs w:val="24"/>
                <w:u w:val="single"/>
              </w:rPr>
              <w:tab/>
            </w:r>
          </w:p>
        </w:tc>
        <w:tc>
          <w:tcPr>
            <w:tcW w:w="1972" w:type="dxa"/>
          </w:tcPr>
          <w:p w14:paraId="30B74099" w14:textId="77777777" w:rsidR="001F19BF" w:rsidRDefault="001F19BF">
            <w:pPr>
              <w:rPr>
                <w:rFonts w:ascii="Times New Roman" w:eastAsia="Times New Roman" w:hAnsi="Times New Roman" w:cs="Times New Roman"/>
                <w:sz w:val="18"/>
                <w:szCs w:val="18"/>
              </w:rPr>
            </w:pPr>
          </w:p>
        </w:tc>
      </w:tr>
      <w:tr w:rsidR="001F19BF" w14:paraId="74199F0A" w14:textId="77777777">
        <w:trPr>
          <w:trHeight w:val="332"/>
        </w:trPr>
        <w:tc>
          <w:tcPr>
            <w:tcW w:w="10338" w:type="dxa"/>
            <w:gridSpan w:val="5"/>
          </w:tcPr>
          <w:p w14:paraId="0EE4A1A3" w14:textId="77777777" w:rsidR="001F19BF" w:rsidRDefault="00000000">
            <w:pPr>
              <w:spacing w:before="62"/>
              <w:ind w:left="307"/>
              <w:rPr>
                <w:rFonts w:ascii="Arial" w:eastAsia="Arial" w:hAnsi="Arial" w:cs="Arial"/>
                <w:b/>
                <w:sz w:val="18"/>
                <w:szCs w:val="18"/>
              </w:rPr>
            </w:pPr>
            <w:r>
              <w:rPr>
                <w:rFonts w:ascii="Arial" w:eastAsia="Arial" w:hAnsi="Arial" w:cs="Arial"/>
                <w:b/>
                <w:sz w:val="18"/>
                <w:szCs w:val="18"/>
              </w:rPr>
              <w:t>Endereço do(a) Outorgado(a)</w:t>
            </w:r>
          </w:p>
        </w:tc>
      </w:tr>
      <w:tr w:rsidR="001F19BF" w14:paraId="1A76ED6E" w14:textId="77777777">
        <w:trPr>
          <w:trHeight w:val="331"/>
        </w:trPr>
        <w:tc>
          <w:tcPr>
            <w:tcW w:w="813" w:type="dxa"/>
          </w:tcPr>
          <w:p w14:paraId="15F72A26" w14:textId="77777777" w:rsidR="001F19BF" w:rsidRDefault="00000000">
            <w:pPr>
              <w:spacing w:before="56"/>
              <w:ind w:right="82"/>
              <w:jc w:val="right"/>
              <w:rPr>
                <w:sz w:val="18"/>
                <w:szCs w:val="18"/>
              </w:rPr>
            </w:pPr>
            <w:r>
              <w:rPr>
                <w:sz w:val="18"/>
                <w:szCs w:val="18"/>
              </w:rPr>
              <w:t>CEP:</w:t>
            </w:r>
          </w:p>
        </w:tc>
        <w:tc>
          <w:tcPr>
            <w:tcW w:w="4708" w:type="dxa"/>
            <w:gridSpan w:val="2"/>
          </w:tcPr>
          <w:p w14:paraId="4618B810" w14:textId="77777777" w:rsidR="001F19BF" w:rsidRDefault="00000000">
            <w:pPr>
              <w:tabs>
                <w:tab w:val="left" w:pos="2052"/>
                <w:tab w:val="left" w:pos="9402"/>
              </w:tabs>
              <w:spacing w:before="56"/>
              <w:ind w:left="128" w:right="-4709"/>
              <w:rPr>
                <w:sz w:val="18"/>
                <w:szCs w:val="18"/>
              </w:rPr>
            </w:pPr>
            <w:r>
              <w:rPr>
                <w:sz w:val="18"/>
                <w:szCs w:val="18"/>
                <w:u w:val="single"/>
              </w:rPr>
              <w:t xml:space="preserve"> </w:t>
            </w:r>
            <w:r>
              <w:rPr>
                <w:sz w:val="18"/>
                <w:szCs w:val="18"/>
                <w:u w:val="single"/>
              </w:rPr>
              <w:tab/>
            </w:r>
            <w:r>
              <w:rPr>
                <w:sz w:val="18"/>
                <w:szCs w:val="18"/>
              </w:rPr>
              <w:t xml:space="preserve"> LOGRADOURO:   </w:t>
            </w:r>
            <w:r>
              <w:rPr>
                <w:sz w:val="18"/>
                <w:szCs w:val="18"/>
                <w:u w:val="single"/>
              </w:rPr>
              <w:t xml:space="preserve"> </w:t>
            </w:r>
            <w:r>
              <w:rPr>
                <w:sz w:val="18"/>
                <w:szCs w:val="18"/>
                <w:u w:val="single"/>
              </w:rPr>
              <w:tab/>
            </w:r>
          </w:p>
        </w:tc>
        <w:tc>
          <w:tcPr>
            <w:tcW w:w="2845" w:type="dxa"/>
          </w:tcPr>
          <w:p w14:paraId="3D5A29DC" w14:textId="77777777" w:rsidR="001F19BF" w:rsidRDefault="001F19BF">
            <w:pPr>
              <w:rPr>
                <w:rFonts w:ascii="Times New Roman" w:eastAsia="Times New Roman" w:hAnsi="Times New Roman" w:cs="Times New Roman"/>
                <w:sz w:val="18"/>
                <w:szCs w:val="18"/>
              </w:rPr>
            </w:pPr>
          </w:p>
        </w:tc>
        <w:tc>
          <w:tcPr>
            <w:tcW w:w="1972" w:type="dxa"/>
          </w:tcPr>
          <w:p w14:paraId="4704B3EA" w14:textId="77777777" w:rsidR="001F19BF" w:rsidRDefault="001F19BF">
            <w:pPr>
              <w:rPr>
                <w:rFonts w:ascii="Times New Roman" w:eastAsia="Times New Roman" w:hAnsi="Times New Roman" w:cs="Times New Roman"/>
                <w:sz w:val="18"/>
                <w:szCs w:val="18"/>
              </w:rPr>
            </w:pPr>
          </w:p>
        </w:tc>
      </w:tr>
      <w:tr w:rsidR="001F19BF" w14:paraId="0F4C6D17" w14:textId="77777777">
        <w:trPr>
          <w:trHeight w:val="337"/>
        </w:trPr>
        <w:tc>
          <w:tcPr>
            <w:tcW w:w="1769" w:type="dxa"/>
            <w:gridSpan w:val="2"/>
          </w:tcPr>
          <w:p w14:paraId="5F7F4B22" w14:textId="77777777" w:rsidR="001F19BF" w:rsidRDefault="00000000">
            <w:pPr>
              <w:spacing w:before="61"/>
              <w:ind w:left="307"/>
              <w:rPr>
                <w:sz w:val="18"/>
                <w:szCs w:val="18"/>
              </w:rPr>
            </w:pPr>
            <w:r>
              <w:rPr>
                <w:sz w:val="18"/>
                <w:szCs w:val="18"/>
              </w:rPr>
              <w:t>COMPLEMENTO:</w:t>
            </w:r>
          </w:p>
        </w:tc>
        <w:tc>
          <w:tcPr>
            <w:tcW w:w="6597" w:type="dxa"/>
            <w:gridSpan w:val="2"/>
          </w:tcPr>
          <w:p w14:paraId="31723DB4" w14:textId="77777777" w:rsidR="001F19BF" w:rsidRDefault="00000000">
            <w:pPr>
              <w:tabs>
                <w:tab w:val="left" w:pos="5107"/>
                <w:tab w:val="left" w:pos="6143"/>
                <w:tab w:val="left" w:pos="8446"/>
              </w:tabs>
              <w:spacing w:before="61"/>
              <w:ind w:left="127" w:right="-1858"/>
              <w:rPr>
                <w:sz w:val="18"/>
                <w:szCs w:val="18"/>
              </w:rPr>
            </w:pPr>
            <w:r>
              <w:rPr>
                <w:sz w:val="18"/>
                <w:szCs w:val="18"/>
                <w:u w:val="single"/>
              </w:rPr>
              <w:t xml:space="preserve"> </w:t>
            </w:r>
            <w:r>
              <w:rPr>
                <w:sz w:val="18"/>
                <w:szCs w:val="18"/>
                <w:u w:val="single"/>
              </w:rPr>
              <w:tab/>
            </w:r>
            <w:r>
              <w:rPr>
                <w:sz w:val="18"/>
                <w:szCs w:val="18"/>
              </w:rPr>
              <w:t xml:space="preserve"> BAIRRO:</w:t>
            </w:r>
            <w:r>
              <w:rPr>
                <w:sz w:val="18"/>
                <w:szCs w:val="18"/>
              </w:rPr>
              <w:tab/>
            </w:r>
            <w:r>
              <w:rPr>
                <w:sz w:val="18"/>
                <w:szCs w:val="18"/>
                <w:u w:val="single"/>
              </w:rPr>
              <w:t xml:space="preserve"> </w:t>
            </w:r>
            <w:r>
              <w:rPr>
                <w:sz w:val="18"/>
                <w:szCs w:val="18"/>
                <w:u w:val="single"/>
              </w:rPr>
              <w:tab/>
            </w:r>
          </w:p>
        </w:tc>
        <w:tc>
          <w:tcPr>
            <w:tcW w:w="1972" w:type="dxa"/>
          </w:tcPr>
          <w:p w14:paraId="06B600E1" w14:textId="77777777" w:rsidR="001F19BF" w:rsidRDefault="001F19BF">
            <w:pPr>
              <w:rPr>
                <w:rFonts w:ascii="Times New Roman" w:eastAsia="Times New Roman" w:hAnsi="Times New Roman" w:cs="Times New Roman"/>
                <w:sz w:val="18"/>
                <w:szCs w:val="18"/>
              </w:rPr>
            </w:pPr>
          </w:p>
        </w:tc>
      </w:tr>
      <w:tr w:rsidR="001F19BF" w14:paraId="11A89BE2" w14:textId="77777777">
        <w:trPr>
          <w:trHeight w:val="269"/>
        </w:trPr>
        <w:tc>
          <w:tcPr>
            <w:tcW w:w="1769" w:type="dxa"/>
            <w:gridSpan w:val="2"/>
          </w:tcPr>
          <w:p w14:paraId="0201CB6C" w14:textId="77777777" w:rsidR="001F19BF" w:rsidRDefault="00000000">
            <w:pPr>
              <w:tabs>
                <w:tab w:val="left" w:pos="7356"/>
              </w:tabs>
              <w:spacing w:before="62" w:line="187" w:lineRule="auto"/>
              <w:ind w:left="307" w:right="-5602"/>
              <w:rPr>
                <w:sz w:val="18"/>
                <w:szCs w:val="18"/>
              </w:rPr>
            </w:pPr>
            <w:r>
              <w:rPr>
                <w:sz w:val="18"/>
                <w:szCs w:val="18"/>
              </w:rPr>
              <w:t xml:space="preserve">MUNICÍPIO:  </w:t>
            </w:r>
            <w:r>
              <w:rPr>
                <w:sz w:val="18"/>
                <w:szCs w:val="18"/>
                <w:u w:val="single"/>
              </w:rPr>
              <w:t xml:space="preserve"> </w:t>
            </w:r>
            <w:r>
              <w:rPr>
                <w:sz w:val="18"/>
                <w:szCs w:val="18"/>
                <w:u w:val="single"/>
              </w:rPr>
              <w:tab/>
            </w:r>
          </w:p>
        </w:tc>
        <w:tc>
          <w:tcPr>
            <w:tcW w:w="3752" w:type="dxa"/>
          </w:tcPr>
          <w:p w14:paraId="19E5AD54" w14:textId="77777777" w:rsidR="001F19BF" w:rsidRDefault="001F19BF">
            <w:pPr>
              <w:rPr>
                <w:rFonts w:ascii="Times New Roman" w:eastAsia="Times New Roman" w:hAnsi="Times New Roman" w:cs="Times New Roman"/>
                <w:sz w:val="18"/>
                <w:szCs w:val="18"/>
              </w:rPr>
            </w:pPr>
          </w:p>
        </w:tc>
        <w:tc>
          <w:tcPr>
            <w:tcW w:w="2845" w:type="dxa"/>
          </w:tcPr>
          <w:p w14:paraId="1B3720C0" w14:textId="77777777" w:rsidR="001F19BF" w:rsidRDefault="00000000">
            <w:pPr>
              <w:tabs>
                <w:tab w:val="left" w:pos="2795"/>
              </w:tabs>
              <w:spacing w:before="62" w:line="187" w:lineRule="auto"/>
              <w:ind w:right="-1858"/>
              <w:jc w:val="right"/>
              <w:rPr>
                <w:sz w:val="18"/>
                <w:szCs w:val="18"/>
              </w:rPr>
            </w:pPr>
            <w:r>
              <w:rPr>
                <w:sz w:val="18"/>
                <w:szCs w:val="18"/>
              </w:rPr>
              <w:t xml:space="preserve">UF:   </w:t>
            </w:r>
            <w:r>
              <w:rPr>
                <w:sz w:val="18"/>
                <w:szCs w:val="18"/>
                <w:u w:val="single"/>
              </w:rPr>
              <w:t xml:space="preserve"> </w:t>
            </w:r>
            <w:r>
              <w:rPr>
                <w:sz w:val="18"/>
                <w:szCs w:val="18"/>
                <w:u w:val="single"/>
              </w:rPr>
              <w:tab/>
            </w:r>
          </w:p>
        </w:tc>
        <w:tc>
          <w:tcPr>
            <w:tcW w:w="1972" w:type="dxa"/>
          </w:tcPr>
          <w:p w14:paraId="2CF016D4" w14:textId="77777777" w:rsidR="001F19BF" w:rsidRDefault="001F19BF">
            <w:pPr>
              <w:rPr>
                <w:rFonts w:ascii="Times New Roman" w:eastAsia="Times New Roman" w:hAnsi="Times New Roman" w:cs="Times New Roman"/>
                <w:sz w:val="18"/>
                <w:szCs w:val="18"/>
              </w:rPr>
            </w:pPr>
          </w:p>
        </w:tc>
      </w:tr>
      <w:tr w:rsidR="001F19BF" w14:paraId="4AA4513E" w14:textId="77777777">
        <w:trPr>
          <w:trHeight w:val="639"/>
        </w:trPr>
        <w:tc>
          <w:tcPr>
            <w:tcW w:w="10338" w:type="dxa"/>
            <w:gridSpan w:val="5"/>
          </w:tcPr>
          <w:p w14:paraId="0C70F0EA" w14:textId="77777777" w:rsidR="001F19BF" w:rsidRDefault="001F19BF">
            <w:pPr>
              <w:spacing w:before="1"/>
              <w:rPr>
                <w:sz w:val="29"/>
                <w:szCs w:val="29"/>
              </w:rPr>
            </w:pPr>
          </w:p>
          <w:p w14:paraId="63D7033E" w14:textId="77777777" w:rsidR="001F19BF" w:rsidRDefault="00000000">
            <w:pPr>
              <w:spacing w:before="1"/>
              <w:ind w:left="307"/>
              <w:rPr>
                <w:rFonts w:ascii="Arial" w:eastAsia="Arial" w:hAnsi="Arial" w:cs="Arial"/>
                <w:b/>
                <w:sz w:val="18"/>
                <w:szCs w:val="18"/>
              </w:rPr>
            </w:pPr>
            <w:r>
              <w:rPr>
                <w:rFonts w:ascii="Arial" w:eastAsia="Arial" w:hAnsi="Arial" w:cs="Arial"/>
                <w:b/>
                <w:sz w:val="18"/>
                <w:szCs w:val="18"/>
              </w:rPr>
              <w:t>Dados da Área Objeto da Supressão de Vegetação Nativa</w:t>
            </w:r>
          </w:p>
        </w:tc>
      </w:tr>
      <w:tr w:rsidR="001F19BF" w14:paraId="144E99F8" w14:textId="77777777">
        <w:trPr>
          <w:trHeight w:val="367"/>
        </w:trPr>
        <w:tc>
          <w:tcPr>
            <w:tcW w:w="10338" w:type="dxa"/>
            <w:gridSpan w:val="5"/>
          </w:tcPr>
          <w:p w14:paraId="1CCD8AB2" w14:textId="77777777" w:rsidR="001F19BF" w:rsidRDefault="00000000">
            <w:pPr>
              <w:tabs>
                <w:tab w:val="left" w:pos="3337"/>
                <w:tab w:val="left" w:pos="10215"/>
              </w:tabs>
              <w:spacing w:before="91"/>
              <w:ind w:left="307"/>
              <w:rPr>
                <w:sz w:val="18"/>
                <w:szCs w:val="18"/>
              </w:rPr>
            </w:pPr>
            <w:r>
              <w:rPr>
                <w:sz w:val="18"/>
                <w:szCs w:val="18"/>
              </w:rPr>
              <w:t>EMPREENDIMENTO/ATIVIDADE:</w:t>
            </w:r>
            <w:r>
              <w:rPr>
                <w:sz w:val="18"/>
                <w:szCs w:val="18"/>
              </w:rPr>
              <w:tab/>
            </w:r>
            <w:r>
              <w:rPr>
                <w:sz w:val="18"/>
                <w:szCs w:val="18"/>
                <w:u w:val="single"/>
              </w:rPr>
              <w:t xml:space="preserve"> </w:t>
            </w:r>
            <w:r>
              <w:rPr>
                <w:sz w:val="18"/>
                <w:szCs w:val="18"/>
                <w:u w:val="single"/>
              </w:rPr>
              <w:tab/>
            </w:r>
          </w:p>
        </w:tc>
      </w:tr>
      <w:tr w:rsidR="001F19BF" w14:paraId="591BFC94" w14:textId="77777777">
        <w:trPr>
          <w:trHeight w:val="337"/>
        </w:trPr>
        <w:tc>
          <w:tcPr>
            <w:tcW w:w="813" w:type="dxa"/>
          </w:tcPr>
          <w:p w14:paraId="267587A0" w14:textId="77777777" w:rsidR="001F19BF" w:rsidRDefault="00000000">
            <w:pPr>
              <w:spacing w:before="62"/>
              <w:ind w:right="82"/>
              <w:jc w:val="right"/>
              <w:rPr>
                <w:sz w:val="18"/>
                <w:szCs w:val="18"/>
              </w:rPr>
            </w:pPr>
            <w:r>
              <w:rPr>
                <w:sz w:val="18"/>
                <w:szCs w:val="18"/>
              </w:rPr>
              <w:t>CEP:</w:t>
            </w:r>
          </w:p>
        </w:tc>
        <w:tc>
          <w:tcPr>
            <w:tcW w:w="4708" w:type="dxa"/>
            <w:gridSpan w:val="2"/>
          </w:tcPr>
          <w:p w14:paraId="05E0D860" w14:textId="77777777" w:rsidR="001F19BF" w:rsidRDefault="00000000">
            <w:pPr>
              <w:tabs>
                <w:tab w:val="left" w:pos="2052"/>
                <w:tab w:val="left" w:pos="9402"/>
              </w:tabs>
              <w:spacing w:before="62"/>
              <w:ind w:left="128" w:right="-4709"/>
              <w:rPr>
                <w:sz w:val="18"/>
                <w:szCs w:val="18"/>
              </w:rPr>
            </w:pPr>
            <w:r>
              <w:rPr>
                <w:sz w:val="18"/>
                <w:szCs w:val="18"/>
                <w:u w:val="single"/>
              </w:rPr>
              <w:t xml:space="preserve"> </w:t>
            </w:r>
            <w:r>
              <w:rPr>
                <w:sz w:val="18"/>
                <w:szCs w:val="18"/>
                <w:u w:val="single"/>
              </w:rPr>
              <w:tab/>
            </w:r>
            <w:r>
              <w:rPr>
                <w:sz w:val="18"/>
                <w:szCs w:val="18"/>
              </w:rPr>
              <w:t xml:space="preserve"> LOGRADOURO:   </w:t>
            </w:r>
            <w:r>
              <w:rPr>
                <w:sz w:val="18"/>
                <w:szCs w:val="18"/>
                <w:u w:val="single"/>
              </w:rPr>
              <w:t xml:space="preserve"> </w:t>
            </w:r>
            <w:r>
              <w:rPr>
                <w:sz w:val="18"/>
                <w:szCs w:val="18"/>
                <w:u w:val="single"/>
              </w:rPr>
              <w:tab/>
            </w:r>
          </w:p>
        </w:tc>
        <w:tc>
          <w:tcPr>
            <w:tcW w:w="2845" w:type="dxa"/>
          </w:tcPr>
          <w:p w14:paraId="1DD986C9" w14:textId="77777777" w:rsidR="001F19BF" w:rsidRDefault="001F19BF">
            <w:pPr>
              <w:rPr>
                <w:rFonts w:ascii="Times New Roman" w:eastAsia="Times New Roman" w:hAnsi="Times New Roman" w:cs="Times New Roman"/>
                <w:sz w:val="18"/>
                <w:szCs w:val="18"/>
              </w:rPr>
            </w:pPr>
          </w:p>
        </w:tc>
        <w:tc>
          <w:tcPr>
            <w:tcW w:w="1972" w:type="dxa"/>
          </w:tcPr>
          <w:p w14:paraId="3D14916E" w14:textId="77777777" w:rsidR="001F19BF" w:rsidRDefault="001F19BF">
            <w:pPr>
              <w:rPr>
                <w:rFonts w:ascii="Times New Roman" w:eastAsia="Times New Roman" w:hAnsi="Times New Roman" w:cs="Times New Roman"/>
                <w:sz w:val="18"/>
                <w:szCs w:val="18"/>
              </w:rPr>
            </w:pPr>
          </w:p>
        </w:tc>
      </w:tr>
      <w:tr w:rsidR="001F19BF" w14:paraId="6987678E" w14:textId="77777777">
        <w:trPr>
          <w:trHeight w:val="337"/>
        </w:trPr>
        <w:tc>
          <w:tcPr>
            <w:tcW w:w="1769" w:type="dxa"/>
            <w:gridSpan w:val="2"/>
          </w:tcPr>
          <w:p w14:paraId="21B5AEE1" w14:textId="77777777" w:rsidR="001F19BF" w:rsidRDefault="00000000">
            <w:pPr>
              <w:tabs>
                <w:tab w:val="left" w:pos="1263"/>
                <w:tab w:val="left" w:pos="5693"/>
              </w:tabs>
              <w:spacing w:before="61"/>
              <w:ind w:left="307" w:right="-3932"/>
              <w:rPr>
                <w:sz w:val="18"/>
                <w:szCs w:val="18"/>
              </w:rPr>
            </w:pPr>
            <w:r>
              <w:rPr>
                <w:sz w:val="18"/>
                <w:szCs w:val="18"/>
              </w:rPr>
              <w:t>BAIRRO:</w:t>
            </w:r>
            <w:r>
              <w:rPr>
                <w:sz w:val="18"/>
                <w:szCs w:val="18"/>
              </w:rPr>
              <w:tab/>
            </w:r>
            <w:r>
              <w:rPr>
                <w:sz w:val="18"/>
                <w:szCs w:val="18"/>
                <w:u w:val="single"/>
              </w:rPr>
              <w:t xml:space="preserve"> </w:t>
            </w:r>
            <w:r>
              <w:rPr>
                <w:sz w:val="18"/>
                <w:szCs w:val="18"/>
                <w:u w:val="single"/>
              </w:rPr>
              <w:tab/>
            </w:r>
          </w:p>
        </w:tc>
        <w:tc>
          <w:tcPr>
            <w:tcW w:w="3752" w:type="dxa"/>
          </w:tcPr>
          <w:p w14:paraId="5202C3E8" w14:textId="77777777" w:rsidR="001F19BF" w:rsidRDefault="001F19BF">
            <w:pPr>
              <w:rPr>
                <w:rFonts w:ascii="Times New Roman" w:eastAsia="Times New Roman" w:hAnsi="Times New Roman" w:cs="Times New Roman"/>
                <w:sz w:val="18"/>
                <w:szCs w:val="18"/>
              </w:rPr>
            </w:pPr>
          </w:p>
        </w:tc>
        <w:tc>
          <w:tcPr>
            <w:tcW w:w="2845" w:type="dxa"/>
          </w:tcPr>
          <w:p w14:paraId="4F2270C6" w14:textId="77777777" w:rsidR="001F19BF" w:rsidRDefault="00000000">
            <w:pPr>
              <w:tabs>
                <w:tab w:val="left" w:pos="1557"/>
                <w:tab w:val="left" w:pos="4460"/>
              </w:tabs>
              <w:spacing w:before="61"/>
              <w:ind w:right="-1858"/>
              <w:jc w:val="right"/>
              <w:rPr>
                <w:sz w:val="18"/>
                <w:szCs w:val="18"/>
              </w:rPr>
            </w:pPr>
            <w:r>
              <w:rPr>
                <w:sz w:val="18"/>
                <w:szCs w:val="18"/>
              </w:rPr>
              <w:t>MUNICÍPIO:</w:t>
            </w:r>
            <w:r>
              <w:rPr>
                <w:sz w:val="18"/>
                <w:szCs w:val="18"/>
              </w:rPr>
              <w:tab/>
            </w:r>
            <w:r>
              <w:rPr>
                <w:sz w:val="18"/>
                <w:szCs w:val="18"/>
                <w:u w:val="single"/>
              </w:rPr>
              <w:t xml:space="preserve"> </w:t>
            </w:r>
            <w:r>
              <w:rPr>
                <w:sz w:val="18"/>
                <w:szCs w:val="18"/>
                <w:u w:val="single"/>
              </w:rPr>
              <w:tab/>
            </w:r>
          </w:p>
        </w:tc>
        <w:tc>
          <w:tcPr>
            <w:tcW w:w="1972" w:type="dxa"/>
          </w:tcPr>
          <w:p w14:paraId="774D3F6E" w14:textId="77777777" w:rsidR="001F19BF" w:rsidRDefault="001F19BF">
            <w:pPr>
              <w:rPr>
                <w:rFonts w:ascii="Times New Roman" w:eastAsia="Times New Roman" w:hAnsi="Times New Roman" w:cs="Times New Roman"/>
                <w:sz w:val="18"/>
                <w:szCs w:val="18"/>
              </w:rPr>
            </w:pPr>
          </w:p>
        </w:tc>
      </w:tr>
      <w:tr w:rsidR="001F19BF" w14:paraId="057C03C8" w14:textId="77777777">
        <w:trPr>
          <w:trHeight w:val="440"/>
        </w:trPr>
        <w:tc>
          <w:tcPr>
            <w:tcW w:w="813" w:type="dxa"/>
          </w:tcPr>
          <w:p w14:paraId="0A9C9186" w14:textId="77777777" w:rsidR="001F19BF" w:rsidRDefault="00000000">
            <w:pPr>
              <w:spacing w:before="62"/>
              <w:ind w:left="307"/>
              <w:rPr>
                <w:sz w:val="18"/>
                <w:szCs w:val="18"/>
              </w:rPr>
            </w:pPr>
            <w:r>
              <w:rPr>
                <w:sz w:val="18"/>
                <w:szCs w:val="18"/>
              </w:rPr>
              <w:t>UF:</w:t>
            </w:r>
          </w:p>
        </w:tc>
        <w:tc>
          <w:tcPr>
            <w:tcW w:w="4708" w:type="dxa"/>
            <w:gridSpan w:val="2"/>
          </w:tcPr>
          <w:p w14:paraId="33877A7A" w14:textId="77777777" w:rsidR="001F19BF" w:rsidRDefault="00000000">
            <w:pPr>
              <w:tabs>
                <w:tab w:val="left" w:pos="9358"/>
              </w:tabs>
              <w:spacing w:before="62"/>
              <w:ind w:left="-23" w:right="-4652"/>
              <w:rPr>
                <w:rFonts w:ascii="Arial" w:eastAsia="Arial" w:hAnsi="Arial" w:cs="Arial"/>
                <w:b/>
                <w:sz w:val="18"/>
                <w:szCs w:val="18"/>
              </w:rPr>
            </w:pPr>
            <w:r>
              <w:rPr>
                <w:rFonts w:ascii="Arial" w:eastAsia="Arial" w:hAnsi="Arial" w:cs="Arial"/>
                <w:b/>
                <w:sz w:val="18"/>
                <w:szCs w:val="18"/>
                <w:u w:val="single"/>
              </w:rPr>
              <w:t xml:space="preserve">  SANTA CATARINA</w:t>
            </w:r>
            <w:r>
              <w:rPr>
                <w:rFonts w:ascii="Arial" w:eastAsia="Arial" w:hAnsi="Arial" w:cs="Arial"/>
                <w:b/>
                <w:sz w:val="18"/>
                <w:szCs w:val="18"/>
                <w:u w:val="single"/>
              </w:rPr>
              <w:tab/>
            </w:r>
          </w:p>
        </w:tc>
        <w:tc>
          <w:tcPr>
            <w:tcW w:w="2845" w:type="dxa"/>
          </w:tcPr>
          <w:p w14:paraId="6F726805" w14:textId="77777777" w:rsidR="001F19BF" w:rsidRDefault="001F19BF">
            <w:pPr>
              <w:rPr>
                <w:rFonts w:ascii="Times New Roman" w:eastAsia="Times New Roman" w:hAnsi="Times New Roman" w:cs="Times New Roman"/>
                <w:sz w:val="18"/>
                <w:szCs w:val="18"/>
              </w:rPr>
            </w:pPr>
          </w:p>
        </w:tc>
        <w:tc>
          <w:tcPr>
            <w:tcW w:w="1972" w:type="dxa"/>
          </w:tcPr>
          <w:p w14:paraId="130D6F85" w14:textId="77777777" w:rsidR="001F19BF" w:rsidRDefault="001F19BF">
            <w:pPr>
              <w:rPr>
                <w:rFonts w:ascii="Times New Roman" w:eastAsia="Times New Roman" w:hAnsi="Times New Roman" w:cs="Times New Roman"/>
                <w:sz w:val="18"/>
                <w:szCs w:val="18"/>
              </w:rPr>
            </w:pPr>
          </w:p>
        </w:tc>
      </w:tr>
      <w:tr w:rsidR="001F19BF" w14:paraId="69595964" w14:textId="77777777">
        <w:trPr>
          <w:trHeight w:val="434"/>
        </w:trPr>
        <w:tc>
          <w:tcPr>
            <w:tcW w:w="10338" w:type="dxa"/>
            <w:gridSpan w:val="5"/>
          </w:tcPr>
          <w:p w14:paraId="01A9C78F" w14:textId="77777777" w:rsidR="001F19BF" w:rsidRDefault="00000000">
            <w:pPr>
              <w:spacing w:before="164"/>
              <w:ind w:left="307"/>
              <w:rPr>
                <w:rFonts w:ascii="Arial" w:eastAsia="Arial" w:hAnsi="Arial" w:cs="Arial"/>
                <w:b/>
                <w:sz w:val="18"/>
                <w:szCs w:val="18"/>
              </w:rPr>
            </w:pPr>
            <w:r>
              <w:rPr>
                <w:rFonts w:ascii="Arial" w:eastAsia="Arial" w:hAnsi="Arial" w:cs="Arial"/>
                <w:b/>
                <w:sz w:val="18"/>
                <w:szCs w:val="18"/>
              </w:rPr>
              <w:t>Assinaturas</w:t>
            </w:r>
          </w:p>
        </w:tc>
      </w:tr>
      <w:tr w:rsidR="001F19BF" w14:paraId="1300EEDB" w14:textId="77777777">
        <w:trPr>
          <w:trHeight w:val="554"/>
        </w:trPr>
        <w:tc>
          <w:tcPr>
            <w:tcW w:w="1769" w:type="dxa"/>
            <w:gridSpan w:val="2"/>
          </w:tcPr>
          <w:p w14:paraId="23C7441F" w14:textId="77777777" w:rsidR="001F19BF" w:rsidRDefault="00000000">
            <w:pPr>
              <w:spacing w:before="56"/>
              <w:ind w:left="307"/>
              <w:rPr>
                <w:sz w:val="18"/>
                <w:szCs w:val="18"/>
              </w:rPr>
            </w:pPr>
            <w:r>
              <w:rPr>
                <w:sz w:val="18"/>
                <w:szCs w:val="18"/>
              </w:rPr>
              <w:t>Local e data</w:t>
            </w:r>
          </w:p>
        </w:tc>
        <w:tc>
          <w:tcPr>
            <w:tcW w:w="3752" w:type="dxa"/>
          </w:tcPr>
          <w:p w14:paraId="2E8D22B1" w14:textId="77777777" w:rsidR="001F19BF" w:rsidRDefault="00000000">
            <w:pPr>
              <w:tabs>
                <w:tab w:val="left" w:pos="3699"/>
              </w:tabs>
              <w:spacing w:before="56"/>
              <w:ind w:left="2"/>
              <w:rPr>
                <w:rFonts w:ascii="Arial" w:eastAsia="Arial" w:hAnsi="Arial" w:cs="Arial"/>
                <w:b/>
                <w:sz w:val="18"/>
                <w:szCs w:val="18"/>
              </w:rPr>
            </w:pPr>
            <w:r>
              <w:rPr>
                <w:rFonts w:ascii="Arial" w:eastAsia="Arial" w:hAnsi="Arial" w:cs="Arial"/>
                <w:b/>
                <w:sz w:val="18"/>
                <w:szCs w:val="18"/>
                <w:u w:val="single"/>
              </w:rPr>
              <w:t xml:space="preserve">  ,</w:t>
            </w:r>
            <w:r>
              <w:rPr>
                <w:rFonts w:ascii="Arial" w:eastAsia="Arial" w:hAnsi="Arial" w:cs="Arial"/>
                <w:b/>
                <w:sz w:val="18"/>
                <w:szCs w:val="18"/>
                <w:u w:val="single"/>
              </w:rPr>
              <w:tab/>
            </w:r>
          </w:p>
        </w:tc>
        <w:tc>
          <w:tcPr>
            <w:tcW w:w="2845" w:type="dxa"/>
          </w:tcPr>
          <w:p w14:paraId="7778BA70" w14:textId="77777777" w:rsidR="001F19BF" w:rsidRDefault="00000000">
            <w:pPr>
              <w:tabs>
                <w:tab w:val="left" w:pos="487"/>
                <w:tab w:val="left" w:pos="2836"/>
              </w:tabs>
              <w:spacing w:before="56"/>
              <w:ind w:left="53"/>
              <w:rPr>
                <w:sz w:val="18"/>
                <w:szCs w:val="18"/>
              </w:rPr>
            </w:pPr>
            <w:r>
              <w:rPr>
                <w:sz w:val="18"/>
                <w:szCs w:val="18"/>
              </w:rPr>
              <w:t>de</w:t>
            </w:r>
            <w:r>
              <w:rPr>
                <w:sz w:val="18"/>
                <w:szCs w:val="18"/>
              </w:rPr>
              <w:tab/>
            </w:r>
            <w:r>
              <w:rPr>
                <w:sz w:val="18"/>
                <w:szCs w:val="18"/>
                <w:u w:val="single"/>
              </w:rPr>
              <w:t xml:space="preserve"> </w:t>
            </w:r>
            <w:r>
              <w:rPr>
                <w:sz w:val="18"/>
                <w:szCs w:val="18"/>
                <w:u w:val="single"/>
              </w:rPr>
              <w:tab/>
            </w:r>
          </w:p>
        </w:tc>
        <w:tc>
          <w:tcPr>
            <w:tcW w:w="1972" w:type="dxa"/>
          </w:tcPr>
          <w:p w14:paraId="6D95483B" w14:textId="77777777" w:rsidR="001F19BF" w:rsidRDefault="00000000">
            <w:pPr>
              <w:tabs>
                <w:tab w:val="left" w:pos="436"/>
                <w:tab w:val="left" w:pos="1810"/>
              </w:tabs>
              <w:spacing w:before="56"/>
              <w:ind w:right="103"/>
              <w:jc w:val="right"/>
              <w:rPr>
                <w:sz w:val="18"/>
                <w:szCs w:val="18"/>
              </w:rPr>
            </w:pPr>
            <w:r>
              <w:rPr>
                <w:sz w:val="18"/>
                <w:szCs w:val="18"/>
              </w:rPr>
              <w:t>de</w:t>
            </w:r>
            <w:r>
              <w:rPr>
                <w:sz w:val="18"/>
                <w:szCs w:val="18"/>
              </w:rPr>
              <w:tab/>
            </w:r>
            <w:r>
              <w:rPr>
                <w:sz w:val="18"/>
                <w:szCs w:val="18"/>
                <w:u w:val="single"/>
              </w:rPr>
              <w:t xml:space="preserve"> </w:t>
            </w:r>
            <w:r>
              <w:rPr>
                <w:sz w:val="18"/>
                <w:szCs w:val="18"/>
                <w:u w:val="single"/>
              </w:rPr>
              <w:tab/>
            </w:r>
          </w:p>
        </w:tc>
      </w:tr>
      <w:tr w:rsidR="001F19BF" w14:paraId="4FCEC326" w14:textId="77777777">
        <w:trPr>
          <w:trHeight w:val="789"/>
        </w:trPr>
        <w:tc>
          <w:tcPr>
            <w:tcW w:w="813" w:type="dxa"/>
          </w:tcPr>
          <w:p w14:paraId="25D7FEEF" w14:textId="77777777" w:rsidR="001F19BF" w:rsidRDefault="001F19BF">
            <w:pPr>
              <w:rPr>
                <w:rFonts w:ascii="Times New Roman" w:eastAsia="Times New Roman" w:hAnsi="Times New Roman" w:cs="Times New Roman"/>
                <w:sz w:val="18"/>
                <w:szCs w:val="18"/>
              </w:rPr>
            </w:pPr>
          </w:p>
        </w:tc>
        <w:tc>
          <w:tcPr>
            <w:tcW w:w="4708" w:type="dxa"/>
            <w:gridSpan w:val="2"/>
          </w:tcPr>
          <w:p w14:paraId="6A5BD337" w14:textId="77777777" w:rsidR="001F19BF" w:rsidRDefault="001F19BF">
            <w:pPr>
              <w:spacing w:before="6"/>
              <w:rPr>
                <w:sz w:val="23"/>
                <w:szCs w:val="23"/>
              </w:rPr>
            </w:pPr>
          </w:p>
          <w:p w14:paraId="5FC2CE41" w14:textId="77777777" w:rsidR="001F19BF" w:rsidRDefault="00000000">
            <w:pPr>
              <w:ind w:left="4" w:right="124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p w14:paraId="4F6F7552" w14:textId="77777777" w:rsidR="001F19BF" w:rsidRDefault="00000000">
            <w:pPr>
              <w:spacing w:before="105" w:line="187" w:lineRule="auto"/>
              <w:ind w:left="4" w:right="1233"/>
              <w:jc w:val="center"/>
              <w:rPr>
                <w:sz w:val="18"/>
                <w:szCs w:val="18"/>
              </w:rPr>
            </w:pPr>
            <w:r>
              <w:rPr>
                <w:sz w:val="18"/>
                <w:szCs w:val="18"/>
              </w:rPr>
              <w:t>Outorgante</w:t>
            </w:r>
          </w:p>
        </w:tc>
        <w:tc>
          <w:tcPr>
            <w:tcW w:w="4817" w:type="dxa"/>
            <w:gridSpan w:val="2"/>
          </w:tcPr>
          <w:p w14:paraId="01F49F3D" w14:textId="77777777" w:rsidR="001F19BF" w:rsidRDefault="001F19BF">
            <w:pPr>
              <w:spacing w:before="6"/>
              <w:rPr>
                <w:sz w:val="23"/>
                <w:szCs w:val="23"/>
              </w:rPr>
            </w:pPr>
          </w:p>
          <w:p w14:paraId="208D8F79" w14:textId="77777777" w:rsidR="001F19BF" w:rsidRDefault="00000000">
            <w:pPr>
              <w:ind w:left="245" w:right="102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p w14:paraId="71C5E428" w14:textId="77777777" w:rsidR="001F19BF" w:rsidRDefault="00000000">
            <w:pPr>
              <w:spacing w:before="105" w:line="187" w:lineRule="auto"/>
              <w:ind w:left="245" w:right="1011"/>
              <w:jc w:val="center"/>
              <w:rPr>
                <w:sz w:val="18"/>
                <w:szCs w:val="18"/>
              </w:rPr>
            </w:pPr>
            <w:r>
              <w:rPr>
                <w:sz w:val="18"/>
                <w:szCs w:val="18"/>
              </w:rPr>
              <w:t>Outorgado(a)</w:t>
            </w:r>
          </w:p>
        </w:tc>
      </w:tr>
    </w:tbl>
    <w:p w14:paraId="4A2162F1" w14:textId="77777777" w:rsidR="001F19BF" w:rsidRDefault="001F19BF">
      <w:pPr>
        <w:tabs>
          <w:tab w:val="left" w:pos="5632"/>
        </w:tabs>
        <w:spacing w:before="94"/>
        <w:ind w:left="909"/>
        <w:rPr>
          <w:sz w:val="18"/>
          <w:szCs w:val="18"/>
        </w:rPr>
      </w:pPr>
    </w:p>
    <w:p w14:paraId="7DDDA518" w14:textId="77777777" w:rsidR="001F19BF" w:rsidRDefault="001F19BF">
      <w:pPr>
        <w:pBdr>
          <w:top w:val="nil"/>
          <w:left w:val="nil"/>
          <w:bottom w:val="nil"/>
          <w:right w:val="nil"/>
          <w:between w:val="nil"/>
        </w:pBdr>
        <w:rPr>
          <w:rFonts w:ascii="Arial" w:eastAsia="Arial" w:hAnsi="Arial" w:cs="Arial"/>
          <w:b/>
          <w:color w:val="000000"/>
          <w:sz w:val="20"/>
          <w:szCs w:val="20"/>
        </w:rPr>
      </w:pPr>
    </w:p>
    <w:p w14:paraId="3B1378FD" w14:textId="77777777" w:rsidR="001F19BF" w:rsidRDefault="001F19BF">
      <w:pPr>
        <w:pBdr>
          <w:top w:val="nil"/>
          <w:left w:val="nil"/>
          <w:bottom w:val="nil"/>
          <w:right w:val="nil"/>
          <w:between w:val="nil"/>
        </w:pBdr>
        <w:rPr>
          <w:rFonts w:ascii="Arial" w:eastAsia="Arial" w:hAnsi="Arial" w:cs="Arial"/>
          <w:b/>
          <w:color w:val="000000"/>
          <w:sz w:val="20"/>
          <w:szCs w:val="20"/>
        </w:rPr>
      </w:pPr>
    </w:p>
    <w:p w14:paraId="751551B5" w14:textId="77777777" w:rsidR="001F19BF" w:rsidRDefault="001F19BF">
      <w:pPr>
        <w:pBdr>
          <w:top w:val="nil"/>
          <w:left w:val="nil"/>
          <w:bottom w:val="nil"/>
          <w:right w:val="nil"/>
          <w:between w:val="nil"/>
        </w:pBdr>
        <w:rPr>
          <w:rFonts w:ascii="Arial" w:eastAsia="Arial" w:hAnsi="Arial" w:cs="Arial"/>
          <w:b/>
          <w:color w:val="000000"/>
          <w:sz w:val="20"/>
          <w:szCs w:val="20"/>
        </w:rPr>
      </w:pPr>
    </w:p>
    <w:p w14:paraId="4DEC77C0" w14:textId="77777777" w:rsidR="001F19BF" w:rsidRDefault="001F19BF">
      <w:pPr>
        <w:pBdr>
          <w:top w:val="nil"/>
          <w:left w:val="nil"/>
          <w:bottom w:val="nil"/>
          <w:right w:val="nil"/>
          <w:between w:val="nil"/>
        </w:pBdr>
        <w:rPr>
          <w:rFonts w:ascii="Arial" w:eastAsia="Arial" w:hAnsi="Arial" w:cs="Arial"/>
          <w:b/>
          <w:color w:val="000000"/>
          <w:sz w:val="20"/>
          <w:szCs w:val="20"/>
        </w:rPr>
      </w:pPr>
    </w:p>
    <w:p w14:paraId="03BAE947" w14:textId="77777777" w:rsidR="001F19BF" w:rsidRDefault="001F19BF">
      <w:pPr>
        <w:pBdr>
          <w:top w:val="nil"/>
          <w:left w:val="nil"/>
          <w:bottom w:val="nil"/>
          <w:right w:val="nil"/>
          <w:between w:val="nil"/>
        </w:pBdr>
        <w:rPr>
          <w:rFonts w:ascii="Arial" w:eastAsia="Arial" w:hAnsi="Arial" w:cs="Arial"/>
          <w:b/>
          <w:color w:val="000000"/>
          <w:sz w:val="20"/>
          <w:szCs w:val="20"/>
        </w:rPr>
      </w:pPr>
    </w:p>
    <w:p w14:paraId="34940B2E" w14:textId="77777777" w:rsidR="001F19BF" w:rsidRDefault="001F19BF">
      <w:pPr>
        <w:pBdr>
          <w:top w:val="nil"/>
          <w:left w:val="nil"/>
          <w:bottom w:val="nil"/>
          <w:right w:val="nil"/>
          <w:between w:val="nil"/>
        </w:pBdr>
        <w:rPr>
          <w:rFonts w:ascii="Arial" w:eastAsia="Arial" w:hAnsi="Arial" w:cs="Arial"/>
          <w:b/>
          <w:color w:val="000000"/>
          <w:sz w:val="20"/>
          <w:szCs w:val="20"/>
        </w:rPr>
      </w:pPr>
    </w:p>
    <w:p w14:paraId="2E7DBB01" w14:textId="77777777" w:rsidR="001F19BF" w:rsidRDefault="001F19BF">
      <w:pPr>
        <w:pBdr>
          <w:top w:val="nil"/>
          <w:left w:val="nil"/>
          <w:bottom w:val="nil"/>
          <w:right w:val="nil"/>
          <w:between w:val="nil"/>
        </w:pBdr>
        <w:rPr>
          <w:rFonts w:ascii="Arial" w:eastAsia="Arial" w:hAnsi="Arial" w:cs="Arial"/>
          <w:b/>
          <w:color w:val="000000"/>
          <w:sz w:val="20"/>
          <w:szCs w:val="20"/>
        </w:rPr>
      </w:pPr>
    </w:p>
    <w:p w14:paraId="287BE04B" w14:textId="77777777" w:rsidR="001F19BF" w:rsidRDefault="001F19BF">
      <w:pPr>
        <w:pBdr>
          <w:top w:val="nil"/>
          <w:left w:val="nil"/>
          <w:bottom w:val="nil"/>
          <w:right w:val="nil"/>
          <w:between w:val="nil"/>
        </w:pBdr>
        <w:rPr>
          <w:rFonts w:ascii="Arial" w:eastAsia="Arial" w:hAnsi="Arial" w:cs="Arial"/>
          <w:b/>
          <w:color w:val="000000"/>
          <w:sz w:val="20"/>
          <w:szCs w:val="20"/>
        </w:rPr>
      </w:pPr>
    </w:p>
    <w:p w14:paraId="3358694D" w14:textId="77777777" w:rsidR="001F19BF" w:rsidRDefault="001F19BF">
      <w:pPr>
        <w:pBdr>
          <w:top w:val="nil"/>
          <w:left w:val="nil"/>
          <w:bottom w:val="nil"/>
          <w:right w:val="nil"/>
          <w:between w:val="nil"/>
        </w:pBdr>
        <w:rPr>
          <w:rFonts w:ascii="Arial" w:eastAsia="Arial" w:hAnsi="Arial" w:cs="Arial"/>
          <w:b/>
          <w:color w:val="000000"/>
          <w:sz w:val="20"/>
          <w:szCs w:val="20"/>
        </w:rPr>
      </w:pPr>
    </w:p>
    <w:p w14:paraId="61CC7075" w14:textId="77777777" w:rsidR="001F19BF" w:rsidRDefault="001F19BF">
      <w:pPr>
        <w:pBdr>
          <w:top w:val="nil"/>
          <w:left w:val="nil"/>
          <w:bottom w:val="nil"/>
          <w:right w:val="nil"/>
          <w:between w:val="nil"/>
        </w:pBdr>
        <w:rPr>
          <w:rFonts w:ascii="Arial" w:eastAsia="Arial" w:hAnsi="Arial" w:cs="Arial"/>
          <w:b/>
          <w:color w:val="000000"/>
          <w:sz w:val="20"/>
          <w:szCs w:val="20"/>
        </w:rPr>
      </w:pPr>
    </w:p>
    <w:p w14:paraId="7B032F43" w14:textId="77777777" w:rsidR="001F19BF" w:rsidRDefault="001F19BF">
      <w:pPr>
        <w:pBdr>
          <w:top w:val="nil"/>
          <w:left w:val="nil"/>
          <w:bottom w:val="nil"/>
          <w:right w:val="nil"/>
          <w:between w:val="nil"/>
        </w:pBdr>
        <w:rPr>
          <w:rFonts w:ascii="Arial" w:eastAsia="Arial" w:hAnsi="Arial" w:cs="Arial"/>
          <w:b/>
          <w:color w:val="000000"/>
          <w:sz w:val="20"/>
          <w:szCs w:val="20"/>
        </w:rPr>
      </w:pPr>
    </w:p>
    <w:p w14:paraId="443919B9" w14:textId="77777777" w:rsidR="001F19BF" w:rsidRDefault="001F19BF">
      <w:pPr>
        <w:pBdr>
          <w:top w:val="nil"/>
          <w:left w:val="nil"/>
          <w:bottom w:val="nil"/>
          <w:right w:val="nil"/>
          <w:between w:val="nil"/>
        </w:pBdr>
        <w:rPr>
          <w:rFonts w:ascii="Arial" w:eastAsia="Arial" w:hAnsi="Arial" w:cs="Arial"/>
          <w:b/>
          <w:color w:val="000000"/>
          <w:sz w:val="20"/>
          <w:szCs w:val="20"/>
        </w:rPr>
      </w:pPr>
    </w:p>
    <w:p w14:paraId="5D9C95C3" w14:textId="77777777" w:rsidR="001F19BF" w:rsidRDefault="001F19BF">
      <w:pPr>
        <w:pBdr>
          <w:top w:val="nil"/>
          <w:left w:val="nil"/>
          <w:bottom w:val="nil"/>
          <w:right w:val="nil"/>
          <w:between w:val="nil"/>
        </w:pBdr>
        <w:rPr>
          <w:rFonts w:ascii="Arial" w:eastAsia="Arial" w:hAnsi="Arial" w:cs="Arial"/>
          <w:b/>
          <w:color w:val="000000"/>
          <w:sz w:val="20"/>
          <w:szCs w:val="20"/>
        </w:rPr>
      </w:pPr>
    </w:p>
    <w:p w14:paraId="5B2A4596" w14:textId="77777777" w:rsidR="001F19BF" w:rsidRDefault="001F19BF">
      <w:pPr>
        <w:pBdr>
          <w:top w:val="nil"/>
          <w:left w:val="nil"/>
          <w:bottom w:val="nil"/>
          <w:right w:val="nil"/>
          <w:between w:val="nil"/>
        </w:pBdr>
        <w:rPr>
          <w:rFonts w:ascii="Arial" w:eastAsia="Arial" w:hAnsi="Arial" w:cs="Arial"/>
          <w:b/>
          <w:color w:val="000000"/>
          <w:sz w:val="20"/>
          <w:szCs w:val="20"/>
        </w:rPr>
      </w:pPr>
    </w:p>
    <w:p w14:paraId="7FBC6CF8" w14:textId="77777777" w:rsidR="001F19BF" w:rsidRDefault="001F19BF">
      <w:pPr>
        <w:pBdr>
          <w:top w:val="nil"/>
          <w:left w:val="nil"/>
          <w:bottom w:val="nil"/>
          <w:right w:val="nil"/>
          <w:between w:val="nil"/>
        </w:pBdr>
        <w:rPr>
          <w:rFonts w:ascii="Arial" w:eastAsia="Arial" w:hAnsi="Arial" w:cs="Arial"/>
          <w:b/>
          <w:color w:val="000000"/>
          <w:sz w:val="20"/>
          <w:szCs w:val="20"/>
        </w:rPr>
      </w:pPr>
    </w:p>
    <w:p w14:paraId="7AAD725B" w14:textId="77777777" w:rsidR="001F19BF" w:rsidRDefault="001F19BF">
      <w:pPr>
        <w:pBdr>
          <w:top w:val="nil"/>
          <w:left w:val="nil"/>
          <w:bottom w:val="nil"/>
          <w:right w:val="nil"/>
          <w:between w:val="nil"/>
        </w:pBdr>
        <w:rPr>
          <w:rFonts w:ascii="Arial" w:eastAsia="Arial" w:hAnsi="Arial" w:cs="Arial"/>
          <w:b/>
          <w:color w:val="000000"/>
          <w:sz w:val="20"/>
          <w:szCs w:val="20"/>
        </w:rPr>
      </w:pPr>
    </w:p>
    <w:p w14:paraId="6B090E75" w14:textId="77777777" w:rsidR="001F19BF" w:rsidRDefault="001F19BF">
      <w:pPr>
        <w:pBdr>
          <w:top w:val="nil"/>
          <w:left w:val="nil"/>
          <w:bottom w:val="nil"/>
          <w:right w:val="nil"/>
          <w:between w:val="nil"/>
        </w:pBdr>
        <w:rPr>
          <w:rFonts w:ascii="Arial" w:eastAsia="Arial" w:hAnsi="Arial" w:cs="Arial"/>
          <w:b/>
          <w:color w:val="000000"/>
          <w:sz w:val="20"/>
          <w:szCs w:val="20"/>
        </w:rPr>
      </w:pPr>
    </w:p>
    <w:p w14:paraId="557C9304" w14:textId="77777777" w:rsidR="001F19BF" w:rsidRDefault="001F19BF">
      <w:pPr>
        <w:pBdr>
          <w:top w:val="nil"/>
          <w:left w:val="nil"/>
          <w:bottom w:val="nil"/>
          <w:right w:val="nil"/>
          <w:between w:val="nil"/>
        </w:pBdr>
        <w:rPr>
          <w:rFonts w:ascii="Arial" w:eastAsia="Arial" w:hAnsi="Arial" w:cs="Arial"/>
          <w:b/>
          <w:color w:val="000000"/>
          <w:sz w:val="20"/>
          <w:szCs w:val="20"/>
        </w:rPr>
      </w:pPr>
    </w:p>
    <w:p w14:paraId="2720EBAD" w14:textId="77777777" w:rsidR="001F19BF" w:rsidRDefault="001F19BF">
      <w:pPr>
        <w:pBdr>
          <w:top w:val="nil"/>
          <w:left w:val="nil"/>
          <w:bottom w:val="nil"/>
          <w:right w:val="nil"/>
          <w:between w:val="nil"/>
        </w:pBdr>
        <w:rPr>
          <w:rFonts w:ascii="Arial" w:eastAsia="Arial" w:hAnsi="Arial" w:cs="Arial"/>
          <w:b/>
          <w:color w:val="000000"/>
          <w:sz w:val="20"/>
          <w:szCs w:val="20"/>
        </w:rPr>
      </w:pPr>
    </w:p>
    <w:p w14:paraId="34FE22EA" w14:textId="77777777" w:rsidR="001F19BF" w:rsidRDefault="001F19BF">
      <w:pPr>
        <w:pBdr>
          <w:top w:val="nil"/>
          <w:left w:val="nil"/>
          <w:bottom w:val="nil"/>
          <w:right w:val="nil"/>
          <w:between w:val="nil"/>
        </w:pBdr>
        <w:rPr>
          <w:rFonts w:ascii="Arial" w:eastAsia="Arial" w:hAnsi="Arial" w:cs="Arial"/>
          <w:b/>
          <w:color w:val="000000"/>
          <w:sz w:val="20"/>
          <w:szCs w:val="20"/>
        </w:rPr>
      </w:pPr>
    </w:p>
    <w:p w14:paraId="148E4766" w14:textId="77777777" w:rsidR="001F19BF" w:rsidRDefault="001F19BF">
      <w:pPr>
        <w:pBdr>
          <w:top w:val="nil"/>
          <w:left w:val="nil"/>
          <w:bottom w:val="nil"/>
          <w:right w:val="nil"/>
          <w:between w:val="nil"/>
        </w:pBdr>
        <w:rPr>
          <w:rFonts w:ascii="Arial" w:eastAsia="Arial" w:hAnsi="Arial" w:cs="Arial"/>
          <w:b/>
          <w:color w:val="000000"/>
          <w:sz w:val="20"/>
          <w:szCs w:val="20"/>
        </w:rPr>
      </w:pPr>
    </w:p>
    <w:p w14:paraId="3155C61C" w14:textId="77777777" w:rsidR="001F19BF" w:rsidRDefault="001F19BF">
      <w:pPr>
        <w:pBdr>
          <w:top w:val="nil"/>
          <w:left w:val="nil"/>
          <w:bottom w:val="nil"/>
          <w:right w:val="nil"/>
          <w:between w:val="nil"/>
        </w:pBdr>
        <w:rPr>
          <w:rFonts w:ascii="Arial" w:eastAsia="Arial" w:hAnsi="Arial" w:cs="Arial"/>
          <w:b/>
          <w:color w:val="000000"/>
          <w:sz w:val="20"/>
          <w:szCs w:val="20"/>
        </w:rPr>
      </w:pPr>
    </w:p>
    <w:p w14:paraId="429DE089" w14:textId="77777777" w:rsidR="001F19BF" w:rsidRDefault="001F19BF">
      <w:pPr>
        <w:pBdr>
          <w:top w:val="nil"/>
          <w:left w:val="nil"/>
          <w:bottom w:val="nil"/>
          <w:right w:val="nil"/>
          <w:between w:val="nil"/>
        </w:pBdr>
        <w:rPr>
          <w:rFonts w:ascii="Arial" w:eastAsia="Arial" w:hAnsi="Arial" w:cs="Arial"/>
          <w:b/>
          <w:color w:val="000000"/>
          <w:sz w:val="20"/>
          <w:szCs w:val="20"/>
        </w:rPr>
      </w:pPr>
    </w:p>
    <w:p w14:paraId="3DBBC2BC" w14:textId="77777777" w:rsidR="001F19BF" w:rsidRDefault="001F19BF">
      <w:pPr>
        <w:pBdr>
          <w:top w:val="nil"/>
          <w:left w:val="nil"/>
          <w:bottom w:val="nil"/>
          <w:right w:val="nil"/>
          <w:between w:val="nil"/>
        </w:pBdr>
        <w:rPr>
          <w:rFonts w:ascii="Arial" w:eastAsia="Arial" w:hAnsi="Arial" w:cs="Arial"/>
          <w:b/>
          <w:color w:val="000000"/>
          <w:sz w:val="20"/>
          <w:szCs w:val="20"/>
        </w:rPr>
      </w:pPr>
    </w:p>
    <w:p w14:paraId="672A6D67" w14:textId="77777777" w:rsidR="001F19BF" w:rsidRDefault="001F19BF">
      <w:pPr>
        <w:pBdr>
          <w:top w:val="nil"/>
          <w:left w:val="nil"/>
          <w:bottom w:val="nil"/>
          <w:right w:val="nil"/>
          <w:between w:val="nil"/>
        </w:pBdr>
        <w:spacing w:before="7"/>
        <w:rPr>
          <w:rFonts w:ascii="Arial" w:eastAsia="Arial" w:hAnsi="Arial" w:cs="Arial"/>
          <w:b/>
          <w:color w:val="000000"/>
          <w:sz w:val="23"/>
          <w:szCs w:val="23"/>
        </w:rPr>
      </w:pPr>
    </w:p>
    <w:p w14:paraId="61B3F0B7" w14:textId="77777777" w:rsidR="001F19BF" w:rsidRDefault="00000000">
      <w:pPr>
        <w:tabs>
          <w:tab w:val="left" w:pos="5632"/>
        </w:tabs>
        <w:spacing w:before="94"/>
        <w:ind w:left="909"/>
        <w:rPr>
          <w:sz w:val="18"/>
          <w:szCs w:val="18"/>
        </w:rPr>
      </w:pPr>
      <w:r>
        <w:rPr>
          <w:sz w:val="18"/>
          <w:szCs w:val="18"/>
          <w:u w:val="single"/>
        </w:rPr>
        <w:t xml:space="preserve"> </w:t>
      </w:r>
      <w:r>
        <w:rPr>
          <w:sz w:val="18"/>
          <w:szCs w:val="18"/>
          <w:u w:val="single"/>
        </w:rPr>
        <w:tab/>
      </w:r>
    </w:p>
    <w:p w14:paraId="4F2696B0" w14:textId="77777777" w:rsidR="001F19BF" w:rsidRDefault="001F19BF">
      <w:pPr>
        <w:pBdr>
          <w:top w:val="nil"/>
          <w:left w:val="nil"/>
          <w:bottom w:val="nil"/>
          <w:right w:val="nil"/>
          <w:between w:val="nil"/>
        </w:pBdr>
        <w:rPr>
          <w:color w:val="000000"/>
          <w:sz w:val="20"/>
          <w:szCs w:val="20"/>
        </w:rPr>
      </w:pPr>
    </w:p>
    <w:p w14:paraId="166FC198" w14:textId="77777777" w:rsidR="001F19BF" w:rsidRDefault="001F19BF">
      <w:pPr>
        <w:pBdr>
          <w:top w:val="nil"/>
          <w:left w:val="nil"/>
          <w:bottom w:val="nil"/>
          <w:right w:val="nil"/>
          <w:between w:val="nil"/>
        </w:pBdr>
        <w:rPr>
          <w:color w:val="000000"/>
          <w:sz w:val="20"/>
          <w:szCs w:val="20"/>
        </w:rPr>
      </w:pPr>
    </w:p>
    <w:p w14:paraId="5862AE06" w14:textId="77777777" w:rsidR="001F19BF" w:rsidRDefault="001F19BF">
      <w:pPr>
        <w:pBdr>
          <w:top w:val="nil"/>
          <w:left w:val="nil"/>
          <w:bottom w:val="nil"/>
          <w:right w:val="nil"/>
          <w:between w:val="nil"/>
        </w:pBdr>
        <w:rPr>
          <w:color w:val="000000"/>
          <w:sz w:val="20"/>
          <w:szCs w:val="20"/>
        </w:rPr>
      </w:pPr>
    </w:p>
    <w:p w14:paraId="5CBAF2CC" w14:textId="77777777" w:rsidR="001F19BF" w:rsidRDefault="001F19BF">
      <w:pPr>
        <w:pBdr>
          <w:top w:val="nil"/>
          <w:left w:val="nil"/>
          <w:bottom w:val="nil"/>
          <w:right w:val="nil"/>
          <w:between w:val="nil"/>
        </w:pBdr>
        <w:rPr>
          <w:color w:val="000000"/>
          <w:sz w:val="20"/>
          <w:szCs w:val="20"/>
        </w:rPr>
      </w:pPr>
    </w:p>
    <w:p w14:paraId="0B01550E" w14:textId="77777777" w:rsidR="001F19BF" w:rsidRDefault="00000000">
      <w:pPr>
        <w:tabs>
          <w:tab w:val="left" w:pos="1077"/>
        </w:tabs>
        <w:spacing w:before="79"/>
        <w:rPr>
          <w:sz w:val="16"/>
          <w:szCs w:val="16"/>
        </w:rPr>
        <w:sectPr w:rsidR="001F19BF">
          <w:pgSz w:w="11910" w:h="16840"/>
          <w:pgMar w:top="260" w:right="240" w:bottom="1060" w:left="1100" w:header="0" w:footer="875" w:gutter="0"/>
          <w:cols w:space="720"/>
        </w:sectPr>
      </w:pPr>
      <w:r>
        <w:rPr>
          <w:sz w:val="21"/>
          <w:szCs w:val="21"/>
          <w:vertAlign w:val="superscript"/>
        </w:rPr>
        <w:t>4</w:t>
      </w:r>
      <w:r>
        <w:rPr>
          <w:sz w:val="21"/>
          <w:szCs w:val="21"/>
          <w:vertAlign w:val="superscript"/>
        </w:rPr>
        <w:tab/>
      </w:r>
      <w:r>
        <w:rPr>
          <w:sz w:val="16"/>
          <w:szCs w:val="16"/>
        </w:rPr>
        <w:t xml:space="preserve">O formulário de procuração pode ser baixado no </w:t>
      </w:r>
      <w:r>
        <w:rPr>
          <w:rFonts w:ascii="Arial" w:eastAsia="Arial" w:hAnsi="Arial" w:cs="Arial"/>
          <w:i/>
          <w:sz w:val="16"/>
          <w:szCs w:val="16"/>
        </w:rPr>
        <w:t xml:space="preserve">site </w:t>
      </w:r>
      <w:r>
        <w:rPr>
          <w:sz w:val="16"/>
          <w:szCs w:val="16"/>
        </w:rPr>
        <w:t xml:space="preserve">do CIMAM </w:t>
      </w:r>
      <w:r>
        <w:rPr>
          <w:color w:val="0000FF"/>
          <w:sz w:val="16"/>
          <w:szCs w:val="16"/>
          <w:u w:val="single"/>
        </w:rPr>
        <w:t xml:space="preserve">(www.cimam.sc.gov.br) </w:t>
      </w:r>
      <w:r>
        <w:rPr>
          <w:sz w:val="16"/>
          <w:szCs w:val="16"/>
        </w:rPr>
        <w:t>para preenchimento.</w:t>
      </w:r>
    </w:p>
    <w:p w14:paraId="4D289E80" w14:textId="77777777" w:rsidR="001F19BF" w:rsidRDefault="001F19BF">
      <w:pPr>
        <w:pBdr>
          <w:top w:val="nil"/>
          <w:left w:val="nil"/>
          <w:bottom w:val="nil"/>
          <w:right w:val="nil"/>
          <w:between w:val="nil"/>
        </w:pBdr>
        <w:spacing w:before="6"/>
        <w:rPr>
          <w:color w:val="000000"/>
          <w:sz w:val="13"/>
          <w:szCs w:val="13"/>
        </w:rPr>
      </w:pPr>
    </w:p>
    <w:p w14:paraId="2A5578FB" w14:textId="77777777" w:rsidR="001F19BF" w:rsidRDefault="00000000">
      <w:pPr>
        <w:pStyle w:val="Ttulo1"/>
        <w:ind w:firstLine="2262"/>
      </w:pPr>
      <w:r>
        <w:t>Instrução Normativa Nº 002</w:t>
      </w:r>
    </w:p>
    <w:p w14:paraId="2C0EFEEA" w14:textId="77777777" w:rsidR="001F19BF" w:rsidRDefault="00000000">
      <w:pPr>
        <w:spacing w:before="154"/>
        <w:ind w:left="2262"/>
        <w:rPr>
          <w:rFonts w:ascii="Arial" w:eastAsia="Arial" w:hAnsi="Arial" w:cs="Arial"/>
          <w:b/>
          <w:sz w:val="20"/>
          <w:szCs w:val="20"/>
        </w:rPr>
      </w:pPr>
      <w:r>
        <w:rPr>
          <w:rFonts w:ascii="Arial" w:eastAsia="Arial" w:hAnsi="Arial" w:cs="Arial"/>
          <w:b/>
          <w:sz w:val="20"/>
          <w:szCs w:val="20"/>
        </w:rPr>
        <w:t xml:space="preserve">Supressão de vegetação nativa </w:t>
      </w:r>
    </w:p>
    <w:p w14:paraId="565626A8" w14:textId="77777777" w:rsidR="001F19BF" w:rsidRDefault="001F19BF">
      <w:pPr>
        <w:pBdr>
          <w:top w:val="nil"/>
          <w:left w:val="nil"/>
          <w:bottom w:val="nil"/>
          <w:right w:val="nil"/>
          <w:between w:val="nil"/>
        </w:pBdr>
        <w:rPr>
          <w:rFonts w:ascii="Arial" w:eastAsia="Arial" w:hAnsi="Arial" w:cs="Arial"/>
          <w:b/>
          <w:color w:val="000000"/>
          <w:sz w:val="20"/>
          <w:szCs w:val="20"/>
        </w:rPr>
      </w:pPr>
    </w:p>
    <w:p w14:paraId="4215D818" w14:textId="77777777" w:rsidR="001F19BF" w:rsidRDefault="001F19BF">
      <w:pPr>
        <w:pBdr>
          <w:top w:val="nil"/>
          <w:left w:val="nil"/>
          <w:bottom w:val="nil"/>
          <w:right w:val="nil"/>
          <w:between w:val="nil"/>
        </w:pBdr>
        <w:spacing w:before="6"/>
        <w:rPr>
          <w:rFonts w:ascii="Arial" w:eastAsia="Arial" w:hAnsi="Arial" w:cs="Arial"/>
          <w:b/>
          <w:color w:val="000000"/>
          <w:sz w:val="18"/>
          <w:szCs w:val="18"/>
        </w:rPr>
      </w:pPr>
    </w:p>
    <w:p w14:paraId="5B0FDB1F" w14:textId="77777777" w:rsidR="001F19BF" w:rsidRDefault="00000000">
      <w:pPr>
        <w:pStyle w:val="Ttulo1"/>
        <w:ind w:left="4466"/>
      </w:pPr>
      <w:bookmarkStart w:id="8" w:name="_heading=h.1t3h5sf" w:colFirst="0" w:colLast="0"/>
      <w:bookmarkEnd w:id="8"/>
      <w:r>
        <w:rPr>
          <w:color w:val="000080"/>
        </w:rPr>
        <w:t>Anexo 4</w:t>
      </w:r>
    </w:p>
    <w:p w14:paraId="0A561C44" w14:textId="77777777" w:rsidR="001F19BF" w:rsidRDefault="00000000">
      <w:pPr>
        <w:spacing w:before="119" w:line="480" w:lineRule="auto"/>
        <w:ind w:left="678" w:right="3430" w:firstLine="1907"/>
        <w:rPr>
          <w:rFonts w:ascii="Arial" w:eastAsia="Arial" w:hAnsi="Arial" w:cs="Arial"/>
          <w:b/>
          <w:sz w:val="20"/>
          <w:szCs w:val="20"/>
        </w:rPr>
      </w:pPr>
      <w:r>
        <w:rPr>
          <w:rFonts w:ascii="Arial" w:eastAsia="Arial" w:hAnsi="Arial" w:cs="Arial"/>
          <w:b/>
          <w:sz w:val="20"/>
          <w:szCs w:val="20"/>
        </w:rPr>
        <w:t>Termo de Referência para o Inventário Florestal INFORMAÇÕES GERAIS:</w:t>
      </w:r>
    </w:p>
    <w:p w14:paraId="248714AD" w14:textId="77777777" w:rsidR="001F19BF" w:rsidRDefault="00000000">
      <w:pPr>
        <w:numPr>
          <w:ilvl w:val="0"/>
          <w:numId w:val="5"/>
        </w:numPr>
        <w:pBdr>
          <w:top w:val="nil"/>
          <w:left w:val="nil"/>
          <w:bottom w:val="nil"/>
          <w:right w:val="nil"/>
          <w:between w:val="nil"/>
        </w:pBdr>
        <w:tabs>
          <w:tab w:val="left" w:pos="1039"/>
        </w:tabs>
        <w:spacing w:before="1"/>
        <w:ind w:right="1176"/>
        <w:jc w:val="both"/>
        <w:rPr>
          <w:color w:val="000000"/>
          <w:sz w:val="20"/>
          <w:szCs w:val="20"/>
        </w:rPr>
      </w:pPr>
      <w:r>
        <w:rPr>
          <w:rFonts w:ascii="Arial" w:eastAsia="Arial" w:hAnsi="Arial" w:cs="Arial"/>
          <w:b/>
          <w:color w:val="000000"/>
          <w:sz w:val="20"/>
          <w:szCs w:val="20"/>
        </w:rPr>
        <w:t xml:space="preserve">Dados do empreendedor: </w:t>
      </w:r>
      <w:r>
        <w:rPr>
          <w:color w:val="000000"/>
          <w:sz w:val="20"/>
          <w:szCs w:val="20"/>
        </w:rPr>
        <w:t>Nome, RG, CPF/CNPJ, Cadastro Ambiental Legal (Cadastro Técnico Federal – IBAMA/CTF/APP), endereço para correspondência e telefones para contato.</w:t>
      </w:r>
    </w:p>
    <w:p w14:paraId="6D30FE9F" w14:textId="77777777" w:rsidR="001F19BF" w:rsidRDefault="00000000">
      <w:pPr>
        <w:numPr>
          <w:ilvl w:val="0"/>
          <w:numId w:val="5"/>
        </w:numPr>
        <w:pBdr>
          <w:top w:val="nil"/>
          <w:left w:val="nil"/>
          <w:bottom w:val="nil"/>
          <w:right w:val="nil"/>
          <w:between w:val="nil"/>
        </w:pBdr>
        <w:tabs>
          <w:tab w:val="left" w:pos="1039"/>
        </w:tabs>
        <w:spacing w:before="119"/>
        <w:ind w:right="1176"/>
        <w:jc w:val="both"/>
        <w:rPr>
          <w:color w:val="000000"/>
          <w:sz w:val="20"/>
          <w:szCs w:val="20"/>
        </w:rPr>
      </w:pPr>
      <w:r>
        <w:rPr>
          <w:rFonts w:ascii="Arial" w:eastAsia="Arial" w:hAnsi="Arial" w:cs="Arial"/>
          <w:b/>
          <w:color w:val="000000"/>
          <w:sz w:val="20"/>
          <w:szCs w:val="20"/>
        </w:rPr>
        <w:t xml:space="preserve">Identificação do Responsável Técnico: </w:t>
      </w:r>
      <w:r>
        <w:rPr>
          <w:color w:val="000000"/>
          <w:sz w:val="20"/>
          <w:szCs w:val="20"/>
        </w:rPr>
        <w:t>Número da Anotação de Responsabilidade Técnica (ART) do(s) profissional(ais) habilitado(s) para a elaboração e execução do projeto de supressão de vegetação, Cadastro Ambiental Legal (Cadastro Técnico Federal – IBAMA/CTF/AIDA), endereço para correspondência, telefones para contato.</w:t>
      </w:r>
    </w:p>
    <w:p w14:paraId="0BA5086F" w14:textId="77777777" w:rsidR="001F19BF" w:rsidRDefault="00000000">
      <w:pPr>
        <w:numPr>
          <w:ilvl w:val="0"/>
          <w:numId w:val="5"/>
        </w:numPr>
        <w:pBdr>
          <w:top w:val="nil"/>
          <w:left w:val="nil"/>
          <w:bottom w:val="nil"/>
          <w:right w:val="nil"/>
          <w:between w:val="nil"/>
        </w:pBdr>
        <w:tabs>
          <w:tab w:val="left" w:pos="1039"/>
        </w:tabs>
        <w:spacing w:before="121"/>
        <w:ind w:right="1179"/>
        <w:jc w:val="both"/>
        <w:rPr>
          <w:color w:val="000000"/>
          <w:sz w:val="20"/>
          <w:szCs w:val="20"/>
        </w:rPr>
      </w:pPr>
      <w:r>
        <w:rPr>
          <w:rFonts w:ascii="Arial" w:eastAsia="Arial" w:hAnsi="Arial" w:cs="Arial"/>
          <w:b/>
          <w:color w:val="000000"/>
          <w:sz w:val="20"/>
          <w:szCs w:val="20"/>
        </w:rPr>
        <w:t xml:space="preserve">Informações sobre o imóvel: </w:t>
      </w:r>
      <w:r>
        <w:rPr>
          <w:color w:val="000000"/>
          <w:sz w:val="20"/>
          <w:szCs w:val="20"/>
        </w:rPr>
        <w:t>Denominação do imóvel, descrição do documento de titularidade ou posse, área total do imóvel (ha), shapefile do empreendimento (extensões .shp, .pri), descrição das tipologias vegetais existentes no imóvel e uso atual do solo.</w:t>
      </w:r>
    </w:p>
    <w:p w14:paraId="554148BD" w14:textId="77777777" w:rsidR="001F19BF" w:rsidRDefault="001F19BF">
      <w:pPr>
        <w:pBdr>
          <w:top w:val="nil"/>
          <w:left w:val="nil"/>
          <w:bottom w:val="nil"/>
          <w:right w:val="nil"/>
          <w:between w:val="nil"/>
        </w:pBdr>
        <w:rPr>
          <w:color w:val="000000"/>
        </w:rPr>
      </w:pPr>
    </w:p>
    <w:p w14:paraId="44906043" w14:textId="77777777" w:rsidR="001F19BF" w:rsidRDefault="001F19BF">
      <w:pPr>
        <w:pBdr>
          <w:top w:val="nil"/>
          <w:left w:val="nil"/>
          <w:bottom w:val="nil"/>
          <w:right w:val="nil"/>
          <w:between w:val="nil"/>
        </w:pBdr>
        <w:spacing w:before="10"/>
        <w:rPr>
          <w:color w:val="000000"/>
          <w:sz w:val="18"/>
          <w:szCs w:val="18"/>
        </w:rPr>
      </w:pPr>
    </w:p>
    <w:p w14:paraId="71C9CFDD" w14:textId="77777777" w:rsidR="001F19BF" w:rsidRDefault="00000000">
      <w:pPr>
        <w:pStyle w:val="Ttulo1"/>
        <w:spacing w:before="1"/>
        <w:ind w:left="678"/>
      </w:pPr>
      <w:r>
        <w:t>INVENTÁRIO FLORESTAL:</w:t>
      </w:r>
    </w:p>
    <w:p w14:paraId="66385635" w14:textId="77777777" w:rsidR="001F19BF" w:rsidRDefault="001F19BF">
      <w:pPr>
        <w:pBdr>
          <w:top w:val="nil"/>
          <w:left w:val="nil"/>
          <w:bottom w:val="nil"/>
          <w:right w:val="nil"/>
          <w:between w:val="nil"/>
        </w:pBdr>
        <w:spacing w:before="5"/>
        <w:rPr>
          <w:rFonts w:ascii="Arial" w:eastAsia="Arial" w:hAnsi="Arial" w:cs="Arial"/>
          <w:b/>
          <w:color w:val="000000"/>
          <w:sz w:val="30"/>
          <w:szCs w:val="30"/>
        </w:rPr>
      </w:pPr>
    </w:p>
    <w:p w14:paraId="1A501216" w14:textId="77777777" w:rsidR="001F19BF" w:rsidRDefault="00000000">
      <w:pPr>
        <w:numPr>
          <w:ilvl w:val="0"/>
          <w:numId w:val="7"/>
        </w:numPr>
        <w:pBdr>
          <w:top w:val="nil"/>
          <w:left w:val="nil"/>
          <w:bottom w:val="nil"/>
          <w:right w:val="nil"/>
          <w:between w:val="nil"/>
        </w:pBdr>
        <w:tabs>
          <w:tab w:val="left" w:pos="1039"/>
        </w:tabs>
        <w:ind w:hanging="361"/>
        <w:jc w:val="both"/>
        <w:rPr>
          <w:color w:val="000000"/>
          <w:sz w:val="20"/>
          <w:szCs w:val="20"/>
        </w:rPr>
      </w:pPr>
      <w:r>
        <w:rPr>
          <w:color w:val="000000"/>
          <w:sz w:val="20"/>
          <w:szCs w:val="20"/>
        </w:rPr>
        <w:t>Objetivo da supressão de vegetação.</w:t>
      </w:r>
    </w:p>
    <w:p w14:paraId="0CD29FE0" w14:textId="77777777" w:rsidR="001F19BF" w:rsidRDefault="00000000">
      <w:pPr>
        <w:numPr>
          <w:ilvl w:val="0"/>
          <w:numId w:val="7"/>
        </w:numPr>
        <w:pBdr>
          <w:top w:val="nil"/>
          <w:left w:val="nil"/>
          <w:bottom w:val="nil"/>
          <w:right w:val="nil"/>
          <w:between w:val="nil"/>
        </w:pBdr>
        <w:tabs>
          <w:tab w:val="left" w:pos="1039"/>
        </w:tabs>
        <w:spacing w:before="118"/>
        <w:ind w:hanging="361"/>
        <w:jc w:val="both"/>
        <w:rPr>
          <w:color w:val="000000"/>
          <w:sz w:val="20"/>
          <w:szCs w:val="20"/>
        </w:rPr>
      </w:pPr>
      <w:r>
        <w:rPr>
          <w:color w:val="000000"/>
          <w:sz w:val="20"/>
          <w:szCs w:val="20"/>
        </w:rPr>
        <w:t>Área total da supressão de vegetação (shapefile do(s) polígono(s) de corte).</w:t>
      </w:r>
    </w:p>
    <w:p w14:paraId="074C0B9A" w14:textId="77777777" w:rsidR="001F19BF" w:rsidRDefault="00000000">
      <w:pPr>
        <w:numPr>
          <w:ilvl w:val="0"/>
          <w:numId w:val="7"/>
        </w:numPr>
        <w:pBdr>
          <w:top w:val="nil"/>
          <w:left w:val="nil"/>
          <w:bottom w:val="nil"/>
          <w:right w:val="nil"/>
          <w:between w:val="nil"/>
        </w:pBdr>
        <w:tabs>
          <w:tab w:val="left" w:pos="1039"/>
        </w:tabs>
        <w:spacing w:before="121"/>
        <w:ind w:right="1185"/>
        <w:jc w:val="both"/>
        <w:rPr>
          <w:color w:val="000000"/>
          <w:sz w:val="20"/>
          <w:szCs w:val="20"/>
        </w:rPr>
      </w:pPr>
      <w:r>
        <w:rPr>
          <w:color w:val="000000"/>
          <w:sz w:val="20"/>
          <w:szCs w:val="20"/>
        </w:rPr>
        <w:t>Área da supressão de vegetação em estágio inicial de regeneração, em estágio médio de regeneração e em estágio avançado de regeneração.</w:t>
      </w:r>
    </w:p>
    <w:p w14:paraId="0B65C168" w14:textId="77777777" w:rsidR="001F19BF" w:rsidRDefault="00000000">
      <w:pPr>
        <w:numPr>
          <w:ilvl w:val="0"/>
          <w:numId w:val="7"/>
        </w:numPr>
        <w:pBdr>
          <w:top w:val="nil"/>
          <w:left w:val="nil"/>
          <w:bottom w:val="nil"/>
          <w:right w:val="nil"/>
          <w:between w:val="nil"/>
        </w:pBdr>
        <w:tabs>
          <w:tab w:val="left" w:pos="1039"/>
        </w:tabs>
        <w:spacing w:before="121"/>
        <w:ind w:hanging="361"/>
        <w:jc w:val="both"/>
        <w:rPr>
          <w:color w:val="000000"/>
          <w:sz w:val="20"/>
          <w:szCs w:val="20"/>
        </w:rPr>
      </w:pPr>
      <w:r>
        <w:rPr>
          <w:color w:val="000000"/>
          <w:sz w:val="20"/>
          <w:szCs w:val="20"/>
        </w:rPr>
        <w:t>Metodologia:</w:t>
      </w:r>
    </w:p>
    <w:p w14:paraId="59B95792" w14:textId="77777777" w:rsidR="001F19BF" w:rsidRDefault="00000000">
      <w:pPr>
        <w:numPr>
          <w:ilvl w:val="1"/>
          <w:numId w:val="7"/>
        </w:numPr>
        <w:pBdr>
          <w:top w:val="nil"/>
          <w:left w:val="nil"/>
          <w:bottom w:val="nil"/>
          <w:right w:val="nil"/>
          <w:between w:val="nil"/>
        </w:pBdr>
        <w:tabs>
          <w:tab w:val="left" w:pos="1758"/>
          <w:tab w:val="left" w:pos="1759"/>
        </w:tabs>
        <w:spacing w:before="120"/>
        <w:rPr>
          <w:color w:val="000000"/>
          <w:sz w:val="20"/>
          <w:szCs w:val="20"/>
        </w:rPr>
      </w:pPr>
      <w:r>
        <w:rPr>
          <w:color w:val="000000"/>
          <w:sz w:val="20"/>
          <w:szCs w:val="20"/>
        </w:rPr>
        <w:t>Método de amostragem utilizado;</w:t>
      </w:r>
    </w:p>
    <w:p w14:paraId="36615CFF" w14:textId="77777777" w:rsidR="001F19BF" w:rsidRDefault="00000000">
      <w:pPr>
        <w:numPr>
          <w:ilvl w:val="1"/>
          <w:numId w:val="7"/>
        </w:numPr>
        <w:pBdr>
          <w:top w:val="nil"/>
          <w:left w:val="nil"/>
          <w:bottom w:val="nil"/>
          <w:right w:val="nil"/>
          <w:between w:val="nil"/>
        </w:pBdr>
        <w:tabs>
          <w:tab w:val="left" w:pos="1758"/>
          <w:tab w:val="left" w:pos="1759"/>
        </w:tabs>
        <w:spacing w:before="121"/>
        <w:ind w:hanging="526"/>
        <w:rPr>
          <w:color w:val="000000"/>
          <w:sz w:val="20"/>
          <w:szCs w:val="20"/>
        </w:rPr>
      </w:pPr>
      <w:r>
        <w:rPr>
          <w:color w:val="000000"/>
          <w:sz w:val="20"/>
          <w:szCs w:val="20"/>
        </w:rPr>
        <w:t>Definição da intensidade amostral;</w:t>
      </w:r>
    </w:p>
    <w:p w14:paraId="50397E20" w14:textId="77777777" w:rsidR="001F19BF" w:rsidRDefault="00000000">
      <w:pPr>
        <w:numPr>
          <w:ilvl w:val="1"/>
          <w:numId w:val="7"/>
        </w:numPr>
        <w:pBdr>
          <w:top w:val="nil"/>
          <w:left w:val="nil"/>
          <w:bottom w:val="nil"/>
          <w:right w:val="nil"/>
          <w:between w:val="nil"/>
        </w:pBdr>
        <w:tabs>
          <w:tab w:val="left" w:pos="1758"/>
          <w:tab w:val="left" w:pos="1759"/>
        </w:tabs>
        <w:spacing w:before="118"/>
        <w:ind w:hanging="584"/>
        <w:rPr>
          <w:color w:val="000000"/>
          <w:sz w:val="20"/>
          <w:szCs w:val="20"/>
        </w:rPr>
      </w:pPr>
      <w:r>
        <w:rPr>
          <w:color w:val="000000"/>
          <w:sz w:val="20"/>
          <w:szCs w:val="20"/>
        </w:rPr>
        <w:t>Método de cubagem utilizado e apresentação dos dados obtidos;</w:t>
      </w:r>
    </w:p>
    <w:p w14:paraId="48A86326" w14:textId="77777777" w:rsidR="001F19BF" w:rsidRDefault="00000000">
      <w:pPr>
        <w:numPr>
          <w:ilvl w:val="1"/>
          <w:numId w:val="7"/>
        </w:numPr>
        <w:pBdr>
          <w:top w:val="nil"/>
          <w:left w:val="nil"/>
          <w:bottom w:val="nil"/>
          <w:right w:val="nil"/>
          <w:between w:val="nil"/>
        </w:pBdr>
        <w:tabs>
          <w:tab w:val="left" w:pos="1758"/>
          <w:tab w:val="left" w:pos="1759"/>
        </w:tabs>
        <w:spacing w:before="120"/>
        <w:ind w:hanging="584"/>
        <w:rPr>
          <w:color w:val="000000"/>
          <w:sz w:val="20"/>
          <w:szCs w:val="20"/>
        </w:rPr>
      </w:pPr>
      <w:r>
        <w:rPr>
          <w:color w:val="000000"/>
          <w:sz w:val="20"/>
          <w:szCs w:val="20"/>
        </w:rPr>
        <w:t>Método utilizado para cálculo de estimativas de volume (equação volumétrica);</w:t>
      </w:r>
    </w:p>
    <w:p w14:paraId="7EF07441" w14:textId="77777777" w:rsidR="001F19BF" w:rsidRDefault="00000000">
      <w:pPr>
        <w:numPr>
          <w:ilvl w:val="1"/>
          <w:numId w:val="7"/>
        </w:numPr>
        <w:pBdr>
          <w:top w:val="nil"/>
          <w:left w:val="nil"/>
          <w:bottom w:val="nil"/>
          <w:right w:val="nil"/>
          <w:between w:val="nil"/>
        </w:pBdr>
        <w:tabs>
          <w:tab w:val="left" w:pos="1758"/>
          <w:tab w:val="left" w:pos="1759"/>
        </w:tabs>
        <w:spacing w:before="121"/>
        <w:ind w:right="1179" w:hanging="526"/>
        <w:rPr>
          <w:color w:val="000000"/>
          <w:sz w:val="20"/>
          <w:szCs w:val="20"/>
        </w:rPr>
      </w:pPr>
      <w:r>
        <w:rPr>
          <w:color w:val="000000"/>
          <w:sz w:val="20"/>
          <w:szCs w:val="20"/>
        </w:rPr>
        <w:t>Processo de amostragem: Descrição e justificativas do processo de amostragem utilizado, tamanho e forma das unidades amostrais.</w:t>
      </w:r>
    </w:p>
    <w:p w14:paraId="69A8DE71" w14:textId="77777777" w:rsidR="001F19BF" w:rsidRDefault="00000000">
      <w:pPr>
        <w:numPr>
          <w:ilvl w:val="0"/>
          <w:numId w:val="7"/>
        </w:numPr>
        <w:pBdr>
          <w:top w:val="nil"/>
          <w:left w:val="nil"/>
          <w:bottom w:val="nil"/>
          <w:right w:val="nil"/>
          <w:between w:val="nil"/>
        </w:pBdr>
        <w:tabs>
          <w:tab w:val="left" w:pos="1039"/>
        </w:tabs>
        <w:spacing w:before="118"/>
        <w:ind w:right="1182"/>
        <w:jc w:val="both"/>
        <w:rPr>
          <w:color w:val="000000"/>
          <w:sz w:val="20"/>
          <w:szCs w:val="20"/>
        </w:rPr>
      </w:pPr>
      <w:r>
        <w:rPr>
          <w:color w:val="000000"/>
          <w:sz w:val="20"/>
          <w:szCs w:val="20"/>
        </w:rPr>
        <w:t>Análise Estatística (Média, Variância, Desvio Padrão, Coeficiente de Variação (%), Variância da Média, Erro Padrão da Média); Valor de t tabelado (95%); Erro de Amostragem Absoluto; Erro de Amostragem Relativo (%); Número ótimo de parcelas necessárias. A análise estatística de comprovação da suficiência amostral e do limite de erro deve ser de no máximo 20% com 95% de probabilidade. O tamanho mínimo das parcelas deverá ser de 100 (cem) metros quadrados.</w:t>
      </w:r>
    </w:p>
    <w:p w14:paraId="0E6A8692" w14:textId="77777777" w:rsidR="001F19BF" w:rsidRDefault="00000000">
      <w:pPr>
        <w:numPr>
          <w:ilvl w:val="0"/>
          <w:numId w:val="7"/>
        </w:numPr>
        <w:pBdr>
          <w:top w:val="nil"/>
          <w:left w:val="nil"/>
          <w:bottom w:val="nil"/>
          <w:right w:val="nil"/>
          <w:between w:val="nil"/>
        </w:pBdr>
        <w:tabs>
          <w:tab w:val="left" w:pos="1039"/>
        </w:tabs>
        <w:spacing w:before="120"/>
        <w:ind w:right="1182"/>
        <w:jc w:val="both"/>
        <w:rPr>
          <w:color w:val="000000"/>
          <w:sz w:val="20"/>
          <w:szCs w:val="20"/>
        </w:rPr>
      </w:pPr>
      <w:r>
        <w:rPr>
          <w:color w:val="000000"/>
          <w:sz w:val="20"/>
          <w:szCs w:val="20"/>
        </w:rPr>
        <w:t>Coleta das informações, variáveis de interesse: nível de inclusão dos diâmetros (DAP) dos indivíduos deverá ser igual ou superior a 4,0 cm ou menor, de acordo com resolução específica.</w:t>
      </w:r>
    </w:p>
    <w:p w14:paraId="27B949A3" w14:textId="77777777" w:rsidR="001F19BF" w:rsidRDefault="00000000">
      <w:pPr>
        <w:numPr>
          <w:ilvl w:val="0"/>
          <w:numId w:val="7"/>
        </w:numPr>
        <w:pBdr>
          <w:top w:val="nil"/>
          <w:left w:val="nil"/>
          <w:bottom w:val="nil"/>
          <w:right w:val="nil"/>
          <w:between w:val="nil"/>
        </w:pBdr>
        <w:tabs>
          <w:tab w:val="left" w:pos="1039"/>
        </w:tabs>
        <w:spacing w:before="121"/>
        <w:ind w:right="1177"/>
        <w:jc w:val="both"/>
        <w:rPr>
          <w:color w:val="000000"/>
          <w:sz w:val="20"/>
          <w:szCs w:val="20"/>
        </w:rPr>
      </w:pPr>
      <w:r>
        <w:rPr>
          <w:color w:val="000000"/>
          <w:sz w:val="20"/>
          <w:szCs w:val="20"/>
        </w:rPr>
        <w:t>Estrutura Paramétrica: para cálculo do volume de lenha em estéreo (st) deverá ser utilizado o Fator de Empilhamento de 1,5 (fator de conversão da madeira quando cortada e empilhada, convencionado na tentativa de eliminar os espaços vazios encontrados entre os toretes empilhados).</w:t>
      </w:r>
    </w:p>
    <w:p w14:paraId="0A4AA758" w14:textId="77777777" w:rsidR="001F19BF" w:rsidRDefault="00000000">
      <w:pPr>
        <w:numPr>
          <w:ilvl w:val="0"/>
          <w:numId w:val="7"/>
        </w:numPr>
        <w:pBdr>
          <w:top w:val="nil"/>
          <w:left w:val="nil"/>
          <w:bottom w:val="nil"/>
          <w:right w:val="nil"/>
          <w:between w:val="nil"/>
        </w:pBdr>
        <w:tabs>
          <w:tab w:val="left" w:pos="1039"/>
        </w:tabs>
        <w:spacing w:before="120"/>
        <w:ind w:right="1180"/>
        <w:jc w:val="both"/>
        <w:rPr>
          <w:color w:val="000000"/>
          <w:sz w:val="20"/>
          <w:szCs w:val="20"/>
        </w:rPr>
      </w:pPr>
      <w:r>
        <w:rPr>
          <w:color w:val="000000"/>
          <w:sz w:val="20"/>
          <w:szCs w:val="20"/>
        </w:rPr>
        <w:t>Descrição de todos os indivíduos levantados nas parcelas (devidamente identificados e numerados de forma sequencial, com dados de DAP, altura, área basal e volume), coordenadas das parcelas amostrais com sistema de projeção UTM Zona 22S, DATUM SIRGAS 2000.</w:t>
      </w:r>
    </w:p>
    <w:p w14:paraId="6D028620" w14:textId="77777777" w:rsidR="001F19BF" w:rsidRDefault="00000000">
      <w:pPr>
        <w:numPr>
          <w:ilvl w:val="0"/>
          <w:numId w:val="7"/>
        </w:numPr>
        <w:pBdr>
          <w:top w:val="nil"/>
          <w:left w:val="nil"/>
          <w:bottom w:val="nil"/>
          <w:right w:val="nil"/>
          <w:between w:val="nil"/>
        </w:pBdr>
        <w:tabs>
          <w:tab w:val="left" w:pos="1039"/>
        </w:tabs>
        <w:spacing w:before="122"/>
        <w:ind w:right="1180"/>
        <w:jc w:val="both"/>
        <w:rPr>
          <w:color w:val="000000"/>
          <w:sz w:val="20"/>
          <w:szCs w:val="20"/>
        </w:rPr>
      </w:pPr>
      <w:r>
        <w:rPr>
          <w:color w:val="000000"/>
          <w:sz w:val="20"/>
          <w:szCs w:val="20"/>
        </w:rPr>
        <w:t xml:space="preserve">Parâmetros fitossociológicos analisados (abundância, </w:t>
      </w:r>
      <w:r>
        <w:rPr>
          <w:sz w:val="20"/>
          <w:szCs w:val="20"/>
        </w:rPr>
        <w:t>frequência</w:t>
      </w:r>
      <w:r>
        <w:rPr>
          <w:color w:val="000000"/>
          <w:sz w:val="20"/>
          <w:szCs w:val="20"/>
        </w:rPr>
        <w:t>, dominância, valor de importância, valor de cobertura, índice de valor de importância).</w:t>
      </w:r>
    </w:p>
    <w:p w14:paraId="14E06B72" w14:textId="77777777" w:rsidR="001F19BF" w:rsidRDefault="00000000">
      <w:pPr>
        <w:numPr>
          <w:ilvl w:val="0"/>
          <w:numId w:val="7"/>
        </w:numPr>
        <w:pBdr>
          <w:top w:val="nil"/>
          <w:left w:val="nil"/>
          <w:bottom w:val="nil"/>
          <w:right w:val="nil"/>
          <w:between w:val="nil"/>
        </w:pBdr>
        <w:tabs>
          <w:tab w:val="left" w:pos="1039"/>
        </w:tabs>
        <w:spacing w:before="121"/>
        <w:ind w:hanging="361"/>
        <w:jc w:val="both"/>
        <w:rPr>
          <w:color w:val="000000"/>
          <w:sz w:val="20"/>
          <w:szCs w:val="20"/>
        </w:rPr>
        <w:sectPr w:rsidR="001F19BF">
          <w:pgSz w:w="11910" w:h="16840"/>
          <w:pgMar w:top="260" w:right="240" w:bottom="1060" w:left="1100" w:header="0" w:footer="875" w:gutter="0"/>
          <w:cols w:space="720"/>
        </w:sectPr>
      </w:pPr>
      <w:r>
        <w:rPr>
          <w:color w:val="000000"/>
          <w:sz w:val="20"/>
          <w:szCs w:val="20"/>
        </w:rPr>
        <w:lastRenderedPageBreak/>
        <w:t>Composição florística.</w:t>
      </w:r>
    </w:p>
    <w:p w14:paraId="0086A499" w14:textId="77777777" w:rsidR="001F19BF" w:rsidRDefault="001F19BF">
      <w:pPr>
        <w:pBdr>
          <w:top w:val="nil"/>
          <w:left w:val="nil"/>
          <w:bottom w:val="nil"/>
          <w:right w:val="nil"/>
          <w:between w:val="nil"/>
        </w:pBdr>
        <w:spacing w:before="6"/>
        <w:rPr>
          <w:color w:val="000000"/>
          <w:sz w:val="13"/>
          <w:szCs w:val="13"/>
        </w:rPr>
      </w:pPr>
    </w:p>
    <w:p w14:paraId="48652D31" w14:textId="77777777" w:rsidR="001F19BF" w:rsidRDefault="00000000">
      <w:pPr>
        <w:pStyle w:val="Ttulo1"/>
        <w:ind w:firstLine="2262"/>
      </w:pPr>
      <w:r>
        <w:t>Instrução Normativa Nº 002</w:t>
      </w:r>
    </w:p>
    <w:p w14:paraId="6C837FB3" w14:textId="77777777" w:rsidR="001F19BF" w:rsidRDefault="00000000">
      <w:pPr>
        <w:spacing w:before="154"/>
        <w:ind w:left="2262"/>
        <w:rPr>
          <w:rFonts w:ascii="Arial" w:eastAsia="Arial" w:hAnsi="Arial" w:cs="Arial"/>
          <w:b/>
          <w:sz w:val="20"/>
          <w:szCs w:val="20"/>
        </w:rPr>
      </w:pPr>
      <w:r>
        <w:rPr>
          <w:rFonts w:ascii="Arial" w:eastAsia="Arial" w:hAnsi="Arial" w:cs="Arial"/>
          <w:b/>
          <w:sz w:val="20"/>
          <w:szCs w:val="20"/>
        </w:rPr>
        <w:t xml:space="preserve">Supressão de vegetação nativa </w:t>
      </w:r>
    </w:p>
    <w:p w14:paraId="0BC6E599" w14:textId="77777777" w:rsidR="001F19BF" w:rsidRDefault="001F19BF">
      <w:pPr>
        <w:pBdr>
          <w:top w:val="nil"/>
          <w:left w:val="nil"/>
          <w:bottom w:val="nil"/>
          <w:right w:val="nil"/>
          <w:between w:val="nil"/>
        </w:pBdr>
        <w:rPr>
          <w:rFonts w:ascii="Arial" w:eastAsia="Arial" w:hAnsi="Arial" w:cs="Arial"/>
          <w:b/>
          <w:color w:val="000000"/>
          <w:sz w:val="20"/>
          <w:szCs w:val="20"/>
        </w:rPr>
      </w:pPr>
    </w:p>
    <w:p w14:paraId="6862E3E3" w14:textId="77777777" w:rsidR="001F19BF" w:rsidRDefault="001F19BF">
      <w:pPr>
        <w:pBdr>
          <w:top w:val="nil"/>
          <w:left w:val="nil"/>
          <w:bottom w:val="nil"/>
          <w:right w:val="nil"/>
          <w:between w:val="nil"/>
        </w:pBdr>
        <w:spacing w:before="6"/>
        <w:rPr>
          <w:rFonts w:ascii="Arial" w:eastAsia="Arial" w:hAnsi="Arial" w:cs="Arial"/>
          <w:b/>
          <w:color w:val="000000"/>
          <w:sz w:val="18"/>
          <w:szCs w:val="18"/>
        </w:rPr>
      </w:pPr>
    </w:p>
    <w:p w14:paraId="34CD7C58" w14:textId="77777777" w:rsidR="001F19BF" w:rsidRDefault="00000000">
      <w:pPr>
        <w:numPr>
          <w:ilvl w:val="0"/>
          <w:numId w:val="7"/>
        </w:numPr>
        <w:pBdr>
          <w:top w:val="nil"/>
          <w:left w:val="nil"/>
          <w:bottom w:val="nil"/>
          <w:right w:val="nil"/>
          <w:between w:val="nil"/>
        </w:pBdr>
        <w:tabs>
          <w:tab w:val="left" w:pos="1039"/>
        </w:tabs>
        <w:spacing w:before="93"/>
        <w:ind w:right="1184"/>
        <w:jc w:val="both"/>
        <w:rPr>
          <w:color w:val="000000"/>
          <w:sz w:val="20"/>
          <w:szCs w:val="20"/>
        </w:rPr>
      </w:pPr>
      <w:r>
        <w:rPr>
          <w:color w:val="000000"/>
          <w:sz w:val="20"/>
          <w:szCs w:val="20"/>
        </w:rPr>
        <w:t>Apresentação de dados relacionados aos indivíduos mortos encontrados nas parcelas, se houver.</w:t>
      </w:r>
    </w:p>
    <w:p w14:paraId="4A27FFA1" w14:textId="77777777" w:rsidR="001F19BF" w:rsidRDefault="00000000">
      <w:pPr>
        <w:numPr>
          <w:ilvl w:val="0"/>
          <w:numId w:val="7"/>
        </w:numPr>
        <w:pBdr>
          <w:top w:val="nil"/>
          <w:left w:val="nil"/>
          <w:bottom w:val="nil"/>
          <w:right w:val="nil"/>
          <w:between w:val="nil"/>
        </w:pBdr>
        <w:tabs>
          <w:tab w:val="left" w:pos="1039"/>
        </w:tabs>
        <w:spacing w:before="119"/>
        <w:ind w:right="1182"/>
        <w:jc w:val="both"/>
        <w:rPr>
          <w:color w:val="000000"/>
          <w:sz w:val="20"/>
          <w:szCs w:val="20"/>
        </w:rPr>
      </w:pPr>
      <w:r>
        <w:rPr>
          <w:color w:val="000000"/>
          <w:sz w:val="20"/>
          <w:szCs w:val="20"/>
        </w:rPr>
        <w:t>Enquadramento da vegetação conforme Resolução CONAMA n° 04/1994 e Resoluções CONAMA n° 417/2009 para os casos de vegetação de restinga e manguezais e n° 423/2010 para os casos de campos naturais.</w:t>
      </w:r>
    </w:p>
    <w:p w14:paraId="7B869E26" w14:textId="77777777" w:rsidR="001F19BF" w:rsidRDefault="00000000">
      <w:pPr>
        <w:numPr>
          <w:ilvl w:val="0"/>
          <w:numId w:val="7"/>
        </w:numPr>
        <w:pBdr>
          <w:top w:val="nil"/>
          <w:left w:val="nil"/>
          <w:bottom w:val="nil"/>
          <w:right w:val="nil"/>
          <w:between w:val="nil"/>
        </w:pBdr>
        <w:tabs>
          <w:tab w:val="left" w:pos="1039"/>
        </w:tabs>
        <w:spacing w:before="121"/>
        <w:ind w:right="1178"/>
        <w:jc w:val="both"/>
        <w:rPr>
          <w:color w:val="000000"/>
          <w:sz w:val="20"/>
          <w:szCs w:val="20"/>
        </w:rPr>
      </w:pPr>
      <w:r>
        <w:rPr>
          <w:color w:val="000000"/>
          <w:sz w:val="20"/>
          <w:szCs w:val="20"/>
        </w:rPr>
        <w:t xml:space="preserve">Apresentação da descrição do sub-bosque, </w:t>
      </w:r>
      <w:r>
        <w:rPr>
          <w:sz w:val="20"/>
          <w:szCs w:val="20"/>
        </w:rPr>
        <w:t>serapilheira</w:t>
      </w:r>
      <w:r>
        <w:rPr>
          <w:color w:val="000000"/>
          <w:sz w:val="20"/>
          <w:szCs w:val="20"/>
        </w:rPr>
        <w:t>, trepadeiras, espécies indicadoras e epífitas.</w:t>
      </w:r>
    </w:p>
    <w:p w14:paraId="766E0FC3" w14:textId="77777777" w:rsidR="001F19BF" w:rsidRDefault="00000000">
      <w:pPr>
        <w:numPr>
          <w:ilvl w:val="0"/>
          <w:numId w:val="7"/>
        </w:numPr>
        <w:pBdr>
          <w:top w:val="nil"/>
          <w:left w:val="nil"/>
          <w:bottom w:val="nil"/>
          <w:right w:val="nil"/>
          <w:between w:val="nil"/>
        </w:pBdr>
        <w:tabs>
          <w:tab w:val="left" w:pos="1039"/>
        </w:tabs>
        <w:spacing w:before="119"/>
        <w:ind w:right="1181"/>
        <w:jc w:val="both"/>
        <w:rPr>
          <w:color w:val="000000"/>
          <w:sz w:val="20"/>
          <w:szCs w:val="20"/>
        </w:rPr>
      </w:pPr>
      <w:r>
        <w:rPr>
          <w:color w:val="000000"/>
          <w:sz w:val="20"/>
          <w:szCs w:val="20"/>
        </w:rPr>
        <w:t xml:space="preserve">Espécies Endêmicas/Ameaçadas de Extinção: Apresentar tabela com nome científico, nome popular, dados </w:t>
      </w:r>
      <w:r>
        <w:rPr>
          <w:sz w:val="20"/>
          <w:szCs w:val="20"/>
        </w:rPr>
        <w:t>dendrométricos</w:t>
      </w:r>
      <w:r>
        <w:rPr>
          <w:color w:val="000000"/>
          <w:sz w:val="20"/>
          <w:szCs w:val="20"/>
        </w:rPr>
        <w:t xml:space="preserve">, volume a ser suprimido, comprovar a inexistência de alternativa locacional, apresentar considerações sobre o risco da extinção in situ da espécie, apresentar medidas </w:t>
      </w:r>
      <w:r>
        <w:rPr>
          <w:sz w:val="20"/>
          <w:szCs w:val="20"/>
        </w:rPr>
        <w:t>mitigadoras</w:t>
      </w:r>
      <w:r>
        <w:rPr>
          <w:color w:val="000000"/>
          <w:sz w:val="20"/>
          <w:szCs w:val="20"/>
        </w:rPr>
        <w:t xml:space="preserve"> e de compensação que serão adotadas.</w:t>
      </w:r>
    </w:p>
    <w:p w14:paraId="775FA4B2" w14:textId="77777777" w:rsidR="001F19BF" w:rsidRDefault="00000000">
      <w:pPr>
        <w:numPr>
          <w:ilvl w:val="0"/>
          <w:numId w:val="7"/>
        </w:numPr>
        <w:pBdr>
          <w:top w:val="nil"/>
          <w:left w:val="nil"/>
          <w:bottom w:val="nil"/>
          <w:right w:val="nil"/>
          <w:between w:val="nil"/>
        </w:pBdr>
        <w:tabs>
          <w:tab w:val="left" w:pos="1039"/>
        </w:tabs>
        <w:spacing w:before="121"/>
        <w:ind w:right="1177"/>
        <w:jc w:val="both"/>
        <w:rPr>
          <w:color w:val="000000"/>
          <w:sz w:val="20"/>
          <w:szCs w:val="20"/>
        </w:rPr>
      </w:pPr>
      <w:r>
        <w:rPr>
          <w:color w:val="000000"/>
          <w:sz w:val="20"/>
          <w:szCs w:val="20"/>
        </w:rPr>
        <w:t>Tabela-resumo por parcela das espécies que serão suprimidas, incluindo o nome comum e científico, número de indivíduos por hectare, número total de indivíduos a serem suprimidos, DAP médio, altura média, volume em metros cúbicos (m³) e/ou estéreo (st) e área basal média por espécie.</w:t>
      </w:r>
    </w:p>
    <w:p w14:paraId="2B3E406B" w14:textId="77777777" w:rsidR="001F19BF" w:rsidRDefault="00000000">
      <w:pPr>
        <w:numPr>
          <w:ilvl w:val="0"/>
          <w:numId w:val="7"/>
        </w:numPr>
        <w:pBdr>
          <w:top w:val="nil"/>
          <w:left w:val="nil"/>
          <w:bottom w:val="nil"/>
          <w:right w:val="nil"/>
          <w:between w:val="nil"/>
        </w:pBdr>
        <w:tabs>
          <w:tab w:val="left" w:pos="1039"/>
        </w:tabs>
        <w:spacing w:before="120"/>
        <w:ind w:right="1182"/>
        <w:jc w:val="both"/>
        <w:rPr>
          <w:color w:val="000000"/>
          <w:sz w:val="20"/>
          <w:szCs w:val="20"/>
        </w:rPr>
      </w:pPr>
      <w:r>
        <w:rPr>
          <w:color w:val="000000"/>
          <w:sz w:val="20"/>
          <w:szCs w:val="20"/>
        </w:rPr>
        <w:t>Tabela-resumo geral do inventário por espécie, incluindo o nome comum e científico das espécies que serão suprimidas, número total de indivíduos a serem suprimidos, DAP médio, altura média, volume em metros cúbicos (m³) e/ou estéreo (st) e área basal média por hectare.</w:t>
      </w:r>
    </w:p>
    <w:p w14:paraId="0E3A172D" w14:textId="77777777" w:rsidR="001F19BF" w:rsidRDefault="00000000">
      <w:pPr>
        <w:numPr>
          <w:ilvl w:val="0"/>
          <w:numId w:val="7"/>
        </w:numPr>
        <w:pBdr>
          <w:top w:val="nil"/>
          <w:left w:val="nil"/>
          <w:bottom w:val="nil"/>
          <w:right w:val="nil"/>
          <w:between w:val="nil"/>
        </w:pBdr>
        <w:tabs>
          <w:tab w:val="left" w:pos="1039"/>
        </w:tabs>
        <w:spacing w:before="119"/>
        <w:ind w:right="1174"/>
        <w:jc w:val="both"/>
        <w:rPr>
          <w:color w:val="000000"/>
          <w:sz w:val="20"/>
          <w:szCs w:val="20"/>
        </w:rPr>
      </w:pPr>
      <w:r>
        <w:rPr>
          <w:color w:val="000000"/>
          <w:sz w:val="20"/>
          <w:szCs w:val="20"/>
        </w:rPr>
        <w:t>Forma de compensação ambiental pela supressão de vegetação a ser adotada pelo empreendedor e a área georreferenciada a ser destinada para cumprimento da compensação. Nos casos de compensação através das Portarias FATMA nº 124/2016 e</w:t>
      </w:r>
      <w:r>
        <w:rPr>
          <w:color w:val="000000"/>
          <w:sz w:val="20"/>
          <w:szCs w:val="20"/>
          <w:highlight w:val="white"/>
        </w:rPr>
        <w:t xml:space="preserve"> IMA nº 136/2018,</w:t>
      </w:r>
      <w:r>
        <w:rPr>
          <w:color w:val="000000"/>
          <w:sz w:val="20"/>
          <w:szCs w:val="20"/>
        </w:rPr>
        <w:t xml:space="preserve"> deverão ser seguidas as orientações estabelecidas nas mesmas.</w:t>
      </w:r>
    </w:p>
    <w:p w14:paraId="6597C5B4" w14:textId="77777777" w:rsidR="001F19BF" w:rsidRDefault="00000000">
      <w:pPr>
        <w:numPr>
          <w:ilvl w:val="0"/>
          <w:numId w:val="7"/>
        </w:numPr>
        <w:pBdr>
          <w:top w:val="nil"/>
          <w:left w:val="nil"/>
          <w:bottom w:val="nil"/>
          <w:right w:val="nil"/>
          <w:between w:val="nil"/>
        </w:pBdr>
        <w:tabs>
          <w:tab w:val="left" w:pos="1039"/>
        </w:tabs>
        <w:spacing w:before="122"/>
        <w:ind w:hanging="361"/>
        <w:jc w:val="both"/>
        <w:rPr>
          <w:color w:val="000000"/>
          <w:sz w:val="20"/>
          <w:szCs w:val="20"/>
        </w:rPr>
      </w:pPr>
      <w:r>
        <w:rPr>
          <w:color w:val="000000"/>
          <w:sz w:val="20"/>
          <w:szCs w:val="20"/>
        </w:rPr>
        <w:t>Forma de reposição florestal a ser adotada pelo empreendedor.</w:t>
      </w:r>
    </w:p>
    <w:p w14:paraId="0A88789D" w14:textId="77777777" w:rsidR="001F19BF" w:rsidRDefault="00000000">
      <w:pPr>
        <w:numPr>
          <w:ilvl w:val="0"/>
          <w:numId w:val="7"/>
        </w:numPr>
        <w:pBdr>
          <w:top w:val="nil"/>
          <w:left w:val="nil"/>
          <w:bottom w:val="nil"/>
          <w:right w:val="nil"/>
          <w:between w:val="nil"/>
        </w:pBdr>
        <w:tabs>
          <w:tab w:val="left" w:pos="1039"/>
        </w:tabs>
        <w:spacing w:before="120"/>
        <w:ind w:hanging="361"/>
        <w:jc w:val="both"/>
        <w:rPr>
          <w:color w:val="000000"/>
          <w:sz w:val="20"/>
          <w:szCs w:val="20"/>
        </w:rPr>
      </w:pPr>
      <w:r>
        <w:rPr>
          <w:color w:val="000000"/>
          <w:sz w:val="20"/>
          <w:szCs w:val="20"/>
        </w:rPr>
        <w:t>Cronograma de execução da supressão de vegetação.</w:t>
      </w:r>
    </w:p>
    <w:p w14:paraId="3087D9EE" w14:textId="77777777" w:rsidR="001F19BF" w:rsidRDefault="00000000">
      <w:pPr>
        <w:numPr>
          <w:ilvl w:val="0"/>
          <w:numId w:val="7"/>
        </w:numPr>
        <w:pBdr>
          <w:top w:val="nil"/>
          <w:left w:val="nil"/>
          <w:bottom w:val="nil"/>
          <w:right w:val="nil"/>
          <w:between w:val="nil"/>
        </w:pBdr>
        <w:tabs>
          <w:tab w:val="left" w:pos="1039"/>
        </w:tabs>
        <w:spacing w:before="121"/>
        <w:ind w:hanging="361"/>
        <w:jc w:val="both"/>
        <w:rPr>
          <w:color w:val="000000"/>
          <w:sz w:val="20"/>
          <w:szCs w:val="20"/>
        </w:rPr>
        <w:sectPr w:rsidR="001F19BF">
          <w:pgSz w:w="11910" w:h="16840"/>
          <w:pgMar w:top="260" w:right="240" w:bottom="1060" w:left="1100" w:header="0" w:footer="875" w:gutter="0"/>
          <w:cols w:space="720"/>
        </w:sectPr>
      </w:pPr>
      <w:r>
        <w:rPr>
          <w:color w:val="000000"/>
          <w:sz w:val="20"/>
          <w:szCs w:val="20"/>
        </w:rPr>
        <w:t>Referências Bibliográficas.</w:t>
      </w:r>
    </w:p>
    <w:p w14:paraId="66C05075" w14:textId="77777777" w:rsidR="001F19BF" w:rsidRDefault="00000000">
      <w:pPr>
        <w:pBdr>
          <w:top w:val="nil"/>
          <w:left w:val="nil"/>
          <w:bottom w:val="nil"/>
          <w:right w:val="nil"/>
          <w:between w:val="nil"/>
        </w:pBdr>
        <w:spacing w:before="6"/>
        <w:rPr>
          <w:color w:val="000000"/>
          <w:sz w:val="13"/>
          <w:szCs w:val="13"/>
        </w:rPr>
      </w:pPr>
      <w:r>
        <w:rPr>
          <w:noProof/>
          <w:color w:val="000000"/>
          <w:sz w:val="20"/>
          <w:szCs w:val="20"/>
        </w:rPr>
        <w:lastRenderedPageBreak/>
        <mc:AlternateContent>
          <mc:Choice Requires="wps">
            <w:drawing>
              <wp:anchor distT="0" distB="0" distL="0" distR="0" simplePos="0" relativeHeight="251665408" behindDoc="1" locked="0" layoutInCell="1" hidden="0" allowOverlap="1" wp14:anchorId="67512C36" wp14:editId="301A09DB">
                <wp:simplePos x="0" y="0"/>
                <wp:positionH relativeFrom="page">
                  <wp:posOffset>1358265</wp:posOffset>
                </wp:positionH>
                <wp:positionV relativeFrom="page">
                  <wp:posOffset>4138295</wp:posOffset>
                </wp:positionV>
                <wp:extent cx="7620" cy="12700"/>
                <wp:effectExtent l="0" t="0" r="0" b="0"/>
                <wp:wrapNone/>
                <wp:docPr id="2135746773" name="Retângulo 2135746773"/>
                <wp:cNvGraphicFramePr/>
                <a:graphic xmlns:a="http://schemas.openxmlformats.org/drawingml/2006/main">
                  <a:graphicData uri="http://schemas.microsoft.com/office/word/2010/wordprocessingShape">
                    <wps:wsp>
                      <wps:cNvSpPr/>
                      <wps:spPr>
                        <a:xfrm>
                          <a:off x="4761483" y="3776190"/>
                          <a:ext cx="1169035" cy="7620"/>
                        </a:xfrm>
                        <a:prstGeom prst="rect">
                          <a:avLst/>
                        </a:prstGeom>
                        <a:solidFill>
                          <a:srgbClr val="0000FF"/>
                        </a:solidFill>
                        <a:ln>
                          <a:noFill/>
                        </a:ln>
                      </wps:spPr>
                      <wps:txbx>
                        <w:txbxContent>
                          <w:p w14:paraId="4B897A07" w14:textId="77777777" w:rsidR="001F19BF" w:rsidRDefault="001F19B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1358265</wp:posOffset>
                </wp:positionH>
                <wp:positionV relativeFrom="page">
                  <wp:posOffset>4138295</wp:posOffset>
                </wp:positionV>
                <wp:extent cx="7620" cy="12700"/>
                <wp:effectExtent b="0" l="0" r="0" t="0"/>
                <wp:wrapNone/>
                <wp:docPr id="2135746773" name="image6.png"/>
                <a:graphic>
                  <a:graphicData uri="http://schemas.openxmlformats.org/drawingml/2006/picture">
                    <pic:pic>
                      <pic:nvPicPr>
                        <pic:cNvPr id="0" name="image6.png"/>
                        <pic:cNvPicPr preferRelativeResize="0"/>
                      </pic:nvPicPr>
                      <pic:blipFill>
                        <a:blip r:embed="rId26"/>
                        <a:srcRect/>
                        <a:stretch>
                          <a:fillRect/>
                        </a:stretch>
                      </pic:blipFill>
                      <pic:spPr>
                        <a:xfrm>
                          <a:off x="0" y="0"/>
                          <a:ext cx="7620" cy="12700"/>
                        </a:xfrm>
                        <a:prstGeom prst="rect"/>
                        <a:ln/>
                      </pic:spPr>
                    </pic:pic>
                  </a:graphicData>
                </a:graphic>
              </wp:anchor>
            </w:drawing>
          </mc:Fallback>
        </mc:AlternateContent>
      </w:r>
      <w:r>
        <w:rPr>
          <w:noProof/>
          <w:color w:val="000000"/>
          <w:sz w:val="20"/>
          <w:szCs w:val="20"/>
        </w:rPr>
        <mc:AlternateContent>
          <mc:Choice Requires="wps">
            <w:drawing>
              <wp:anchor distT="0" distB="0" distL="0" distR="0" simplePos="0" relativeHeight="251666432" behindDoc="1" locked="0" layoutInCell="1" hidden="0" allowOverlap="1" wp14:anchorId="71F8E229" wp14:editId="7409234C">
                <wp:simplePos x="0" y="0"/>
                <wp:positionH relativeFrom="page">
                  <wp:posOffset>4353560</wp:posOffset>
                </wp:positionH>
                <wp:positionV relativeFrom="page">
                  <wp:posOffset>4878705</wp:posOffset>
                </wp:positionV>
                <wp:extent cx="7620" cy="12700"/>
                <wp:effectExtent l="0" t="0" r="0" b="0"/>
                <wp:wrapNone/>
                <wp:docPr id="2135746782" name="Retângulo 2135746782"/>
                <wp:cNvGraphicFramePr/>
                <a:graphic xmlns:a="http://schemas.openxmlformats.org/drawingml/2006/main">
                  <a:graphicData uri="http://schemas.microsoft.com/office/word/2010/wordprocessingShape">
                    <wps:wsp>
                      <wps:cNvSpPr/>
                      <wps:spPr>
                        <a:xfrm>
                          <a:off x="4811965" y="3776190"/>
                          <a:ext cx="1068070" cy="7620"/>
                        </a:xfrm>
                        <a:prstGeom prst="rect">
                          <a:avLst/>
                        </a:prstGeom>
                        <a:solidFill>
                          <a:srgbClr val="0000FF"/>
                        </a:solidFill>
                        <a:ln>
                          <a:noFill/>
                        </a:ln>
                      </wps:spPr>
                      <wps:txbx>
                        <w:txbxContent>
                          <w:p w14:paraId="5143B0CF" w14:textId="77777777" w:rsidR="001F19BF" w:rsidRDefault="001F19B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4353560</wp:posOffset>
                </wp:positionH>
                <wp:positionV relativeFrom="page">
                  <wp:posOffset>4878705</wp:posOffset>
                </wp:positionV>
                <wp:extent cx="7620" cy="12700"/>
                <wp:effectExtent b="0" l="0" r="0" t="0"/>
                <wp:wrapNone/>
                <wp:docPr id="2135746782"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7620" cy="12700"/>
                        </a:xfrm>
                        <a:prstGeom prst="rect"/>
                        <a:ln/>
                      </pic:spPr>
                    </pic:pic>
                  </a:graphicData>
                </a:graphic>
              </wp:anchor>
            </w:drawing>
          </mc:Fallback>
        </mc:AlternateContent>
      </w:r>
    </w:p>
    <w:p w14:paraId="7ADB7FE7" w14:textId="77777777" w:rsidR="001F19BF" w:rsidRDefault="00000000">
      <w:pPr>
        <w:pStyle w:val="Ttulo1"/>
        <w:ind w:firstLine="2262"/>
      </w:pPr>
      <w:r>
        <w:t>Instrução Normativa Nº 002</w:t>
      </w:r>
    </w:p>
    <w:p w14:paraId="51C6B43B" w14:textId="77777777" w:rsidR="001F19BF" w:rsidRDefault="00000000">
      <w:pPr>
        <w:spacing w:before="154"/>
        <w:ind w:left="2262"/>
        <w:rPr>
          <w:rFonts w:ascii="Arial" w:eastAsia="Arial" w:hAnsi="Arial" w:cs="Arial"/>
          <w:b/>
          <w:sz w:val="20"/>
          <w:szCs w:val="20"/>
        </w:rPr>
      </w:pPr>
      <w:r>
        <w:rPr>
          <w:rFonts w:ascii="Arial" w:eastAsia="Arial" w:hAnsi="Arial" w:cs="Arial"/>
          <w:b/>
          <w:sz w:val="20"/>
          <w:szCs w:val="20"/>
        </w:rPr>
        <w:t xml:space="preserve">Supressão de vegetação nativa </w:t>
      </w:r>
    </w:p>
    <w:p w14:paraId="4EFD2A40" w14:textId="77777777" w:rsidR="001F19BF" w:rsidRDefault="001F19BF">
      <w:pPr>
        <w:pBdr>
          <w:top w:val="nil"/>
          <w:left w:val="nil"/>
          <w:bottom w:val="nil"/>
          <w:right w:val="nil"/>
          <w:between w:val="nil"/>
        </w:pBdr>
        <w:rPr>
          <w:rFonts w:ascii="Arial" w:eastAsia="Arial" w:hAnsi="Arial" w:cs="Arial"/>
          <w:b/>
          <w:color w:val="000000"/>
          <w:sz w:val="20"/>
          <w:szCs w:val="20"/>
        </w:rPr>
      </w:pPr>
    </w:p>
    <w:p w14:paraId="614ACBE3" w14:textId="77777777" w:rsidR="001F19BF" w:rsidRDefault="001F19BF">
      <w:pPr>
        <w:pBdr>
          <w:top w:val="nil"/>
          <w:left w:val="nil"/>
          <w:bottom w:val="nil"/>
          <w:right w:val="nil"/>
          <w:between w:val="nil"/>
        </w:pBdr>
        <w:spacing w:before="6"/>
        <w:rPr>
          <w:rFonts w:ascii="Arial" w:eastAsia="Arial" w:hAnsi="Arial" w:cs="Arial"/>
          <w:b/>
          <w:color w:val="000000"/>
          <w:sz w:val="18"/>
          <w:szCs w:val="18"/>
        </w:rPr>
      </w:pPr>
    </w:p>
    <w:p w14:paraId="0D7CC039" w14:textId="77777777" w:rsidR="001F19BF" w:rsidRDefault="00000000">
      <w:pPr>
        <w:pStyle w:val="Ttulo1"/>
        <w:ind w:left="1176" w:right="2032"/>
        <w:jc w:val="center"/>
      </w:pPr>
      <w:bookmarkStart w:id="9" w:name="_heading=h.4d34og8" w:colFirst="0" w:colLast="0"/>
      <w:bookmarkEnd w:id="9"/>
      <w:r>
        <w:rPr>
          <w:color w:val="000080"/>
        </w:rPr>
        <w:t>Anexo 5</w:t>
      </w:r>
    </w:p>
    <w:p w14:paraId="05E70EBF" w14:textId="77777777" w:rsidR="001F19BF" w:rsidRDefault="00000000">
      <w:pPr>
        <w:pBdr>
          <w:top w:val="nil"/>
          <w:left w:val="nil"/>
          <w:bottom w:val="nil"/>
          <w:right w:val="nil"/>
          <w:between w:val="nil"/>
        </w:pBdr>
        <w:ind w:left="318"/>
        <w:jc w:val="center"/>
        <w:rPr>
          <w:color w:val="000000"/>
          <w:sz w:val="20"/>
          <w:szCs w:val="20"/>
        </w:rPr>
      </w:pPr>
      <w:r>
        <w:rPr>
          <w:rFonts w:ascii="Arial" w:eastAsia="Arial" w:hAnsi="Arial" w:cs="Arial"/>
          <w:b/>
          <w:color w:val="000000"/>
          <w:sz w:val="20"/>
          <w:szCs w:val="20"/>
        </w:rPr>
        <w:t xml:space="preserve">Fluxograma de etapas SINAFLOR </w:t>
      </w:r>
      <w:r>
        <w:rPr>
          <w:color w:val="000000"/>
          <w:sz w:val="20"/>
          <w:szCs w:val="20"/>
        </w:rPr>
        <w:t xml:space="preserve">do </w:t>
      </w:r>
      <w:r>
        <w:rPr>
          <w:sz w:val="20"/>
          <w:szCs w:val="20"/>
        </w:rPr>
        <w:t>Consórcio</w:t>
      </w:r>
      <w:r>
        <w:rPr>
          <w:color w:val="000000"/>
          <w:sz w:val="20"/>
          <w:szCs w:val="20"/>
        </w:rPr>
        <w:t xml:space="preserve"> Intermunicipal Multifinalitário da AMNOROESTE – CIMAM</w:t>
      </w:r>
    </w:p>
    <w:p w14:paraId="0C2D662B" w14:textId="77777777" w:rsidR="001F19BF" w:rsidRDefault="001F19BF">
      <w:pPr>
        <w:spacing w:before="121"/>
        <w:ind w:left="1229" w:right="2032"/>
        <w:jc w:val="center"/>
        <w:rPr>
          <w:rFonts w:ascii="Arial" w:eastAsia="Arial" w:hAnsi="Arial" w:cs="Arial"/>
          <w:b/>
        </w:rPr>
      </w:pPr>
    </w:p>
    <w:p w14:paraId="44B53C9D" w14:textId="77777777" w:rsidR="001F19BF" w:rsidRDefault="00000000">
      <w:r>
        <w:rPr>
          <w:noProof/>
        </w:rPr>
        <w:drawing>
          <wp:anchor distT="0" distB="0" distL="114300" distR="114300" simplePos="0" relativeHeight="251667456" behindDoc="0" locked="0" layoutInCell="1" hidden="0" allowOverlap="1" wp14:anchorId="1D9C03BC" wp14:editId="05481725">
            <wp:simplePos x="0" y="0"/>
            <wp:positionH relativeFrom="page">
              <wp:posOffset>-152399</wp:posOffset>
            </wp:positionH>
            <wp:positionV relativeFrom="margin">
              <wp:posOffset>1654175</wp:posOffset>
            </wp:positionV>
            <wp:extent cx="7747000" cy="5808980"/>
            <wp:effectExtent l="0" t="0" r="0" b="0"/>
            <wp:wrapSquare wrapText="bothSides" distT="0" distB="0" distL="114300" distR="114300"/>
            <wp:docPr id="21357467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7747000" cy="5808980"/>
                    </a:xfrm>
                    <a:prstGeom prst="rect">
                      <a:avLst/>
                    </a:prstGeom>
                    <a:ln/>
                  </pic:spPr>
                </pic:pic>
              </a:graphicData>
            </a:graphic>
          </wp:anchor>
        </w:drawing>
      </w:r>
    </w:p>
    <w:p w14:paraId="77E32754" w14:textId="77777777" w:rsidR="001F19BF" w:rsidRDefault="001F19BF"/>
    <w:p w14:paraId="6068A89E" w14:textId="77777777" w:rsidR="001F19BF" w:rsidRDefault="001F19BF"/>
    <w:p w14:paraId="2A198CD7" w14:textId="77777777" w:rsidR="001F19BF" w:rsidRDefault="001F19BF"/>
    <w:p w14:paraId="313CECF9" w14:textId="77777777" w:rsidR="001F19BF" w:rsidRDefault="001F19BF"/>
    <w:p w14:paraId="095BD045" w14:textId="77777777" w:rsidR="001F19BF" w:rsidRDefault="001F19BF"/>
    <w:p w14:paraId="2251A94E" w14:textId="77777777" w:rsidR="001F19BF" w:rsidRDefault="001F19BF"/>
    <w:p w14:paraId="31D8DEB1" w14:textId="77777777" w:rsidR="001F19BF" w:rsidRDefault="001F19BF"/>
    <w:p w14:paraId="67E3FF78" w14:textId="77777777" w:rsidR="001F19BF" w:rsidRDefault="001F19BF">
      <w:pPr>
        <w:tabs>
          <w:tab w:val="left" w:pos="7420"/>
        </w:tabs>
      </w:pPr>
    </w:p>
    <w:p w14:paraId="30CC9043" w14:textId="77777777" w:rsidR="001F19BF" w:rsidRDefault="001F19BF">
      <w:pPr>
        <w:tabs>
          <w:tab w:val="left" w:pos="7420"/>
        </w:tabs>
      </w:pPr>
    </w:p>
    <w:p w14:paraId="32C722DF" w14:textId="77777777" w:rsidR="001F19BF" w:rsidRDefault="001F19BF">
      <w:pPr>
        <w:tabs>
          <w:tab w:val="left" w:pos="7420"/>
        </w:tabs>
      </w:pPr>
    </w:p>
    <w:p w14:paraId="1C919842" w14:textId="77777777" w:rsidR="001F19BF" w:rsidRDefault="001F19BF">
      <w:pPr>
        <w:tabs>
          <w:tab w:val="left" w:pos="7420"/>
        </w:tabs>
      </w:pPr>
    </w:p>
    <w:p w14:paraId="188AEE40" w14:textId="77777777" w:rsidR="001F19BF" w:rsidRDefault="001F19BF">
      <w:pPr>
        <w:tabs>
          <w:tab w:val="left" w:pos="7420"/>
        </w:tabs>
      </w:pPr>
    </w:p>
    <w:p w14:paraId="24E2D1A9" w14:textId="77777777" w:rsidR="001F19BF" w:rsidRDefault="001F19BF">
      <w:pPr>
        <w:tabs>
          <w:tab w:val="left" w:pos="7420"/>
        </w:tabs>
      </w:pPr>
    </w:p>
    <w:p w14:paraId="2C921404" w14:textId="77777777" w:rsidR="001F19BF" w:rsidRDefault="001F19BF">
      <w:pPr>
        <w:tabs>
          <w:tab w:val="left" w:pos="7420"/>
        </w:tabs>
      </w:pPr>
    </w:p>
    <w:p w14:paraId="7B16AC33" w14:textId="77777777" w:rsidR="001F19BF" w:rsidRDefault="001F19BF">
      <w:pPr>
        <w:tabs>
          <w:tab w:val="left" w:pos="7420"/>
        </w:tabs>
      </w:pPr>
    </w:p>
    <w:p w14:paraId="2FD91D0F" w14:textId="77777777" w:rsidR="001F19BF" w:rsidRDefault="001F19BF">
      <w:pPr>
        <w:pStyle w:val="Ttulo1"/>
        <w:ind w:left="1176" w:right="2032"/>
        <w:jc w:val="center"/>
        <w:rPr>
          <w:color w:val="000080"/>
        </w:rPr>
      </w:pPr>
    </w:p>
    <w:p w14:paraId="373C9E18" w14:textId="77777777" w:rsidR="001F19BF" w:rsidRDefault="001F19BF">
      <w:pPr>
        <w:pStyle w:val="Ttulo1"/>
        <w:ind w:left="1176" w:right="2032"/>
        <w:jc w:val="center"/>
        <w:rPr>
          <w:color w:val="000080"/>
        </w:rPr>
      </w:pPr>
    </w:p>
    <w:p w14:paraId="2B89C9CC" w14:textId="77777777" w:rsidR="001F19BF" w:rsidRDefault="001F19BF">
      <w:pPr>
        <w:pStyle w:val="Ttulo1"/>
        <w:ind w:left="1176" w:right="2032"/>
        <w:jc w:val="center"/>
        <w:rPr>
          <w:color w:val="000080"/>
        </w:rPr>
      </w:pPr>
    </w:p>
    <w:p w14:paraId="600F7119" w14:textId="77777777" w:rsidR="001F19BF" w:rsidRDefault="00000000">
      <w:pPr>
        <w:pStyle w:val="Ttulo1"/>
        <w:ind w:left="4320" w:right="2032"/>
        <w:rPr>
          <w:color w:val="000080"/>
        </w:rPr>
      </w:pPr>
      <w:bookmarkStart w:id="10" w:name="_heading=h.qkg2bq5vsfmv" w:colFirst="0" w:colLast="0"/>
      <w:bookmarkEnd w:id="10"/>
      <w:r>
        <w:rPr>
          <w:color w:val="000080"/>
        </w:rPr>
        <w:t xml:space="preserve">           Anexo 6</w:t>
      </w:r>
    </w:p>
    <w:p w14:paraId="4B72ABB1" w14:textId="77777777" w:rsidR="001F19BF" w:rsidRDefault="001F19BF">
      <w:pPr>
        <w:jc w:val="center"/>
      </w:pPr>
    </w:p>
    <w:p w14:paraId="09317674" w14:textId="77777777" w:rsidR="001F19BF" w:rsidRDefault="00000000">
      <w:pPr>
        <w:jc w:val="center"/>
      </w:pPr>
      <w:r>
        <w:t>Modelo de placa - Novo Horizonte</w:t>
      </w:r>
    </w:p>
    <w:p w14:paraId="4999E8C0" w14:textId="77777777" w:rsidR="001F19BF" w:rsidRDefault="001F19BF"/>
    <w:p w14:paraId="3082F8D3" w14:textId="77777777" w:rsidR="001F19BF" w:rsidRDefault="001F19BF"/>
    <w:p w14:paraId="2B907FC9" w14:textId="77777777" w:rsidR="001F19BF" w:rsidRDefault="001F19BF"/>
    <w:p w14:paraId="61830049" w14:textId="77777777" w:rsidR="001F19BF" w:rsidRDefault="001F19BF"/>
    <w:p w14:paraId="79AEC82F" w14:textId="77777777" w:rsidR="001F19BF" w:rsidRDefault="00000000">
      <w:r>
        <w:rPr>
          <w:noProof/>
        </w:rPr>
        <w:drawing>
          <wp:inline distT="114300" distB="114300" distL="114300" distR="114300" wp14:anchorId="39ACA3BC" wp14:editId="2F122D1A">
            <wp:extent cx="6709100" cy="5029200"/>
            <wp:effectExtent l="0" t="0" r="0" b="0"/>
            <wp:docPr id="213574678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t="946" b="-946"/>
                    <a:stretch>
                      <a:fillRect/>
                    </a:stretch>
                  </pic:blipFill>
                  <pic:spPr>
                    <a:xfrm>
                      <a:off x="0" y="0"/>
                      <a:ext cx="6709100" cy="5029200"/>
                    </a:xfrm>
                    <a:prstGeom prst="rect">
                      <a:avLst/>
                    </a:prstGeom>
                    <a:ln/>
                  </pic:spPr>
                </pic:pic>
              </a:graphicData>
            </a:graphic>
          </wp:inline>
        </w:drawing>
      </w:r>
    </w:p>
    <w:p w14:paraId="4142A0D8" w14:textId="77777777" w:rsidR="001F19BF" w:rsidRDefault="001F19BF"/>
    <w:p w14:paraId="34215C5B" w14:textId="77777777" w:rsidR="001F19BF" w:rsidRDefault="001F19BF"/>
    <w:p w14:paraId="7EE0D962" w14:textId="77777777" w:rsidR="001F19BF" w:rsidRDefault="001F19BF"/>
    <w:p w14:paraId="13008C00" w14:textId="77777777" w:rsidR="001F19BF" w:rsidRDefault="001F19BF"/>
    <w:p w14:paraId="1707982C" w14:textId="77777777" w:rsidR="001F19BF" w:rsidRDefault="001F19BF"/>
    <w:p w14:paraId="19657DFE" w14:textId="77777777" w:rsidR="001F19BF" w:rsidRDefault="001F19BF"/>
    <w:p w14:paraId="659F40FA" w14:textId="77777777" w:rsidR="001F19BF" w:rsidRDefault="001F19BF"/>
    <w:p w14:paraId="298CB081" w14:textId="77777777" w:rsidR="001F19BF" w:rsidRDefault="001F19BF"/>
    <w:p w14:paraId="155C1E1B" w14:textId="77777777" w:rsidR="001F19BF" w:rsidRDefault="001F19BF"/>
    <w:p w14:paraId="09FBB21A" w14:textId="77777777" w:rsidR="001F19BF" w:rsidRDefault="001F19BF"/>
    <w:p w14:paraId="17EC3D14" w14:textId="77777777" w:rsidR="001F19BF" w:rsidRDefault="001F19BF"/>
    <w:p w14:paraId="5CEFF37E" w14:textId="77777777" w:rsidR="001F19BF" w:rsidRDefault="001F19BF"/>
    <w:p w14:paraId="7C5D10B2" w14:textId="77777777" w:rsidR="001F19BF" w:rsidRDefault="001F19BF"/>
    <w:p w14:paraId="19567A65" w14:textId="77777777" w:rsidR="001F19BF" w:rsidRDefault="001F19BF"/>
    <w:p w14:paraId="25A246BD" w14:textId="77777777" w:rsidR="001F19BF" w:rsidRDefault="001F19BF"/>
    <w:p w14:paraId="5D809687" w14:textId="77777777" w:rsidR="001F19BF" w:rsidRDefault="001F19BF"/>
    <w:p w14:paraId="291B9907" w14:textId="77777777" w:rsidR="001F19BF" w:rsidRDefault="001F19BF"/>
    <w:p w14:paraId="22CA6F2C" w14:textId="77777777" w:rsidR="001F19BF" w:rsidRDefault="001F19BF"/>
    <w:p w14:paraId="4B17A55A" w14:textId="77777777" w:rsidR="001F19BF" w:rsidRDefault="001F19BF"/>
    <w:p w14:paraId="652F5AA4" w14:textId="77777777" w:rsidR="001F19BF" w:rsidRDefault="001F19BF"/>
    <w:p w14:paraId="64B52376" w14:textId="77777777" w:rsidR="001F19BF" w:rsidRDefault="001F19BF"/>
    <w:p w14:paraId="141E5690" w14:textId="77777777" w:rsidR="001F19BF" w:rsidRDefault="001F19BF"/>
    <w:p w14:paraId="6AEB8CFB" w14:textId="77777777" w:rsidR="001F19BF" w:rsidRDefault="001F19BF"/>
    <w:p w14:paraId="698C5BA3" w14:textId="77777777" w:rsidR="001F19BF" w:rsidRDefault="00000000">
      <w:pPr>
        <w:pStyle w:val="Ttulo1"/>
        <w:ind w:left="1176" w:right="2032"/>
        <w:jc w:val="center"/>
        <w:rPr>
          <w:color w:val="000080"/>
        </w:rPr>
      </w:pPr>
      <w:bookmarkStart w:id="11" w:name="_heading=h.289ctpjlblqr" w:colFirst="0" w:colLast="0"/>
      <w:bookmarkEnd w:id="11"/>
      <w:r>
        <w:rPr>
          <w:color w:val="000080"/>
        </w:rPr>
        <w:t xml:space="preserve">         Anexo 7</w:t>
      </w:r>
    </w:p>
    <w:p w14:paraId="48A47021" w14:textId="77777777" w:rsidR="001F19BF" w:rsidRDefault="001F19BF">
      <w:pPr>
        <w:jc w:val="center"/>
      </w:pPr>
    </w:p>
    <w:p w14:paraId="676E7BC0" w14:textId="77777777" w:rsidR="001F19BF" w:rsidRDefault="00000000">
      <w:pPr>
        <w:jc w:val="center"/>
      </w:pPr>
      <w:r>
        <w:t>Modelo de placa - Jupiá</w:t>
      </w:r>
    </w:p>
    <w:p w14:paraId="148E65D2" w14:textId="77777777" w:rsidR="001F19BF" w:rsidRDefault="001F19BF">
      <w:pPr>
        <w:jc w:val="center"/>
      </w:pPr>
    </w:p>
    <w:p w14:paraId="35E4E070" w14:textId="77777777" w:rsidR="001F19BF" w:rsidRDefault="001F19BF"/>
    <w:p w14:paraId="2882F68A" w14:textId="77777777" w:rsidR="001F19BF" w:rsidRDefault="001F19BF"/>
    <w:p w14:paraId="4338DB68" w14:textId="77777777" w:rsidR="001F19BF" w:rsidRDefault="00000000">
      <w:r>
        <w:rPr>
          <w:noProof/>
        </w:rPr>
        <w:drawing>
          <wp:inline distT="114300" distB="114300" distL="114300" distR="114300" wp14:anchorId="6759150F" wp14:editId="5F89DFC0">
            <wp:extent cx="6709100" cy="5029200"/>
            <wp:effectExtent l="0" t="0" r="0" b="0"/>
            <wp:docPr id="21357467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l="710" r="-710"/>
                    <a:stretch>
                      <a:fillRect/>
                    </a:stretch>
                  </pic:blipFill>
                  <pic:spPr>
                    <a:xfrm>
                      <a:off x="0" y="0"/>
                      <a:ext cx="6709100" cy="5029200"/>
                    </a:xfrm>
                    <a:prstGeom prst="rect">
                      <a:avLst/>
                    </a:prstGeom>
                    <a:ln/>
                  </pic:spPr>
                </pic:pic>
              </a:graphicData>
            </a:graphic>
          </wp:inline>
        </w:drawing>
      </w:r>
    </w:p>
    <w:p w14:paraId="7746055C" w14:textId="77777777" w:rsidR="001F19BF" w:rsidRDefault="001F19BF"/>
    <w:p w14:paraId="54489FCB" w14:textId="77777777" w:rsidR="001F19BF" w:rsidRDefault="001F19BF"/>
    <w:p w14:paraId="012714E1" w14:textId="77777777" w:rsidR="001F19BF" w:rsidRDefault="001F19BF"/>
    <w:p w14:paraId="53589EF4" w14:textId="77777777" w:rsidR="001F19BF" w:rsidRDefault="001F19BF"/>
    <w:p w14:paraId="09D6DEB9" w14:textId="77777777" w:rsidR="001F19BF" w:rsidRDefault="001F19BF"/>
    <w:p w14:paraId="132B0340" w14:textId="77777777" w:rsidR="001F19BF" w:rsidRDefault="001F19BF"/>
    <w:p w14:paraId="74286FE2" w14:textId="77777777" w:rsidR="001F19BF" w:rsidRDefault="001F19BF"/>
    <w:p w14:paraId="4E5935CD" w14:textId="77777777" w:rsidR="001F19BF" w:rsidRDefault="001F19BF"/>
    <w:p w14:paraId="4F71C753" w14:textId="77777777" w:rsidR="001F19BF" w:rsidRDefault="001F19BF"/>
    <w:p w14:paraId="5AF88A6D" w14:textId="77777777" w:rsidR="001F19BF" w:rsidRDefault="001F19BF"/>
    <w:p w14:paraId="0BE3582F" w14:textId="77777777" w:rsidR="001F19BF" w:rsidRDefault="001F19BF"/>
    <w:p w14:paraId="2BBABBB9" w14:textId="77777777" w:rsidR="001F19BF" w:rsidRDefault="001F19BF"/>
    <w:p w14:paraId="35C067F9" w14:textId="77777777" w:rsidR="001F19BF" w:rsidRDefault="001F19BF"/>
    <w:p w14:paraId="3161850A" w14:textId="77777777" w:rsidR="001F19BF" w:rsidRDefault="001F19BF"/>
    <w:p w14:paraId="05399259" w14:textId="77777777" w:rsidR="001F19BF" w:rsidRDefault="001F19BF"/>
    <w:p w14:paraId="0CB01F46" w14:textId="77777777" w:rsidR="001F19BF" w:rsidRDefault="001F19BF"/>
    <w:p w14:paraId="5BAC8A15" w14:textId="77777777" w:rsidR="001F19BF" w:rsidRDefault="001F19BF"/>
    <w:p w14:paraId="053A36AD" w14:textId="77777777" w:rsidR="001F19BF" w:rsidRDefault="001F19BF"/>
    <w:p w14:paraId="255045AB" w14:textId="77777777" w:rsidR="001F19BF" w:rsidRDefault="001F19BF"/>
    <w:p w14:paraId="138D7B27" w14:textId="77777777" w:rsidR="001F19BF" w:rsidRDefault="001F19BF"/>
    <w:p w14:paraId="35BA4C54" w14:textId="77777777" w:rsidR="001F19BF" w:rsidRDefault="001F19BF"/>
    <w:p w14:paraId="470EFF18" w14:textId="77777777" w:rsidR="001F19BF" w:rsidRDefault="001F19BF"/>
    <w:p w14:paraId="255D07A0" w14:textId="77777777" w:rsidR="001F19BF" w:rsidRDefault="00000000">
      <w:pPr>
        <w:pStyle w:val="Ttulo1"/>
        <w:ind w:left="1176" w:right="2032"/>
        <w:jc w:val="center"/>
        <w:rPr>
          <w:color w:val="000080"/>
        </w:rPr>
      </w:pPr>
      <w:bookmarkStart w:id="12" w:name="_heading=h.mwkjn8nfdxrq" w:colFirst="0" w:colLast="0"/>
      <w:bookmarkEnd w:id="12"/>
      <w:r>
        <w:rPr>
          <w:color w:val="000080"/>
        </w:rPr>
        <w:t xml:space="preserve">              Anexo 8</w:t>
      </w:r>
    </w:p>
    <w:p w14:paraId="7CFA38AC" w14:textId="77777777" w:rsidR="001F19BF" w:rsidRDefault="001F19BF">
      <w:pPr>
        <w:jc w:val="center"/>
      </w:pPr>
    </w:p>
    <w:p w14:paraId="265D1D7D" w14:textId="77777777" w:rsidR="001F19BF" w:rsidRDefault="00000000">
      <w:pPr>
        <w:jc w:val="center"/>
      </w:pPr>
      <w:r>
        <w:t>Modelo de placa - Irati</w:t>
      </w:r>
    </w:p>
    <w:p w14:paraId="5D4119C1" w14:textId="77777777" w:rsidR="001F19BF" w:rsidRDefault="001F19BF">
      <w:pPr>
        <w:jc w:val="center"/>
      </w:pPr>
    </w:p>
    <w:p w14:paraId="2585D6AF" w14:textId="77777777" w:rsidR="001F19BF" w:rsidRDefault="001F19BF"/>
    <w:p w14:paraId="1A89BBB0" w14:textId="77777777" w:rsidR="001F19BF" w:rsidRDefault="001F19BF"/>
    <w:p w14:paraId="30F206AF" w14:textId="77777777" w:rsidR="001F19BF" w:rsidRDefault="00000000">
      <w:r>
        <w:rPr>
          <w:noProof/>
        </w:rPr>
        <w:drawing>
          <wp:inline distT="114300" distB="114300" distL="114300" distR="114300" wp14:anchorId="4759B9E4" wp14:editId="583D444E">
            <wp:extent cx="6709100" cy="5029200"/>
            <wp:effectExtent l="0" t="0" r="0" b="0"/>
            <wp:docPr id="21357467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6709100" cy="5029200"/>
                    </a:xfrm>
                    <a:prstGeom prst="rect">
                      <a:avLst/>
                    </a:prstGeom>
                    <a:ln/>
                  </pic:spPr>
                </pic:pic>
              </a:graphicData>
            </a:graphic>
          </wp:inline>
        </w:drawing>
      </w:r>
    </w:p>
    <w:p w14:paraId="4FF746CF" w14:textId="77777777" w:rsidR="001F19BF" w:rsidRDefault="001F19BF"/>
    <w:p w14:paraId="5C6447DE" w14:textId="77777777" w:rsidR="001F19BF" w:rsidRDefault="001F19BF"/>
    <w:p w14:paraId="0E25F33B" w14:textId="77777777" w:rsidR="001F19BF" w:rsidRDefault="001F19BF"/>
    <w:p w14:paraId="60F0E145" w14:textId="77777777" w:rsidR="001F19BF" w:rsidRDefault="001F19BF"/>
    <w:p w14:paraId="13FEEECF" w14:textId="77777777" w:rsidR="001F19BF" w:rsidRDefault="001F19BF"/>
    <w:p w14:paraId="361C2D67" w14:textId="77777777" w:rsidR="001F19BF" w:rsidRDefault="001F19BF"/>
    <w:p w14:paraId="720696B7" w14:textId="77777777" w:rsidR="001F19BF" w:rsidRDefault="001F19BF"/>
    <w:p w14:paraId="01D0E392" w14:textId="77777777" w:rsidR="001F19BF" w:rsidRDefault="001F19BF"/>
    <w:p w14:paraId="45B6F988" w14:textId="77777777" w:rsidR="001F19BF" w:rsidRDefault="001F19BF"/>
    <w:p w14:paraId="178FB7AB" w14:textId="77777777" w:rsidR="001F19BF" w:rsidRDefault="001F19BF"/>
    <w:p w14:paraId="7F85DCC1" w14:textId="77777777" w:rsidR="001F19BF" w:rsidRDefault="001F19BF">
      <w:pPr>
        <w:pStyle w:val="Ttulo1"/>
        <w:ind w:left="0" w:right="2032"/>
        <w:rPr>
          <w:color w:val="000080"/>
        </w:rPr>
      </w:pPr>
      <w:bookmarkStart w:id="13" w:name="_heading=h.eds9k7ykyk28" w:colFirst="0" w:colLast="0"/>
      <w:bookmarkEnd w:id="13"/>
    </w:p>
    <w:p w14:paraId="4D72DCD0" w14:textId="77777777" w:rsidR="001F19BF" w:rsidRDefault="001F19BF">
      <w:pPr>
        <w:pStyle w:val="Ttulo1"/>
        <w:ind w:left="0" w:right="2032"/>
        <w:rPr>
          <w:color w:val="000080"/>
        </w:rPr>
      </w:pPr>
      <w:bookmarkStart w:id="14" w:name="_heading=h.w29ra34d5akd" w:colFirst="0" w:colLast="0"/>
      <w:bookmarkEnd w:id="14"/>
    </w:p>
    <w:p w14:paraId="4A8DE56A" w14:textId="77777777" w:rsidR="001F19BF" w:rsidRDefault="001F19BF">
      <w:pPr>
        <w:pStyle w:val="Ttulo1"/>
        <w:ind w:left="0" w:right="2032"/>
        <w:rPr>
          <w:color w:val="000080"/>
        </w:rPr>
      </w:pPr>
      <w:bookmarkStart w:id="15" w:name="_heading=h.ykxdervlkyrt" w:colFirst="0" w:colLast="0"/>
      <w:bookmarkEnd w:id="15"/>
    </w:p>
    <w:p w14:paraId="40A6E2C8" w14:textId="77777777" w:rsidR="001F19BF" w:rsidRDefault="001F19BF">
      <w:pPr>
        <w:pStyle w:val="Ttulo1"/>
        <w:ind w:left="0" w:right="2032"/>
        <w:rPr>
          <w:color w:val="000080"/>
        </w:rPr>
      </w:pPr>
      <w:bookmarkStart w:id="16" w:name="_heading=h.w2rqvzw6mi6v" w:colFirst="0" w:colLast="0"/>
      <w:bookmarkEnd w:id="16"/>
    </w:p>
    <w:p w14:paraId="5D56F33D" w14:textId="77777777" w:rsidR="001F19BF" w:rsidRDefault="001F19BF">
      <w:pPr>
        <w:pStyle w:val="Ttulo1"/>
        <w:ind w:left="0" w:right="2032"/>
        <w:rPr>
          <w:color w:val="000080"/>
        </w:rPr>
      </w:pPr>
      <w:bookmarkStart w:id="17" w:name="_heading=h.8intb3rvmnr" w:colFirst="0" w:colLast="0"/>
      <w:bookmarkEnd w:id="17"/>
    </w:p>
    <w:p w14:paraId="6BBE4A2B" w14:textId="77777777" w:rsidR="001F19BF" w:rsidRDefault="001F19BF">
      <w:pPr>
        <w:pStyle w:val="Ttulo1"/>
        <w:ind w:left="0" w:right="2032"/>
        <w:rPr>
          <w:color w:val="000080"/>
        </w:rPr>
      </w:pPr>
      <w:bookmarkStart w:id="18" w:name="_heading=h.2evzm3io49wo" w:colFirst="0" w:colLast="0"/>
      <w:bookmarkEnd w:id="18"/>
    </w:p>
    <w:p w14:paraId="7E3039BF" w14:textId="77777777" w:rsidR="001F19BF" w:rsidRDefault="001F19BF">
      <w:pPr>
        <w:pStyle w:val="Ttulo1"/>
        <w:ind w:left="0" w:right="2032"/>
        <w:rPr>
          <w:color w:val="000080"/>
        </w:rPr>
      </w:pPr>
      <w:bookmarkStart w:id="19" w:name="_heading=h.cim6lrufu1n7" w:colFirst="0" w:colLast="0"/>
      <w:bookmarkEnd w:id="19"/>
    </w:p>
    <w:p w14:paraId="1B244468" w14:textId="77777777" w:rsidR="001F19BF" w:rsidRDefault="001F19BF">
      <w:pPr>
        <w:pStyle w:val="Ttulo1"/>
        <w:ind w:left="0" w:right="2032"/>
        <w:rPr>
          <w:color w:val="000080"/>
        </w:rPr>
      </w:pPr>
      <w:bookmarkStart w:id="20" w:name="_heading=h.e51e4mkbz5pe" w:colFirst="0" w:colLast="0"/>
      <w:bookmarkEnd w:id="20"/>
    </w:p>
    <w:p w14:paraId="59611289" w14:textId="77777777" w:rsidR="001F19BF" w:rsidRDefault="001F19BF">
      <w:pPr>
        <w:pStyle w:val="Ttulo1"/>
        <w:ind w:left="0" w:right="2032"/>
        <w:rPr>
          <w:color w:val="000080"/>
        </w:rPr>
      </w:pPr>
      <w:bookmarkStart w:id="21" w:name="_heading=h.ommq904grs7j" w:colFirst="0" w:colLast="0"/>
      <w:bookmarkEnd w:id="21"/>
    </w:p>
    <w:p w14:paraId="7C10F9EB" w14:textId="77777777" w:rsidR="001F19BF" w:rsidRDefault="00000000">
      <w:pPr>
        <w:pStyle w:val="Ttulo1"/>
        <w:ind w:left="4320" w:right="2032" w:firstLine="720"/>
        <w:rPr>
          <w:color w:val="000080"/>
        </w:rPr>
      </w:pPr>
      <w:bookmarkStart w:id="22" w:name="_heading=h.fo3o49xece3c" w:colFirst="0" w:colLast="0"/>
      <w:bookmarkEnd w:id="22"/>
      <w:r>
        <w:rPr>
          <w:color w:val="000080"/>
        </w:rPr>
        <w:t>Anexo 9</w:t>
      </w:r>
    </w:p>
    <w:p w14:paraId="325098A5" w14:textId="77777777" w:rsidR="001F19BF" w:rsidRDefault="001F19BF">
      <w:pPr>
        <w:jc w:val="center"/>
      </w:pPr>
    </w:p>
    <w:p w14:paraId="58FCB78C" w14:textId="77777777" w:rsidR="001F19BF" w:rsidRDefault="00000000">
      <w:pPr>
        <w:jc w:val="center"/>
      </w:pPr>
      <w:r>
        <w:t>Modelo de placa - Quilombo</w:t>
      </w:r>
    </w:p>
    <w:p w14:paraId="721A6C3E" w14:textId="77777777" w:rsidR="001F19BF" w:rsidRDefault="001F19BF">
      <w:pPr>
        <w:jc w:val="center"/>
      </w:pPr>
    </w:p>
    <w:p w14:paraId="7AB7866C" w14:textId="77777777" w:rsidR="001F19BF" w:rsidRDefault="001F19BF"/>
    <w:p w14:paraId="6DACDFD5" w14:textId="77777777" w:rsidR="001F19BF" w:rsidRDefault="00000000">
      <w:r>
        <w:rPr>
          <w:noProof/>
        </w:rPr>
        <w:lastRenderedPageBreak/>
        <w:drawing>
          <wp:inline distT="114300" distB="114300" distL="114300" distR="114300" wp14:anchorId="4172546E" wp14:editId="5A1DCF9C">
            <wp:extent cx="6709100" cy="5029200"/>
            <wp:effectExtent l="0" t="0" r="0" b="0"/>
            <wp:docPr id="21357467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6709100" cy="5029200"/>
                    </a:xfrm>
                    <a:prstGeom prst="rect">
                      <a:avLst/>
                    </a:prstGeom>
                    <a:ln/>
                  </pic:spPr>
                </pic:pic>
              </a:graphicData>
            </a:graphic>
          </wp:inline>
        </w:drawing>
      </w:r>
    </w:p>
    <w:p w14:paraId="1C13DF4C" w14:textId="77777777" w:rsidR="001F19BF" w:rsidRDefault="001F19BF"/>
    <w:p w14:paraId="416A3642" w14:textId="77777777" w:rsidR="001F19BF" w:rsidRDefault="001F19BF"/>
    <w:p w14:paraId="22B05F0A" w14:textId="77777777" w:rsidR="001F19BF" w:rsidRDefault="001F19BF"/>
    <w:p w14:paraId="633ACD09" w14:textId="77777777" w:rsidR="001F19BF" w:rsidRDefault="001F19BF"/>
    <w:p w14:paraId="61D8BA45" w14:textId="77777777" w:rsidR="001F19BF" w:rsidRDefault="001F19BF"/>
    <w:p w14:paraId="526EC766" w14:textId="77777777" w:rsidR="001F19BF" w:rsidRDefault="001F19BF"/>
    <w:p w14:paraId="7EE48831" w14:textId="77777777" w:rsidR="001F19BF" w:rsidRDefault="001F19BF"/>
    <w:p w14:paraId="2049AE79" w14:textId="77777777" w:rsidR="001F19BF" w:rsidRDefault="001F19BF"/>
    <w:p w14:paraId="45B7165F" w14:textId="77777777" w:rsidR="001F19BF" w:rsidRDefault="001F19BF"/>
    <w:p w14:paraId="1BE2201E" w14:textId="77777777" w:rsidR="001F19BF" w:rsidRDefault="001F19BF"/>
    <w:p w14:paraId="4CF6DE10" w14:textId="77777777" w:rsidR="001F19BF" w:rsidRDefault="001F19BF"/>
    <w:p w14:paraId="35B1EA5F" w14:textId="77777777" w:rsidR="001F19BF" w:rsidRDefault="001F19BF"/>
    <w:p w14:paraId="05792132" w14:textId="77777777" w:rsidR="001F19BF" w:rsidRDefault="001F19BF"/>
    <w:p w14:paraId="12FB371C" w14:textId="77777777" w:rsidR="001F19BF" w:rsidRDefault="001F19BF"/>
    <w:p w14:paraId="4A7DECA3" w14:textId="77777777" w:rsidR="001F19BF" w:rsidRDefault="001F19BF"/>
    <w:p w14:paraId="5BEBFD48" w14:textId="77777777" w:rsidR="001F19BF" w:rsidRDefault="001F19BF"/>
    <w:p w14:paraId="0760ABB8" w14:textId="77777777" w:rsidR="001F19BF" w:rsidRDefault="001F19BF"/>
    <w:p w14:paraId="22A86F49" w14:textId="77777777" w:rsidR="001F19BF" w:rsidRDefault="001F19BF"/>
    <w:p w14:paraId="32C21B43" w14:textId="77777777" w:rsidR="001F19BF" w:rsidRDefault="001F19BF"/>
    <w:p w14:paraId="5B9CA7B7" w14:textId="77777777" w:rsidR="001F19BF" w:rsidRDefault="001F19BF"/>
    <w:p w14:paraId="23DAF12C" w14:textId="77777777" w:rsidR="001F19BF" w:rsidRDefault="001F19BF"/>
    <w:p w14:paraId="2162E8B9" w14:textId="77777777" w:rsidR="001F19BF" w:rsidRDefault="001F19BF"/>
    <w:p w14:paraId="6A86BC79" w14:textId="77777777" w:rsidR="001F19BF" w:rsidRDefault="001F19BF">
      <w:pPr>
        <w:pStyle w:val="Ttulo1"/>
        <w:ind w:left="1176" w:right="2032"/>
        <w:jc w:val="center"/>
        <w:rPr>
          <w:color w:val="000080"/>
        </w:rPr>
      </w:pPr>
      <w:bookmarkStart w:id="23" w:name="_heading=h.y3kuzynx00l4" w:colFirst="0" w:colLast="0"/>
      <w:bookmarkEnd w:id="23"/>
    </w:p>
    <w:p w14:paraId="4DF961CC" w14:textId="77777777" w:rsidR="001F19BF" w:rsidRDefault="001F19BF">
      <w:pPr>
        <w:pStyle w:val="Ttulo1"/>
        <w:ind w:left="1176" w:right="2032"/>
        <w:jc w:val="center"/>
        <w:rPr>
          <w:color w:val="000080"/>
        </w:rPr>
      </w:pPr>
      <w:bookmarkStart w:id="24" w:name="_heading=h.oj034556tpje" w:colFirst="0" w:colLast="0"/>
      <w:bookmarkEnd w:id="24"/>
    </w:p>
    <w:p w14:paraId="7329A1E7" w14:textId="77777777" w:rsidR="001F19BF" w:rsidRDefault="001F19BF">
      <w:pPr>
        <w:pStyle w:val="Ttulo1"/>
        <w:ind w:left="1176" w:right="2032"/>
        <w:jc w:val="center"/>
        <w:rPr>
          <w:color w:val="000080"/>
        </w:rPr>
      </w:pPr>
      <w:bookmarkStart w:id="25" w:name="_heading=h.m739k6i43er5" w:colFirst="0" w:colLast="0"/>
      <w:bookmarkEnd w:id="25"/>
    </w:p>
    <w:p w14:paraId="1F35101C" w14:textId="77777777" w:rsidR="001F19BF" w:rsidRDefault="00000000">
      <w:pPr>
        <w:pStyle w:val="Ttulo1"/>
        <w:ind w:left="1176" w:right="2032"/>
        <w:jc w:val="center"/>
        <w:rPr>
          <w:color w:val="000080"/>
        </w:rPr>
      </w:pPr>
      <w:bookmarkStart w:id="26" w:name="_heading=h.if7ep7dzujf6" w:colFirst="0" w:colLast="0"/>
      <w:bookmarkEnd w:id="26"/>
      <w:r>
        <w:rPr>
          <w:color w:val="000080"/>
        </w:rPr>
        <w:t>Anexo 10</w:t>
      </w:r>
    </w:p>
    <w:p w14:paraId="51B7B8F2" w14:textId="77777777" w:rsidR="001F19BF" w:rsidRDefault="001F19BF">
      <w:pPr>
        <w:jc w:val="center"/>
      </w:pPr>
    </w:p>
    <w:p w14:paraId="103EED4A" w14:textId="77777777" w:rsidR="001F19BF" w:rsidRDefault="00000000">
      <w:pPr>
        <w:jc w:val="center"/>
      </w:pPr>
      <w:r>
        <w:t>Modelo de placa - São Bernardino</w:t>
      </w:r>
    </w:p>
    <w:p w14:paraId="5921ED66" w14:textId="77777777" w:rsidR="001F19BF" w:rsidRDefault="001F19BF">
      <w:pPr>
        <w:jc w:val="center"/>
      </w:pPr>
    </w:p>
    <w:p w14:paraId="059D40C5" w14:textId="77777777" w:rsidR="001F19BF" w:rsidRDefault="00000000">
      <w:r>
        <w:rPr>
          <w:noProof/>
        </w:rPr>
        <w:drawing>
          <wp:inline distT="114300" distB="114300" distL="114300" distR="114300" wp14:anchorId="44B270BC" wp14:editId="0C9BA6B4">
            <wp:extent cx="6709100" cy="5029200"/>
            <wp:effectExtent l="0" t="0" r="0" b="0"/>
            <wp:docPr id="213574679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6709100" cy="5029200"/>
                    </a:xfrm>
                    <a:prstGeom prst="rect">
                      <a:avLst/>
                    </a:prstGeom>
                    <a:ln/>
                  </pic:spPr>
                </pic:pic>
              </a:graphicData>
            </a:graphic>
          </wp:inline>
        </w:drawing>
      </w:r>
    </w:p>
    <w:p w14:paraId="7CCA6974" w14:textId="77777777" w:rsidR="001F19BF" w:rsidRDefault="001F19BF">
      <w:pPr>
        <w:tabs>
          <w:tab w:val="left" w:pos="7420"/>
        </w:tabs>
      </w:pPr>
    </w:p>
    <w:p w14:paraId="7C3C8790" w14:textId="77777777" w:rsidR="001F19BF" w:rsidRDefault="001F19BF">
      <w:pPr>
        <w:tabs>
          <w:tab w:val="left" w:pos="7420"/>
        </w:tabs>
      </w:pPr>
    </w:p>
    <w:p w14:paraId="3929AC67" w14:textId="77777777" w:rsidR="001F19BF" w:rsidRDefault="001F19BF">
      <w:pPr>
        <w:tabs>
          <w:tab w:val="left" w:pos="7420"/>
        </w:tabs>
      </w:pPr>
    </w:p>
    <w:p w14:paraId="0EC7C676" w14:textId="77777777" w:rsidR="001F19BF" w:rsidRDefault="001F19BF">
      <w:pPr>
        <w:tabs>
          <w:tab w:val="left" w:pos="7420"/>
        </w:tabs>
      </w:pPr>
    </w:p>
    <w:p w14:paraId="21154495" w14:textId="77777777" w:rsidR="001F19BF" w:rsidRDefault="001F19BF">
      <w:pPr>
        <w:tabs>
          <w:tab w:val="left" w:pos="7420"/>
        </w:tabs>
      </w:pPr>
    </w:p>
    <w:p w14:paraId="47F4C5F2" w14:textId="77777777" w:rsidR="001F19BF" w:rsidRDefault="001F19BF">
      <w:pPr>
        <w:tabs>
          <w:tab w:val="left" w:pos="7420"/>
        </w:tabs>
      </w:pPr>
    </w:p>
    <w:p w14:paraId="145AA923" w14:textId="77777777" w:rsidR="001F19BF" w:rsidRDefault="001F19BF">
      <w:pPr>
        <w:tabs>
          <w:tab w:val="left" w:pos="7420"/>
        </w:tabs>
      </w:pPr>
    </w:p>
    <w:p w14:paraId="75175D7B" w14:textId="77777777" w:rsidR="001F19BF" w:rsidRDefault="001F19BF">
      <w:pPr>
        <w:tabs>
          <w:tab w:val="left" w:pos="7420"/>
        </w:tabs>
      </w:pPr>
    </w:p>
    <w:p w14:paraId="1C6A399D" w14:textId="77777777" w:rsidR="001F19BF" w:rsidRDefault="001F19BF">
      <w:pPr>
        <w:tabs>
          <w:tab w:val="left" w:pos="7420"/>
        </w:tabs>
      </w:pPr>
    </w:p>
    <w:p w14:paraId="3230EE50" w14:textId="77777777" w:rsidR="001F19BF" w:rsidRDefault="001F19BF">
      <w:pPr>
        <w:tabs>
          <w:tab w:val="left" w:pos="7420"/>
        </w:tabs>
      </w:pPr>
    </w:p>
    <w:p w14:paraId="1A334855" w14:textId="77777777" w:rsidR="001F19BF" w:rsidRDefault="001F19BF">
      <w:pPr>
        <w:tabs>
          <w:tab w:val="left" w:pos="7420"/>
        </w:tabs>
      </w:pPr>
    </w:p>
    <w:p w14:paraId="3C6AB37B" w14:textId="77777777" w:rsidR="001F19BF" w:rsidRDefault="001F19BF">
      <w:pPr>
        <w:tabs>
          <w:tab w:val="left" w:pos="7420"/>
        </w:tabs>
      </w:pPr>
    </w:p>
    <w:p w14:paraId="64743DEA" w14:textId="77777777" w:rsidR="001F19BF" w:rsidRDefault="001F19BF">
      <w:pPr>
        <w:tabs>
          <w:tab w:val="left" w:pos="7420"/>
        </w:tabs>
      </w:pPr>
    </w:p>
    <w:p w14:paraId="5A7817BE" w14:textId="77777777" w:rsidR="001F19BF" w:rsidRDefault="001F19BF">
      <w:pPr>
        <w:tabs>
          <w:tab w:val="left" w:pos="7420"/>
        </w:tabs>
      </w:pPr>
    </w:p>
    <w:p w14:paraId="4C33B6C7" w14:textId="77777777" w:rsidR="001F19BF" w:rsidRDefault="001F19BF">
      <w:pPr>
        <w:tabs>
          <w:tab w:val="left" w:pos="7420"/>
        </w:tabs>
      </w:pPr>
    </w:p>
    <w:p w14:paraId="76F7D990" w14:textId="77777777" w:rsidR="001F19BF" w:rsidRDefault="001F19BF">
      <w:pPr>
        <w:tabs>
          <w:tab w:val="left" w:pos="7420"/>
        </w:tabs>
      </w:pPr>
    </w:p>
    <w:p w14:paraId="1D627162" w14:textId="77777777" w:rsidR="001F19BF" w:rsidRDefault="001F19BF">
      <w:pPr>
        <w:tabs>
          <w:tab w:val="left" w:pos="7420"/>
        </w:tabs>
      </w:pPr>
    </w:p>
    <w:p w14:paraId="64A4910B" w14:textId="77777777" w:rsidR="001F19BF" w:rsidRDefault="001F19BF">
      <w:pPr>
        <w:tabs>
          <w:tab w:val="left" w:pos="7420"/>
        </w:tabs>
      </w:pPr>
    </w:p>
    <w:p w14:paraId="185D4809" w14:textId="77777777" w:rsidR="001F19BF" w:rsidRDefault="001F19BF">
      <w:pPr>
        <w:tabs>
          <w:tab w:val="left" w:pos="7420"/>
        </w:tabs>
      </w:pPr>
    </w:p>
    <w:p w14:paraId="4DA15078" w14:textId="77777777" w:rsidR="001F19BF" w:rsidRDefault="001F19BF">
      <w:pPr>
        <w:tabs>
          <w:tab w:val="left" w:pos="9181"/>
        </w:tabs>
        <w:spacing w:before="19"/>
        <w:ind w:left="318"/>
      </w:pPr>
    </w:p>
    <w:p w14:paraId="4098E535" w14:textId="77777777" w:rsidR="001F19BF" w:rsidRDefault="001F19BF">
      <w:pPr>
        <w:tabs>
          <w:tab w:val="left" w:pos="7420"/>
        </w:tabs>
      </w:pPr>
    </w:p>
    <w:p w14:paraId="449E0562" w14:textId="77777777" w:rsidR="001F19BF" w:rsidRDefault="001F19BF">
      <w:pPr>
        <w:tabs>
          <w:tab w:val="left" w:pos="7420"/>
        </w:tabs>
      </w:pPr>
    </w:p>
    <w:p w14:paraId="7D41665A" w14:textId="77777777" w:rsidR="001F19BF" w:rsidRDefault="00000000">
      <w:pPr>
        <w:pStyle w:val="Ttulo1"/>
        <w:ind w:left="1176" w:right="2032" w:firstLine="264"/>
        <w:rPr>
          <w:color w:val="000080"/>
        </w:rPr>
      </w:pPr>
      <w:bookmarkStart w:id="27" w:name="_heading=h.llk16pe45hpg" w:colFirst="0" w:colLast="0"/>
      <w:bookmarkEnd w:id="27"/>
      <w:r>
        <w:rPr>
          <w:color w:val="000080"/>
        </w:rPr>
        <w:t>Anexo 11</w:t>
      </w:r>
    </w:p>
    <w:p w14:paraId="51007E29" w14:textId="77777777" w:rsidR="001F19BF" w:rsidRDefault="001F19BF">
      <w:pPr>
        <w:jc w:val="center"/>
      </w:pPr>
    </w:p>
    <w:p w14:paraId="1AF4C14A" w14:textId="77777777" w:rsidR="001F19BF" w:rsidRDefault="00000000">
      <w:pPr>
        <w:jc w:val="center"/>
      </w:pPr>
      <w:r>
        <w:t>Modelo de placa - São Lourenço do Oeste</w:t>
      </w:r>
    </w:p>
    <w:p w14:paraId="3AA7F7EB" w14:textId="77777777" w:rsidR="001F19BF" w:rsidRDefault="001F19BF">
      <w:pPr>
        <w:tabs>
          <w:tab w:val="left" w:pos="7420"/>
        </w:tabs>
      </w:pPr>
    </w:p>
    <w:p w14:paraId="58DEC983" w14:textId="77777777" w:rsidR="001F19BF" w:rsidRDefault="001F19BF">
      <w:pPr>
        <w:tabs>
          <w:tab w:val="left" w:pos="7420"/>
        </w:tabs>
      </w:pPr>
    </w:p>
    <w:p w14:paraId="75E589F1" w14:textId="77777777" w:rsidR="001F19BF" w:rsidRDefault="00000000">
      <w:pPr>
        <w:tabs>
          <w:tab w:val="left" w:pos="7420"/>
        </w:tabs>
      </w:pPr>
      <w:r>
        <w:rPr>
          <w:noProof/>
        </w:rPr>
        <w:drawing>
          <wp:inline distT="114300" distB="114300" distL="114300" distR="114300" wp14:anchorId="4A570907" wp14:editId="08022FE2">
            <wp:extent cx="6709100" cy="5029200"/>
            <wp:effectExtent l="0" t="0" r="0" b="0"/>
            <wp:docPr id="213574679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6709100" cy="5029200"/>
                    </a:xfrm>
                    <a:prstGeom prst="rect">
                      <a:avLst/>
                    </a:prstGeom>
                    <a:ln/>
                  </pic:spPr>
                </pic:pic>
              </a:graphicData>
            </a:graphic>
          </wp:inline>
        </w:drawing>
      </w:r>
    </w:p>
    <w:p w14:paraId="01E9DD36" w14:textId="77777777" w:rsidR="001F19BF" w:rsidRDefault="001F19BF">
      <w:pPr>
        <w:tabs>
          <w:tab w:val="left" w:pos="7420"/>
        </w:tabs>
      </w:pPr>
    </w:p>
    <w:p w14:paraId="03D8216F" w14:textId="77777777" w:rsidR="001F19BF" w:rsidRDefault="001F19BF">
      <w:pPr>
        <w:tabs>
          <w:tab w:val="left" w:pos="7420"/>
        </w:tabs>
      </w:pPr>
    </w:p>
    <w:p w14:paraId="15875760" w14:textId="77777777" w:rsidR="001F19BF" w:rsidRDefault="001F19BF">
      <w:pPr>
        <w:tabs>
          <w:tab w:val="left" w:pos="7420"/>
        </w:tabs>
      </w:pPr>
    </w:p>
    <w:p w14:paraId="042FC341" w14:textId="77777777" w:rsidR="001F19BF" w:rsidRDefault="001F19BF">
      <w:pPr>
        <w:tabs>
          <w:tab w:val="left" w:pos="7420"/>
        </w:tabs>
      </w:pPr>
    </w:p>
    <w:p w14:paraId="3762407C" w14:textId="77777777" w:rsidR="001F19BF" w:rsidRDefault="001F19BF">
      <w:pPr>
        <w:tabs>
          <w:tab w:val="left" w:pos="7420"/>
        </w:tabs>
      </w:pPr>
    </w:p>
    <w:p w14:paraId="4F50A927" w14:textId="77777777" w:rsidR="001F19BF" w:rsidRDefault="001F19BF">
      <w:pPr>
        <w:tabs>
          <w:tab w:val="left" w:pos="7420"/>
        </w:tabs>
      </w:pPr>
    </w:p>
    <w:p w14:paraId="64762611" w14:textId="77777777" w:rsidR="001F19BF" w:rsidRDefault="001F19BF">
      <w:pPr>
        <w:tabs>
          <w:tab w:val="left" w:pos="7420"/>
        </w:tabs>
      </w:pPr>
    </w:p>
    <w:p w14:paraId="239F3F68" w14:textId="77777777" w:rsidR="001F19BF" w:rsidRDefault="001F19BF">
      <w:pPr>
        <w:tabs>
          <w:tab w:val="left" w:pos="7420"/>
        </w:tabs>
      </w:pPr>
    </w:p>
    <w:p w14:paraId="2F503B78" w14:textId="77777777" w:rsidR="001F19BF" w:rsidRDefault="001F19BF">
      <w:pPr>
        <w:pStyle w:val="Ttulo1"/>
        <w:ind w:left="0" w:right="2032"/>
        <w:rPr>
          <w:color w:val="000080"/>
        </w:rPr>
      </w:pPr>
      <w:bookmarkStart w:id="28" w:name="_heading=h.623umpt6u245" w:colFirst="0" w:colLast="0"/>
      <w:bookmarkEnd w:id="28"/>
    </w:p>
    <w:p w14:paraId="34063765" w14:textId="77777777" w:rsidR="001F19BF" w:rsidRDefault="001F19BF">
      <w:pPr>
        <w:pStyle w:val="Ttulo1"/>
        <w:ind w:left="4320" w:right="2032"/>
        <w:rPr>
          <w:color w:val="000080"/>
        </w:rPr>
      </w:pPr>
      <w:bookmarkStart w:id="29" w:name="_heading=h.8q4ir0l2ndys" w:colFirst="0" w:colLast="0"/>
      <w:bookmarkEnd w:id="29"/>
    </w:p>
    <w:p w14:paraId="6D87FE7F" w14:textId="77777777" w:rsidR="001F19BF" w:rsidRDefault="001F19BF">
      <w:pPr>
        <w:pStyle w:val="Ttulo1"/>
        <w:ind w:left="4320" w:right="2032"/>
        <w:rPr>
          <w:color w:val="000080"/>
        </w:rPr>
      </w:pPr>
      <w:bookmarkStart w:id="30" w:name="_heading=h.xthjsm1f4p53" w:colFirst="0" w:colLast="0"/>
      <w:bookmarkEnd w:id="30"/>
    </w:p>
    <w:p w14:paraId="153B420E" w14:textId="77777777" w:rsidR="001F19BF" w:rsidRDefault="001F19BF">
      <w:pPr>
        <w:pStyle w:val="Ttulo1"/>
        <w:ind w:left="4320" w:right="2032"/>
        <w:rPr>
          <w:color w:val="000080"/>
        </w:rPr>
      </w:pPr>
      <w:bookmarkStart w:id="31" w:name="_heading=h.fzjusm1538ia" w:colFirst="0" w:colLast="0"/>
      <w:bookmarkEnd w:id="31"/>
    </w:p>
    <w:p w14:paraId="1D61C690" w14:textId="77777777" w:rsidR="001F19BF" w:rsidRDefault="001F19BF">
      <w:pPr>
        <w:pStyle w:val="Ttulo1"/>
        <w:ind w:left="4320" w:right="2032"/>
        <w:rPr>
          <w:color w:val="000080"/>
        </w:rPr>
      </w:pPr>
      <w:bookmarkStart w:id="32" w:name="_heading=h.gn6msmitqci" w:colFirst="0" w:colLast="0"/>
      <w:bookmarkEnd w:id="32"/>
    </w:p>
    <w:p w14:paraId="4B0B53FC" w14:textId="77777777" w:rsidR="001F19BF" w:rsidRDefault="001F19BF">
      <w:pPr>
        <w:pStyle w:val="Ttulo1"/>
        <w:ind w:left="4320" w:right="2032"/>
        <w:rPr>
          <w:color w:val="000080"/>
        </w:rPr>
      </w:pPr>
      <w:bookmarkStart w:id="33" w:name="_heading=h.bpddjtsdv3xv" w:colFirst="0" w:colLast="0"/>
      <w:bookmarkEnd w:id="33"/>
    </w:p>
    <w:p w14:paraId="0CA1C3F1" w14:textId="77777777" w:rsidR="001F19BF" w:rsidRDefault="001F19BF">
      <w:pPr>
        <w:pStyle w:val="Ttulo1"/>
        <w:ind w:left="4320" w:right="2032"/>
        <w:rPr>
          <w:color w:val="000080"/>
        </w:rPr>
      </w:pPr>
      <w:bookmarkStart w:id="34" w:name="_heading=h.lnyr49cyzkc" w:colFirst="0" w:colLast="0"/>
      <w:bookmarkEnd w:id="34"/>
    </w:p>
    <w:p w14:paraId="34E69C6A" w14:textId="77777777" w:rsidR="001F19BF" w:rsidRDefault="001F19BF">
      <w:pPr>
        <w:pStyle w:val="Ttulo1"/>
        <w:ind w:left="4320" w:right="2032"/>
        <w:rPr>
          <w:color w:val="000080"/>
        </w:rPr>
      </w:pPr>
      <w:bookmarkStart w:id="35" w:name="_heading=h.nbhjnnakioq" w:colFirst="0" w:colLast="0"/>
      <w:bookmarkEnd w:id="35"/>
    </w:p>
    <w:p w14:paraId="0E0B5A44" w14:textId="77777777" w:rsidR="001F19BF" w:rsidRDefault="001F19BF">
      <w:pPr>
        <w:pStyle w:val="Ttulo1"/>
        <w:ind w:left="4320" w:right="2032"/>
        <w:rPr>
          <w:color w:val="000080"/>
        </w:rPr>
      </w:pPr>
      <w:bookmarkStart w:id="36" w:name="_heading=h.rapcg26soowv" w:colFirst="0" w:colLast="0"/>
      <w:bookmarkEnd w:id="36"/>
    </w:p>
    <w:p w14:paraId="64928851" w14:textId="77777777" w:rsidR="001F19BF" w:rsidRDefault="001F19BF">
      <w:pPr>
        <w:pStyle w:val="Ttulo1"/>
        <w:ind w:left="4320" w:right="2032"/>
        <w:rPr>
          <w:color w:val="000080"/>
        </w:rPr>
      </w:pPr>
      <w:bookmarkStart w:id="37" w:name="_heading=h.2a9cy0rm9ok1" w:colFirst="0" w:colLast="0"/>
      <w:bookmarkEnd w:id="37"/>
    </w:p>
    <w:p w14:paraId="64846C4E" w14:textId="77777777" w:rsidR="001F19BF" w:rsidRDefault="001F19BF">
      <w:pPr>
        <w:pStyle w:val="Ttulo1"/>
        <w:ind w:left="4320" w:right="2032"/>
        <w:rPr>
          <w:color w:val="000080"/>
        </w:rPr>
      </w:pPr>
      <w:bookmarkStart w:id="38" w:name="_heading=h.tk0ffyyhjksj" w:colFirst="0" w:colLast="0"/>
      <w:bookmarkEnd w:id="38"/>
    </w:p>
    <w:p w14:paraId="473BE738" w14:textId="77777777" w:rsidR="001F19BF" w:rsidRDefault="001F19BF">
      <w:pPr>
        <w:pStyle w:val="Ttulo1"/>
        <w:ind w:left="4320" w:right="2032"/>
        <w:rPr>
          <w:color w:val="000080"/>
        </w:rPr>
      </w:pPr>
      <w:bookmarkStart w:id="39" w:name="_heading=h.q40ngdjqh3f7" w:colFirst="0" w:colLast="0"/>
      <w:bookmarkEnd w:id="39"/>
    </w:p>
    <w:p w14:paraId="602224FC" w14:textId="77777777" w:rsidR="001F19BF" w:rsidRDefault="001F19BF">
      <w:pPr>
        <w:pStyle w:val="Ttulo1"/>
        <w:ind w:left="4320" w:right="2032"/>
        <w:rPr>
          <w:color w:val="000080"/>
        </w:rPr>
      </w:pPr>
      <w:bookmarkStart w:id="40" w:name="_heading=h.qwecbjy5026y" w:colFirst="0" w:colLast="0"/>
      <w:bookmarkEnd w:id="40"/>
    </w:p>
    <w:p w14:paraId="18F1C8FE" w14:textId="77777777" w:rsidR="001F19BF" w:rsidRDefault="00000000">
      <w:pPr>
        <w:pStyle w:val="Ttulo1"/>
        <w:ind w:left="4320" w:right="2032"/>
        <w:rPr>
          <w:color w:val="000080"/>
        </w:rPr>
      </w:pPr>
      <w:bookmarkStart w:id="41" w:name="_heading=h.7pbscqmfbp74" w:colFirst="0" w:colLast="0"/>
      <w:bookmarkEnd w:id="41"/>
      <w:r>
        <w:rPr>
          <w:color w:val="000080"/>
        </w:rPr>
        <w:t>Anexo 12</w:t>
      </w:r>
    </w:p>
    <w:p w14:paraId="0EB86BE7" w14:textId="77777777" w:rsidR="001F19BF" w:rsidRDefault="001F19BF"/>
    <w:p w14:paraId="5410362A" w14:textId="77777777" w:rsidR="001F19BF" w:rsidRDefault="00000000">
      <w:pPr>
        <w:ind w:left="318"/>
        <w:jc w:val="center"/>
        <w:rPr>
          <w:sz w:val="20"/>
          <w:szCs w:val="20"/>
        </w:rPr>
      </w:pPr>
      <w:r>
        <w:rPr>
          <w:rFonts w:ascii="Arial" w:eastAsia="Arial" w:hAnsi="Arial" w:cs="Arial"/>
          <w:b/>
          <w:sz w:val="20"/>
          <w:szCs w:val="20"/>
        </w:rPr>
        <w:t xml:space="preserve">Endereços </w:t>
      </w:r>
      <w:r>
        <w:rPr>
          <w:sz w:val="20"/>
          <w:szCs w:val="20"/>
        </w:rPr>
        <w:t>do Consórcio Intermunicipal Multifinalitário da AMNOROESTE – CIMAM</w:t>
      </w:r>
    </w:p>
    <w:p w14:paraId="0CFABA69" w14:textId="77777777" w:rsidR="001F19BF" w:rsidRDefault="00000000">
      <w:pPr>
        <w:tabs>
          <w:tab w:val="left" w:pos="7420"/>
        </w:tabs>
      </w:pPr>
      <w:r>
        <w:rPr>
          <w:noProof/>
        </w:rPr>
        <mc:AlternateContent>
          <mc:Choice Requires="wpg">
            <w:drawing>
              <wp:anchor distT="45720" distB="45720" distL="114300" distR="114300" simplePos="0" relativeHeight="251668480" behindDoc="0" locked="0" layoutInCell="1" hidden="0" allowOverlap="1" wp14:anchorId="56F39883" wp14:editId="5A2EC842">
                <wp:simplePos x="0" y="0"/>
                <wp:positionH relativeFrom="column">
                  <wp:posOffset>1604963</wp:posOffset>
                </wp:positionH>
                <wp:positionV relativeFrom="paragraph">
                  <wp:posOffset>187311</wp:posOffset>
                </wp:positionV>
                <wp:extent cx="2964815" cy="955675"/>
                <wp:effectExtent l="0" t="0" r="0" b="0"/>
                <wp:wrapSquare wrapText="bothSides" distT="45720" distB="45720" distL="114300" distR="114300"/>
                <wp:docPr id="2135746780" name="Retângulo 2135746780"/>
                <wp:cNvGraphicFramePr/>
                <a:graphic xmlns:a="http://schemas.openxmlformats.org/drawingml/2006/main">
                  <a:graphicData uri="http://schemas.microsoft.com/office/word/2010/wordprocessingShape">
                    <wps:wsp>
                      <wps:cNvSpPr/>
                      <wps:spPr>
                        <a:xfrm>
                          <a:off x="3868355" y="3306925"/>
                          <a:ext cx="2955290" cy="94615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1746E09D" w14:textId="77777777" w:rsidR="001F19BF" w:rsidRDefault="00000000">
                            <w:pPr>
                              <w:textDirection w:val="btLr"/>
                            </w:pPr>
                            <w:r>
                              <w:rPr>
                                <w:rFonts w:ascii="Cambria" w:eastAsia="Cambria" w:hAnsi="Cambria" w:cs="Cambria"/>
                                <w:b/>
                                <w:color w:val="000000"/>
                              </w:rPr>
                              <w:t>Contato fixo: (49) 3214-1045</w:t>
                            </w:r>
                          </w:p>
                          <w:p w14:paraId="1523A78D" w14:textId="77777777" w:rsidR="001F19BF" w:rsidRDefault="00000000">
                            <w:pPr>
                              <w:textDirection w:val="btLr"/>
                            </w:pPr>
                            <w:r>
                              <w:rPr>
                                <w:rFonts w:ascii="Cambria" w:eastAsia="Cambria" w:hAnsi="Cambria" w:cs="Cambria"/>
                                <w:color w:val="666666"/>
                                <w:sz w:val="21"/>
                                <w:highlight w:val="white"/>
                                <w:u w:val="single"/>
                              </w:rPr>
                              <w:t>Rua Jarbas Mendes 270, São Lourenço d’Oeste, Santa Catarina 89990-000</w:t>
                            </w:r>
                          </w:p>
                          <w:p w14:paraId="13DF8EC3" w14:textId="77777777" w:rsidR="001F19BF" w:rsidRDefault="00000000">
                            <w:pPr>
                              <w:textDirection w:val="btLr"/>
                            </w:pPr>
                            <w:r>
                              <w:rPr>
                                <w:rFonts w:ascii="Cambria" w:eastAsia="Cambria" w:hAnsi="Cambria" w:cs="Cambria"/>
                                <w:b/>
                                <w:color w:val="000000"/>
                              </w:rPr>
                              <w:t>Diretor: Nauan Matheus Benedet - Geólogo</w:t>
                            </w:r>
                          </w:p>
                          <w:p w14:paraId="02748DB5" w14:textId="77777777" w:rsidR="001F19BF" w:rsidRDefault="00000000">
                            <w:pPr>
                              <w:textDirection w:val="btLr"/>
                            </w:pPr>
                            <w:r>
                              <w:rPr>
                                <w:rFonts w:ascii="Cambria" w:eastAsia="Cambria" w:hAnsi="Cambria" w:cs="Cambria"/>
                                <w:b/>
                                <w:color w:val="000000"/>
                              </w:rPr>
                              <w:t>E-mail: diretor.pla@cimam.sc.gov.br</w:t>
                            </w:r>
                          </w:p>
                          <w:p w14:paraId="4C6D1B71" w14:textId="77777777" w:rsidR="001F19BF" w:rsidRDefault="001F19B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1604963</wp:posOffset>
                </wp:positionH>
                <wp:positionV relativeFrom="paragraph">
                  <wp:posOffset>187311</wp:posOffset>
                </wp:positionV>
                <wp:extent cx="2964815" cy="955675"/>
                <wp:effectExtent b="0" l="0" r="0" t="0"/>
                <wp:wrapSquare wrapText="bothSides" distB="45720" distT="45720" distL="114300" distR="114300"/>
                <wp:docPr id="2135746780" name="image19.png"/>
                <a:graphic>
                  <a:graphicData uri="http://schemas.openxmlformats.org/drawingml/2006/picture">
                    <pic:pic>
                      <pic:nvPicPr>
                        <pic:cNvPr id="0" name="image19.png"/>
                        <pic:cNvPicPr preferRelativeResize="0"/>
                      </pic:nvPicPr>
                      <pic:blipFill>
                        <a:blip r:embed="rId35"/>
                        <a:srcRect/>
                        <a:stretch>
                          <a:fillRect/>
                        </a:stretch>
                      </pic:blipFill>
                      <pic:spPr>
                        <a:xfrm>
                          <a:off x="0" y="0"/>
                          <a:ext cx="2964815" cy="955675"/>
                        </a:xfrm>
                        <a:prstGeom prst="rect"/>
                        <a:ln/>
                      </pic:spPr>
                    </pic:pic>
                  </a:graphicData>
                </a:graphic>
              </wp:anchor>
            </w:drawing>
          </mc:Fallback>
        </mc:AlternateContent>
      </w:r>
    </w:p>
    <w:p w14:paraId="09CDF6C2" w14:textId="77777777" w:rsidR="001F19BF" w:rsidRDefault="001F19BF">
      <w:pPr>
        <w:tabs>
          <w:tab w:val="left" w:pos="7420"/>
        </w:tabs>
      </w:pPr>
    </w:p>
    <w:p w14:paraId="3D803530" w14:textId="77777777" w:rsidR="001F19BF" w:rsidRDefault="001F19BF">
      <w:pPr>
        <w:tabs>
          <w:tab w:val="left" w:pos="7420"/>
        </w:tabs>
      </w:pPr>
    </w:p>
    <w:p w14:paraId="7A853B90" w14:textId="77777777" w:rsidR="001F19BF" w:rsidRDefault="001F19BF">
      <w:pPr>
        <w:tabs>
          <w:tab w:val="left" w:pos="7420"/>
        </w:tabs>
      </w:pPr>
    </w:p>
    <w:p w14:paraId="644B0E4D" w14:textId="77777777" w:rsidR="001F19BF" w:rsidRDefault="001F19BF">
      <w:pPr>
        <w:tabs>
          <w:tab w:val="left" w:pos="7420"/>
        </w:tabs>
      </w:pPr>
    </w:p>
    <w:p w14:paraId="2E709E14" w14:textId="77777777" w:rsidR="001F19BF" w:rsidRDefault="001F19BF">
      <w:pPr>
        <w:tabs>
          <w:tab w:val="left" w:pos="7420"/>
        </w:tabs>
      </w:pPr>
    </w:p>
    <w:p w14:paraId="316D33A4" w14:textId="77777777" w:rsidR="001F19BF" w:rsidRDefault="001F19BF">
      <w:pPr>
        <w:tabs>
          <w:tab w:val="left" w:pos="7420"/>
        </w:tabs>
      </w:pPr>
    </w:p>
    <w:p w14:paraId="4562F444" w14:textId="77777777" w:rsidR="001F19BF" w:rsidRDefault="00000000">
      <w:pPr>
        <w:tabs>
          <w:tab w:val="left" w:pos="7420"/>
        </w:tabs>
      </w:pPr>
      <w:r>
        <w:rPr>
          <w:noProof/>
        </w:rPr>
        <mc:AlternateContent>
          <mc:Choice Requires="wpg">
            <w:drawing>
              <wp:anchor distT="45720" distB="45720" distL="114300" distR="114300" simplePos="0" relativeHeight="251669504" behindDoc="0" locked="0" layoutInCell="1" hidden="0" allowOverlap="1" wp14:anchorId="4FC570AE" wp14:editId="6480A1D8">
                <wp:simplePos x="0" y="0"/>
                <wp:positionH relativeFrom="column">
                  <wp:posOffset>457200</wp:posOffset>
                </wp:positionH>
                <wp:positionV relativeFrom="paragraph">
                  <wp:posOffset>139686</wp:posOffset>
                </wp:positionV>
                <wp:extent cx="5261069" cy="1986106"/>
                <wp:effectExtent l="0" t="0" r="0" b="0"/>
                <wp:wrapSquare wrapText="bothSides" distT="45720" distB="45720" distL="114300" distR="114300"/>
                <wp:docPr id="2135746777" name="Agrupar 2135746777"/>
                <wp:cNvGraphicFramePr/>
                <a:graphic xmlns:a="http://schemas.openxmlformats.org/drawingml/2006/main">
                  <a:graphicData uri="http://schemas.microsoft.com/office/word/2010/wordprocessingGroup">
                    <wpg:wgp>
                      <wpg:cNvGrpSpPr/>
                      <wpg:grpSpPr>
                        <a:xfrm>
                          <a:off x="0" y="0"/>
                          <a:ext cx="5261069" cy="1986106"/>
                          <a:chOff x="1894700" y="2587000"/>
                          <a:chExt cx="5029050" cy="1887200"/>
                        </a:xfrm>
                      </wpg:grpSpPr>
                      <wps:wsp>
                        <wps:cNvPr id="1984118654" name="Retângulo 1984118654"/>
                        <wps:cNvSpPr/>
                        <wps:spPr>
                          <a:xfrm>
                            <a:off x="4557975" y="2591779"/>
                            <a:ext cx="2361000" cy="7851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1255C502" w14:textId="77777777" w:rsidR="001F19BF" w:rsidRDefault="00000000">
                              <w:pPr>
                                <w:textDirection w:val="btLr"/>
                              </w:pPr>
                              <w:r>
                                <w:rPr>
                                  <w:rFonts w:ascii="Cambria" w:eastAsia="Cambria" w:hAnsi="Cambria" w:cs="Cambria"/>
                                  <w:b/>
                                  <w:color w:val="000000"/>
                                </w:rPr>
                                <w:t xml:space="preserve">Analista </w:t>
                              </w:r>
                              <w:r>
                                <w:rPr>
                                  <w:rFonts w:ascii="Cambria" w:eastAsia="Cambria" w:hAnsi="Cambria" w:cs="Cambria"/>
                                  <w:b/>
                                  <w:color w:val="000000"/>
                                </w:rPr>
                                <w:t>2 – Engenheira Química</w:t>
                              </w:r>
                            </w:p>
                            <w:p w14:paraId="7F73A235" w14:textId="77777777" w:rsidR="001F19BF" w:rsidRDefault="00000000">
                              <w:pPr>
                                <w:textDirection w:val="btLr"/>
                              </w:pPr>
                              <w:r>
                                <w:rPr>
                                  <w:rFonts w:ascii="Cambria" w:eastAsia="Cambria" w:hAnsi="Cambria" w:cs="Cambria"/>
                                  <w:b/>
                                  <w:color w:val="000000"/>
                                </w:rPr>
                                <w:t>Ana Cristina Mariott</w:t>
                              </w:r>
                            </w:p>
                            <w:p w14:paraId="1222CC35" w14:textId="77777777" w:rsidR="001F19BF" w:rsidRDefault="00000000">
                              <w:pPr>
                                <w:textDirection w:val="btLr"/>
                              </w:pPr>
                              <w:r>
                                <w:rPr>
                                  <w:rFonts w:ascii="Cambria" w:eastAsia="Cambria" w:hAnsi="Cambria" w:cs="Cambria"/>
                                  <w:b/>
                                  <w:color w:val="000000"/>
                                </w:rPr>
                                <w:t>E-mail: analista2@cimam.sc.gov.br</w:t>
                              </w:r>
                            </w:p>
                          </w:txbxContent>
                        </wps:txbx>
                        <wps:bodyPr spcFirstLastPara="1" wrap="square" lIns="91425" tIns="45700" rIns="91425" bIns="45700" anchor="t" anchorCtr="0">
                          <a:noAutofit/>
                        </wps:bodyPr>
                      </wps:wsp>
                      <wps:wsp>
                        <wps:cNvPr id="416983141" name="Retângulo 416983141"/>
                        <wps:cNvSpPr/>
                        <wps:spPr>
                          <a:xfrm>
                            <a:off x="4557975" y="3684329"/>
                            <a:ext cx="2361000" cy="7851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2769AF84" w14:textId="77777777" w:rsidR="001F19BF" w:rsidRDefault="00000000">
                              <w:pPr>
                                <w:textDirection w:val="btLr"/>
                              </w:pPr>
                              <w:r>
                                <w:rPr>
                                  <w:rFonts w:ascii="Cambria" w:eastAsia="Cambria" w:hAnsi="Cambria" w:cs="Cambria"/>
                                  <w:b/>
                                  <w:color w:val="000000"/>
                                </w:rPr>
                                <w:t xml:space="preserve">Analista </w:t>
                              </w:r>
                              <w:r>
                                <w:rPr>
                                  <w:rFonts w:ascii="Cambria" w:eastAsia="Cambria" w:hAnsi="Cambria" w:cs="Cambria"/>
                                  <w:b/>
                                  <w:color w:val="000000"/>
                                </w:rPr>
                                <w:t>4 – Engenheiro Civil</w:t>
                              </w:r>
                            </w:p>
                            <w:p w14:paraId="1C7F28CE" w14:textId="77777777" w:rsidR="001F19BF" w:rsidRDefault="00000000">
                              <w:pPr>
                                <w:textDirection w:val="btLr"/>
                              </w:pPr>
                              <w:r>
                                <w:rPr>
                                  <w:rFonts w:ascii="Cambria" w:eastAsia="Cambria" w:hAnsi="Cambria" w:cs="Cambria"/>
                                  <w:b/>
                                  <w:color w:val="000000"/>
                                </w:rPr>
                                <w:t>Anderson Batisti</w:t>
                              </w:r>
                            </w:p>
                            <w:p w14:paraId="554D361C" w14:textId="77777777" w:rsidR="001F19BF" w:rsidRDefault="00000000">
                              <w:pPr>
                                <w:textDirection w:val="btLr"/>
                              </w:pPr>
                              <w:r>
                                <w:rPr>
                                  <w:rFonts w:ascii="Cambria" w:eastAsia="Cambria" w:hAnsi="Cambria" w:cs="Cambria"/>
                                  <w:b/>
                                  <w:color w:val="000000"/>
                                </w:rPr>
                                <w:t>E-mail: analista4@cimam.sc.gov.br</w:t>
                              </w:r>
                            </w:p>
                          </w:txbxContent>
                        </wps:txbx>
                        <wps:bodyPr spcFirstLastPara="1" wrap="square" lIns="91425" tIns="45700" rIns="91425" bIns="45700" anchor="t" anchorCtr="0">
                          <a:noAutofit/>
                        </wps:bodyPr>
                      </wps:wsp>
                      <wps:wsp>
                        <wps:cNvPr id="1102555389" name="Retângulo 1102555389"/>
                        <wps:cNvSpPr/>
                        <wps:spPr>
                          <a:xfrm>
                            <a:off x="1899475" y="3684329"/>
                            <a:ext cx="2361000" cy="7851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3D86BB1F" w14:textId="77777777" w:rsidR="001F19BF" w:rsidRDefault="00000000">
                              <w:pPr>
                                <w:textDirection w:val="btLr"/>
                              </w:pPr>
                              <w:r>
                                <w:rPr>
                                  <w:rFonts w:ascii="Cambria" w:eastAsia="Cambria" w:hAnsi="Cambria" w:cs="Cambria"/>
                                  <w:b/>
                                  <w:color w:val="000000"/>
                                </w:rPr>
                                <w:t xml:space="preserve">Analista3 </w:t>
                              </w:r>
                              <w:r>
                                <w:rPr>
                                  <w:rFonts w:ascii="Cambria" w:eastAsia="Cambria" w:hAnsi="Cambria" w:cs="Cambria"/>
                                  <w:b/>
                                  <w:color w:val="000000"/>
                                </w:rPr>
                                <w:t xml:space="preserve">– Engenheira agrônoma </w:t>
                              </w:r>
                            </w:p>
                            <w:p w14:paraId="74C57A63" w14:textId="77777777" w:rsidR="001F19BF" w:rsidRDefault="00000000">
                              <w:pPr>
                                <w:textDirection w:val="btLr"/>
                              </w:pPr>
                              <w:r>
                                <w:rPr>
                                  <w:rFonts w:ascii="Cambria" w:eastAsia="Cambria" w:hAnsi="Cambria" w:cs="Cambria"/>
                                  <w:b/>
                                  <w:color w:val="000000"/>
                                </w:rPr>
                                <w:t>Daniela da Silva</w:t>
                              </w:r>
                            </w:p>
                            <w:p w14:paraId="56F517E8" w14:textId="77777777" w:rsidR="001F19BF" w:rsidRDefault="00000000">
                              <w:pPr>
                                <w:textDirection w:val="btLr"/>
                              </w:pPr>
                              <w:r>
                                <w:rPr>
                                  <w:rFonts w:ascii="Cambria" w:eastAsia="Cambria" w:hAnsi="Cambria" w:cs="Cambria"/>
                                  <w:b/>
                                  <w:color w:val="000000"/>
                                </w:rPr>
                                <w:t>E-mail: analista3@cimam.sc.gov.br</w:t>
                              </w:r>
                            </w:p>
                          </w:txbxContent>
                        </wps:txbx>
                        <wps:bodyPr spcFirstLastPara="1" wrap="square" lIns="91425" tIns="45700" rIns="91425" bIns="45700" anchor="t" anchorCtr="0">
                          <a:noAutofit/>
                        </wps:bodyPr>
                      </wps:wsp>
                      <wps:wsp>
                        <wps:cNvPr id="312955234" name="Retângulo 312955234"/>
                        <wps:cNvSpPr/>
                        <wps:spPr>
                          <a:xfrm>
                            <a:off x="1899475" y="2591779"/>
                            <a:ext cx="2361000" cy="7851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7063D31A" w14:textId="77777777" w:rsidR="001F19BF" w:rsidRDefault="00000000">
                              <w:pPr>
                                <w:textDirection w:val="btLr"/>
                              </w:pPr>
                              <w:r>
                                <w:rPr>
                                  <w:rFonts w:ascii="Cambria" w:eastAsia="Cambria" w:hAnsi="Cambria" w:cs="Cambria"/>
                                  <w:b/>
                                  <w:color w:val="000000"/>
                                </w:rPr>
                                <w:t xml:space="preserve">Analista </w:t>
                              </w:r>
                              <w:r>
                                <w:rPr>
                                  <w:rFonts w:ascii="Cambria" w:eastAsia="Cambria" w:hAnsi="Cambria" w:cs="Cambria"/>
                                  <w:b/>
                                  <w:color w:val="000000"/>
                                </w:rPr>
                                <w:t>1 – Geógrafa</w:t>
                              </w:r>
                            </w:p>
                            <w:p w14:paraId="40A67439" w14:textId="77777777" w:rsidR="001F19BF" w:rsidRDefault="00000000">
                              <w:pPr>
                                <w:textDirection w:val="btLr"/>
                              </w:pPr>
                              <w:r>
                                <w:rPr>
                                  <w:rFonts w:ascii="Cambria" w:eastAsia="Cambria" w:hAnsi="Cambria" w:cs="Cambria"/>
                                  <w:b/>
                                  <w:color w:val="000000"/>
                                </w:rPr>
                                <w:t>Alice Rigo</w:t>
                              </w:r>
                            </w:p>
                            <w:p w14:paraId="4CC57836" w14:textId="77777777" w:rsidR="001F19BF" w:rsidRDefault="00000000">
                              <w:pPr>
                                <w:textDirection w:val="btLr"/>
                              </w:pPr>
                              <w:r>
                                <w:rPr>
                                  <w:rFonts w:ascii="Cambria" w:eastAsia="Cambria" w:hAnsi="Cambria" w:cs="Cambria"/>
                                  <w:b/>
                                  <w:color w:val="000000"/>
                                </w:rPr>
                                <w:t>E-mail: analista1@cimam.sc.gov.br</w:t>
                              </w:r>
                            </w:p>
                          </w:txbxContent>
                        </wps:txbx>
                        <wps:bodyPr spcFirstLastPara="1" wrap="square" lIns="91425" tIns="45700" rIns="91425" bIns="45700" anchor="t" anchorCtr="0">
                          <a:noAutofit/>
                        </wps:bodyPr>
                      </wps:w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457200</wp:posOffset>
                </wp:positionH>
                <wp:positionV relativeFrom="paragraph">
                  <wp:posOffset>139686</wp:posOffset>
                </wp:positionV>
                <wp:extent cx="5261069" cy="1986106"/>
                <wp:effectExtent b="0" l="0" r="0" t="0"/>
                <wp:wrapSquare wrapText="bothSides" distB="45720" distT="45720" distL="114300" distR="114300"/>
                <wp:docPr id="2135746777" name="image16.png"/>
                <a:graphic>
                  <a:graphicData uri="http://schemas.openxmlformats.org/drawingml/2006/picture">
                    <pic:pic>
                      <pic:nvPicPr>
                        <pic:cNvPr id="0" name="image16.png"/>
                        <pic:cNvPicPr preferRelativeResize="0"/>
                      </pic:nvPicPr>
                      <pic:blipFill>
                        <a:blip r:embed="rId36"/>
                        <a:srcRect/>
                        <a:stretch>
                          <a:fillRect/>
                        </a:stretch>
                      </pic:blipFill>
                      <pic:spPr>
                        <a:xfrm>
                          <a:off x="0" y="0"/>
                          <a:ext cx="5261069" cy="1986106"/>
                        </a:xfrm>
                        <a:prstGeom prst="rect"/>
                        <a:ln/>
                      </pic:spPr>
                    </pic:pic>
                  </a:graphicData>
                </a:graphic>
              </wp:anchor>
            </w:drawing>
          </mc:Fallback>
        </mc:AlternateContent>
      </w:r>
    </w:p>
    <w:p w14:paraId="0041BECE" w14:textId="77777777" w:rsidR="001F19BF" w:rsidRDefault="001F19BF">
      <w:pPr>
        <w:tabs>
          <w:tab w:val="left" w:pos="7420"/>
        </w:tabs>
      </w:pPr>
    </w:p>
    <w:p w14:paraId="7541A01A" w14:textId="77777777" w:rsidR="001F19BF" w:rsidRDefault="001F19BF">
      <w:pPr>
        <w:tabs>
          <w:tab w:val="left" w:pos="7420"/>
        </w:tabs>
      </w:pPr>
    </w:p>
    <w:p w14:paraId="71A7F949" w14:textId="77777777" w:rsidR="001F19BF" w:rsidRDefault="001F19BF">
      <w:pPr>
        <w:tabs>
          <w:tab w:val="left" w:pos="7420"/>
        </w:tabs>
      </w:pPr>
    </w:p>
    <w:p w14:paraId="541346B3" w14:textId="77777777" w:rsidR="001F19BF" w:rsidRDefault="001F19BF">
      <w:pPr>
        <w:tabs>
          <w:tab w:val="left" w:pos="7420"/>
        </w:tabs>
      </w:pPr>
    </w:p>
    <w:p w14:paraId="028C3180" w14:textId="77777777" w:rsidR="001F19BF" w:rsidRDefault="001F19BF">
      <w:pPr>
        <w:tabs>
          <w:tab w:val="left" w:pos="7420"/>
        </w:tabs>
      </w:pPr>
    </w:p>
    <w:p w14:paraId="5753A143" w14:textId="77777777" w:rsidR="001F19BF" w:rsidRDefault="001F19BF">
      <w:pPr>
        <w:tabs>
          <w:tab w:val="left" w:pos="7420"/>
        </w:tabs>
      </w:pPr>
    </w:p>
    <w:p w14:paraId="3E5E7629" w14:textId="77777777" w:rsidR="001F19BF" w:rsidRDefault="001F19BF">
      <w:pPr>
        <w:tabs>
          <w:tab w:val="left" w:pos="7420"/>
        </w:tabs>
      </w:pPr>
    </w:p>
    <w:p w14:paraId="48E7E62D" w14:textId="77777777" w:rsidR="001F19BF" w:rsidRDefault="001F19BF">
      <w:pPr>
        <w:tabs>
          <w:tab w:val="left" w:pos="7420"/>
        </w:tabs>
      </w:pPr>
    </w:p>
    <w:p w14:paraId="037619AD" w14:textId="77777777" w:rsidR="001F19BF" w:rsidRDefault="001F19BF">
      <w:pPr>
        <w:tabs>
          <w:tab w:val="left" w:pos="7420"/>
        </w:tabs>
      </w:pPr>
    </w:p>
    <w:p w14:paraId="64C3C6B4" w14:textId="77777777" w:rsidR="001F19BF" w:rsidRDefault="001F19BF">
      <w:pPr>
        <w:tabs>
          <w:tab w:val="left" w:pos="7420"/>
        </w:tabs>
      </w:pPr>
    </w:p>
    <w:p w14:paraId="45AAE4D2" w14:textId="77777777" w:rsidR="001F19BF" w:rsidRDefault="001F19BF">
      <w:pPr>
        <w:tabs>
          <w:tab w:val="left" w:pos="7420"/>
        </w:tabs>
      </w:pPr>
    </w:p>
    <w:p w14:paraId="481928AD" w14:textId="77777777" w:rsidR="001F19BF" w:rsidRDefault="001F19BF">
      <w:pPr>
        <w:tabs>
          <w:tab w:val="left" w:pos="7420"/>
        </w:tabs>
      </w:pPr>
    </w:p>
    <w:p w14:paraId="083A4D44" w14:textId="77777777" w:rsidR="001F19BF" w:rsidRDefault="001F19BF">
      <w:pPr>
        <w:tabs>
          <w:tab w:val="left" w:pos="7420"/>
        </w:tabs>
      </w:pPr>
    </w:p>
    <w:p w14:paraId="3FB2EA11" w14:textId="77777777" w:rsidR="001F19BF" w:rsidRDefault="001F19BF">
      <w:pPr>
        <w:tabs>
          <w:tab w:val="left" w:pos="7420"/>
        </w:tabs>
      </w:pPr>
    </w:p>
    <w:p w14:paraId="4DCA6923" w14:textId="77777777" w:rsidR="001F19BF" w:rsidRDefault="001F19BF">
      <w:pPr>
        <w:tabs>
          <w:tab w:val="left" w:pos="7420"/>
        </w:tabs>
      </w:pPr>
    </w:p>
    <w:p w14:paraId="6930512F" w14:textId="77777777" w:rsidR="001F19BF" w:rsidRDefault="001F19BF">
      <w:pPr>
        <w:tabs>
          <w:tab w:val="left" w:pos="7420"/>
        </w:tabs>
      </w:pPr>
    </w:p>
    <w:sectPr w:rsidR="001F19BF">
      <w:pgSz w:w="11910" w:h="16840"/>
      <w:pgMar w:top="260" w:right="240" w:bottom="1060" w:left="1100" w:header="0" w:footer="8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24C53D" w14:textId="77777777" w:rsidR="003963FD" w:rsidRDefault="003963FD">
      <w:r>
        <w:separator/>
      </w:r>
    </w:p>
  </w:endnote>
  <w:endnote w:type="continuationSeparator" w:id="0">
    <w:p w14:paraId="5426CA08" w14:textId="77777777" w:rsidR="003963FD" w:rsidRDefault="00396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rial MT">
    <w:altName w:val="Arial"/>
    <w:charset w:val="00"/>
    <w:family w:val="auto"/>
    <w:pitch w:val="default"/>
  </w:font>
  <w:font w:name="Noto Sans Symbols">
    <w:charset w:val="00"/>
    <w:family w:val="auto"/>
    <w:pitch w:val="default"/>
    <w:embedRegular r:id="rId1" w:fontKey="{40444394-065C-4E64-BB39-19D2AF0BF0D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3F1862E-2D9F-409D-B6BF-089989C7B8B1}"/>
    <w:embedItalic r:id="rId3" w:fontKey="{38790CE2-7FEB-414D-AD41-10B27A775DB7}"/>
  </w:font>
  <w:font w:name="Cambria">
    <w:panose1 w:val="02040503050406030204"/>
    <w:charset w:val="00"/>
    <w:family w:val="roman"/>
    <w:pitch w:val="variable"/>
    <w:sig w:usb0="E00006FF" w:usb1="420024FF" w:usb2="02000000" w:usb3="00000000" w:csb0="0000019F" w:csb1="00000000"/>
    <w:embedRegular r:id="rId4" w:fontKey="{9565CF3A-4BAA-467B-BED7-115EA47A527D}"/>
    <w:embedBold r:id="rId5" w:fontKey="{75574CB3-9D52-474E-B56E-3AB363BB6D1D}"/>
  </w:font>
  <w:font w:name="Calibri">
    <w:panose1 w:val="020F0502020204030204"/>
    <w:charset w:val="00"/>
    <w:family w:val="swiss"/>
    <w:pitch w:val="variable"/>
    <w:sig w:usb0="E4002EFF" w:usb1="C200247B" w:usb2="00000009" w:usb3="00000000" w:csb0="000001FF" w:csb1="00000000"/>
    <w:embedRegular r:id="rId6" w:fontKey="{B949F9D4-3BA8-437B-9F34-F7DBF704AB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A2937" w14:textId="77777777" w:rsidR="001F19BF"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AA0BC2">
      <w:rPr>
        <w:noProof/>
        <w:sz w:val="20"/>
        <w:szCs w:val="20"/>
      </w:rPr>
      <w:t>1</w:t>
    </w:r>
    <w:r>
      <w:rPr>
        <w:sz w:val="20"/>
        <w:szCs w:val="20"/>
      </w:rPr>
      <w:fldChar w:fldCharType="end"/>
    </w:r>
    <w:r>
      <w:rPr>
        <w:noProof/>
      </w:rPr>
      <mc:AlternateContent>
        <mc:Choice Requires="wpg">
          <w:drawing>
            <wp:anchor distT="0" distB="0" distL="0" distR="0" simplePos="0" relativeHeight="251659264" behindDoc="1" locked="0" layoutInCell="1" hidden="0" allowOverlap="1" wp14:anchorId="418FCA62" wp14:editId="4453D7F6">
              <wp:simplePos x="0" y="0"/>
              <wp:positionH relativeFrom="column">
                <wp:posOffset>177800</wp:posOffset>
              </wp:positionH>
              <wp:positionV relativeFrom="paragraph">
                <wp:posOffset>9944100</wp:posOffset>
              </wp:positionV>
              <wp:extent cx="5806440" cy="66040"/>
              <wp:effectExtent l="0" t="0" r="0" b="0"/>
              <wp:wrapNone/>
              <wp:docPr id="2135746774" name="Forma Livre: Forma 2135746774"/>
              <wp:cNvGraphicFramePr/>
              <a:graphic xmlns:a="http://schemas.openxmlformats.org/drawingml/2006/main">
                <a:graphicData uri="http://schemas.microsoft.com/office/word/2010/wordprocessingShape">
                  <wps:wsp>
                    <wps:cNvSpPr/>
                    <wps:spPr>
                      <a:xfrm>
                        <a:off x="2447543" y="3751743"/>
                        <a:ext cx="5796915" cy="56515"/>
                      </a:xfrm>
                      <a:custGeom>
                        <a:avLst/>
                        <a:gdLst/>
                        <a:ahLst/>
                        <a:cxnLst/>
                        <a:rect l="l" t="t" r="r" b="b"/>
                        <a:pathLst>
                          <a:path w="9129" h="89" extrusionOk="0">
                            <a:moveTo>
                              <a:pt x="9129" y="74"/>
                            </a:moveTo>
                            <a:lnTo>
                              <a:pt x="0" y="74"/>
                            </a:lnTo>
                            <a:lnTo>
                              <a:pt x="0" y="88"/>
                            </a:lnTo>
                            <a:lnTo>
                              <a:pt x="9129" y="88"/>
                            </a:lnTo>
                            <a:lnTo>
                              <a:pt x="9129" y="74"/>
                            </a:lnTo>
                            <a:close/>
                            <a:moveTo>
                              <a:pt x="9129" y="0"/>
                            </a:moveTo>
                            <a:lnTo>
                              <a:pt x="0" y="0"/>
                            </a:lnTo>
                            <a:lnTo>
                              <a:pt x="0" y="60"/>
                            </a:lnTo>
                            <a:lnTo>
                              <a:pt x="9129" y="60"/>
                            </a:lnTo>
                            <a:lnTo>
                              <a:pt x="9129" y="0"/>
                            </a:lnTo>
                            <a:close/>
                          </a:path>
                        </a:pathLst>
                      </a:custGeom>
                      <a:solidFill>
                        <a:srgbClr val="A5A5A5"/>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177800</wp:posOffset>
              </wp:positionH>
              <wp:positionV relativeFrom="paragraph">
                <wp:posOffset>9944100</wp:posOffset>
              </wp:positionV>
              <wp:extent cx="5806440" cy="66040"/>
              <wp:effectExtent b="0" l="0" r="0" t="0"/>
              <wp:wrapNone/>
              <wp:docPr id="2135746774"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5806440" cy="66040"/>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5F90C159" wp14:editId="4F564A06">
              <wp:simplePos x="0" y="0"/>
              <wp:positionH relativeFrom="column">
                <wp:posOffset>177800</wp:posOffset>
              </wp:positionH>
              <wp:positionV relativeFrom="paragraph">
                <wp:posOffset>10007600</wp:posOffset>
              </wp:positionV>
              <wp:extent cx="1812290" cy="141605"/>
              <wp:effectExtent l="0" t="0" r="0" b="0"/>
              <wp:wrapNone/>
              <wp:docPr id="2135746772" name="Retângulo 2135746772"/>
              <wp:cNvGraphicFramePr/>
              <a:graphic xmlns:a="http://schemas.openxmlformats.org/drawingml/2006/main">
                <a:graphicData uri="http://schemas.microsoft.com/office/word/2010/wordprocessingShape">
                  <wps:wsp>
                    <wps:cNvSpPr/>
                    <wps:spPr>
                      <a:xfrm>
                        <a:off x="4444618" y="3713960"/>
                        <a:ext cx="1802765" cy="132080"/>
                      </a:xfrm>
                      <a:prstGeom prst="rect">
                        <a:avLst/>
                      </a:prstGeom>
                      <a:noFill/>
                      <a:ln>
                        <a:noFill/>
                      </a:ln>
                    </wps:spPr>
                    <wps:txbx>
                      <w:txbxContent>
                        <w:p w14:paraId="751DFA21" w14:textId="77777777" w:rsidR="001F19BF" w:rsidRDefault="00000000">
                          <w:pPr>
                            <w:spacing w:before="13"/>
                            <w:ind w:left="20" w:firstLine="20"/>
                            <w:textDirection w:val="btLr"/>
                          </w:pPr>
                          <w:r>
                            <w:rPr>
                              <w:color w:val="000000"/>
                              <w:sz w:val="18"/>
                            </w:rPr>
                            <w:t>IN 002 – Junho/2024</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177800</wp:posOffset>
              </wp:positionH>
              <wp:positionV relativeFrom="paragraph">
                <wp:posOffset>10007600</wp:posOffset>
              </wp:positionV>
              <wp:extent cx="1812290" cy="141605"/>
              <wp:effectExtent b="0" l="0" r="0" t="0"/>
              <wp:wrapNone/>
              <wp:docPr id="2135746772"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812290" cy="141605"/>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3C62A817" wp14:editId="2FD74104">
              <wp:simplePos x="0" y="0"/>
              <wp:positionH relativeFrom="column">
                <wp:posOffset>5422900</wp:posOffset>
              </wp:positionH>
              <wp:positionV relativeFrom="paragraph">
                <wp:posOffset>10007600</wp:posOffset>
              </wp:positionV>
              <wp:extent cx="577215" cy="163195"/>
              <wp:effectExtent l="0" t="0" r="0" b="0"/>
              <wp:wrapNone/>
              <wp:docPr id="2135746778" name="Retângulo 2135746778"/>
              <wp:cNvGraphicFramePr/>
              <a:graphic xmlns:a="http://schemas.openxmlformats.org/drawingml/2006/main">
                <a:graphicData uri="http://schemas.microsoft.com/office/word/2010/wordprocessingShape">
                  <wps:wsp>
                    <wps:cNvSpPr/>
                    <wps:spPr>
                      <a:xfrm>
                        <a:off x="5062155" y="3703165"/>
                        <a:ext cx="567690" cy="153670"/>
                      </a:xfrm>
                      <a:prstGeom prst="rect">
                        <a:avLst/>
                      </a:prstGeom>
                      <a:noFill/>
                      <a:ln>
                        <a:noFill/>
                      </a:ln>
                    </wps:spPr>
                    <wps:txbx>
                      <w:txbxContent>
                        <w:p w14:paraId="34953516" w14:textId="77777777" w:rsidR="001F19BF" w:rsidRDefault="00000000">
                          <w:pPr>
                            <w:spacing w:before="13"/>
                            <w:ind w:left="20" w:firstLine="20"/>
                            <w:textDirection w:val="btLr"/>
                          </w:pPr>
                          <w:r>
                            <w:rPr>
                              <w:color w:val="000000"/>
                              <w:sz w:val="18"/>
                            </w:rPr>
                            <w:t xml:space="preserve">Página  </w:t>
                          </w:r>
                          <w:r>
                            <w:rPr>
                              <w:color w:val="000000"/>
                              <w:sz w:val="18"/>
                            </w:rPr>
                            <w:t xml:space="preserve">PAGE </w:t>
                          </w:r>
                          <w:r>
                            <w:rPr>
                              <w:color w:val="000000"/>
                            </w:rPr>
                            <w:t>10</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5422900</wp:posOffset>
              </wp:positionH>
              <wp:positionV relativeFrom="paragraph">
                <wp:posOffset>10007600</wp:posOffset>
              </wp:positionV>
              <wp:extent cx="577215" cy="163195"/>
              <wp:effectExtent b="0" l="0" r="0" t="0"/>
              <wp:wrapNone/>
              <wp:docPr id="2135746778" name="image17.png"/>
              <a:graphic>
                <a:graphicData uri="http://schemas.openxmlformats.org/drawingml/2006/picture">
                  <pic:pic>
                    <pic:nvPicPr>
                      <pic:cNvPr id="0" name="image17.png"/>
                      <pic:cNvPicPr preferRelativeResize="0"/>
                    </pic:nvPicPr>
                    <pic:blipFill>
                      <a:blip r:embed="rId3"/>
                      <a:srcRect/>
                      <a:stretch>
                        <a:fillRect/>
                      </a:stretch>
                    </pic:blipFill>
                    <pic:spPr>
                      <a:xfrm>
                        <a:off x="0" y="0"/>
                        <a:ext cx="577215" cy="16319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2E353" w14:textId="77777777" w:rsidR="003963FD" w:rsidRDefault="003963FD">
      <w:r>
        <w:separator/>
      </w:r>
    </w:p>
  </w:footnote>
  <w:footnote w:type="continuationSeparator" w:id="0">
    <w:p w14:paraId="1925E63B" w14:textId="77777777" w:rsidR="003963FD" w:rsidRDefault="00396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F797B" w14:textId="020424AC" w:rsidR="001F19BF" w:rsidRDefault="00AA0BC2">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114300" distR="114300" simplePos="0" relativeHeight="251662336" behindDoc="0" locked="0" layoutInCell="1" allowOverlap="1" wp14:anchorId="2D1A24FA" wp14:editId="2790C4A5">
              <wp:simplePos x="0" y="0"/>
              <wp:positionH relativeFrom="column">
                <wp:posOffset>5679123</wp:posOffset>
              </wp:positionH>
              <wp:positionV relativeFrom="paragraph">
                <wp:posOffset>18097</wp:posOffset>
              </wp:positionV>
              <wp:extent cx="1009650" cy="666115"/>
              <wp:effectExtent l="317" t="18733" r="318" b="317"/>
              <wp:wrapNone/>
              <wp:docPr id="2135746770" name="Retângulo 2135746770"/>
              <wp:cNvGraphicFramePr/>
              <a:graphic xmlns:a="http://schemas.openxmlformats.org/drawingml/2006/main">
                <a:graphicData uri="http://schemas.microsoft.com/office/word/2010/wordprocessingShape">
                  <wps:wsp>
                    <wps:cNvSpPr/>
                    <wps:spPr>
                      <a:xfrm rot="5400000">
                        <a:off x="0" y="0"/>
                        <a:ext cx="1009650" cy="666115"/>
                      </a:xfrm>
                      <a:prstGeom prst="rect">
                        <a:avLst/>
                      </a:prstGeom>
                      <a:noFill/>
                      <a:ln>
                        <a:noFill/>
                      </a:ln>
                    </wps:spPr>
                    <wps:txbx>
                      <w:txbxContent>
                        <w:p w14:paraId="7FF4467D" w14:textId="67BD797B" w:rsidR="00AA0BC2" w:rsidRDefault="00AA0BC2" w:rsidP="00AA0BC2">
                          <w:pPr>
                            <w:spacing w:before="12"/>
                            <w:ind w:left="20" w:firstLine="20"/>
                            <w:jc w:val="right"/>
                            <w:textDirection w:val="btLr"/>
                          </w:pPr>
                          <w:r>
                            <w:rPr>
                              <w:rFonts w:ascii="Arial" w:eastAsia="Arial" w:hAnsi="Arial" w:cs="Arial"/>
                              <w:b/>
                              <w:color w:val="000000"/>
                            </w:rPr>
                            <w:t>IN - 02</w:t>
                          </w:r>
                        </w:p>
                      </w:txbxContent>
                    </wps:txbx>
                    <wps:bodyPr spcFirstLastPara="1" wrap="square" lIns="0" tIns="0" rIns="0" bIns="0" anchor="t" anchorCtr="0">
                      <a:noAutofit/>
                    </wps:bodyPr>
                  </wps:wsp>
                </a:graphicData>
              </a:graphic>
            </wp:anchor>
          </w:drawing>
        </mc:Choice>
        <mc:Fallback>
          <w:pict>
            <v:rect w14:anchorId="2D1A24FA" id="Retângulo 2135746770" o:spid="_x0000_s1036" style="position:absolute;margin-left:447.2pt;margin-top:1.4pt;width:79.5pt;height:52.4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" filled="f" stroked="f">
              <v:textbox inset="0,0,0,0">
                <w:txbxContent>
                  <w:p w14:paraId="7FF4467D" w14:textId="67BD797B" w:rsidR="00AA0BC2" w:rsidRDefault="00AA0BC2" w:rsidP="00AA0BC2">
                    <w:pPr>
                      <w:spacing w:before="12"/>
                      <w:ind w:left="20" w:firstLine="20"/>
                      <w:jc w:val="right"/>
                      <w:textDirection w:val="btLr"/>
                    </w:pPr>
                    <w:r>
                      <w:rPr>
                        <w:rFonts w:ascii="Arial" w:eastAsia="Arial" w:hAnsi="Arial" w:cs="Arial"/>
                        <w:b/>
                        <w:color w:val="000000"/>
                      </w:rPr>
                      <w:t>IN - 02</w:t>
                    </w:r>
                  </w:p>
                </w:txbxContent>
              </v:textbox>
            </v:rect>
          </w:pict>
        </mc:Fallback>
      </mc:AlternateContent>
    </w:r>
    <w:r>
      <w:rPr>
        <w:noProof/>
        <w:color w:val="000000"/>
        <w:sz w:val="20"/>
        <w:szCs w:val="20"/>
      </w:rPr>
      <w:drawing>
        <wp:inline distT="0" distB="0" distL="0" distR="0" wp14:anchorId="453DF9E2" wp14:editId="152F8BE3">
          <wp:extent cx="6134735" cy="933450"/>
          <wp:effectExtent l="0" t="0" r="0" b="0"/>
          <wp:docPr id="21357467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6134735" cy="9334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A351D"/>
    <w:multiLevelType w:val="multilevel"/>
    <w:tmpl w:val="963CF962"/>
    <w:lvl w:ilvl="0">
      <w:start w:val="4"/>
      <w:numFmt w:val="decimal"/>
      <w:lvlText w:val="%1"/>
      <w:lvlJc w:val="left"/>
      <w:pPr>
        <w:ind w:left="897" w:hanging="360"/>
      </w:pPr>
      <w:rPr>
        <w:rFonts w:ascii="Arial" w:eastAsia="Arial" w:hAnsi="Arial" w:cs="Arial"/>
        <w:b/>
        <w:color w:val="000080"/>
        <w:sz w:val="20"/>
        <w:szCs w:val="20"/>
      </w:rPr>
    </w:lvl>
    <w:lvl w:ilvl="1">
      <w:start w:val="1"/>
      <w:numFmt w:val="decimal"/>
      <w:lvlText w:val="%1.%2"/>
      <w:lvlJc w:val="left"/>
      <w:pPr>
        <w:ind w:left="1046" w:hanging="365"/>
      </w:pPr>
      <w:rPr>
        <w:rFonts w:ascii="Arial" w:eastAsia="Arial" w:hAnsi="Arial" w:cs="Arial"/>
        <w:b/>
        <w:sz w:val="20"/>
        <w:szCs w:val="20"/>
      </w:rPr>
    </w:lvl>
    <w:lvl w:ilvl="2">
      <w:numFmt w:val="bullet"/>
      <w:lvlText w:val="•"/>
      <w:lvlJc w:val="left"/>
      <w:pPr>
        <w:ind w:left="2098" w:hanging="365"/>
      </w:pPr>
    </w:lvl>
    <w:lvl w:ilvl="3">
      <w:numFmt w:val="bullet"/>
      <w:lvlText w:val="•"/>
      <w:lvlJc w:val="left"/>
      <w:pPr>
        <w:ind w:left="3156" w:hanging="365"/>
      </w:pPr>
    </w:lvl>
    <w:lvl w:ilvl="4">
      <w:numFmt w:val="bullet"/>
      <w:lvlText w:val="•"/>
      <w:lvlJc w:val="left"/>
      <w:pPr>
        <w:ind w:left="4215" w:hanging="365"/>
      </w:pPr>
    </w:lvl>
    <w:lvl w:ilvl="5">
      <w:numFmt w:val="bullet"/>
      <w:lvlText w:val="•"/>
      <w:lvlJc w:val="left"/>
      <w:pPr>
        <w:ind w:left="5273" w:hanging="365"/>
      </w:pPr>
    </w:lvl>
    <w:lvl w:ilvl="6">
      <w:numFmt w:val="bullet"/>
      <w:lvlText w:val="•"/>
      <w:lvlJc w:val="left"/>
      <w:pPr>
        <w:ind w:left="6332" w:hanging="365"/>
      </w:pPr>
    </w:lvl>
    <w:lvl w:ilvl="7">
      <w:numFmt w:val="bullet"/>
      <w:lvlText w:val="•"/>
      <w:lvlJc w:val="left"/>
      <w:pPr>
        <w:ind w:left="7390" w:hanging="365"/>
      </w:pPr>
    </w:lvl>
    <w:lvl w:ilvl="8">
      <w:numFmt w:val="bullet"/>
      <w:lvlText w:val="•"/>
      <w:lvlJc w:val="left"/>
      <w:pPr>
        <w:ind w:left="8449" w:hanging="365"/>
      </w:pPr>
    </w:lvl>
  </w:abstractNum>
  <w:abstractNum w:abstractNumId="1" w15:restartNumberingAfterBreak="0">
    <w:nsid w:val="0A7D1C54"/>
    <w:multiLevelType w:val="multilevel"/>
    <w:tmpl w:val="E55EFF90"/>
    <w:lvl w:ilvl="0">
      <w:start w:val="1"/>
      <w:numFmt w:val="lowerLetter"/>
      <w:lvlText w:val="%1)"/>
      <w:lvlJc w:val="left"/>
      <w:pPr>
        <w:ind w:left="1038" w:hanging="360"/>
      </w:pPr>
      <w:rPr>
        <w:rFonts w:ascii="Arial" w:eastAsia="Arial" w:hAnsi="Arial" w:cs="Arial"/>
        <w:b/>
        <w:sz w:val="20"/>
        <w:szCs w:val="20"/>
      </w:rPr>
    </w:lvl>
    <w:lvl w:ilvl="1">
      <w:numFmt w:val="bullet"/>
      <w:lvlText w:val="•"/>
      <w:lvlJc w:val="left"/>
      <w:pPr>
        <w:ind w:left="1992" w:hanging="360"/>
      </w:pPr>
    </w:lvl>
    <w:lvl w:ilvl="2">
      <w:numFmt w:val="bullet"/>
      <w:lvlText w:val="•"/>
      <w:lvlJc w:val="left"/>
      <w:pPr>
        <w:ind w:left="2945" w:hanging="360"/>
      </w:pPr>
    </w:lvl>
    <w:lvl w:ilvl="3">
      <w:numFmt w:val="bullet"/>
      <w:lvlText w:val="•"/>
      <w:lvlJc w:val="left"/>
      <w:pPr>
        <w:ind w:left="3897" w:hanging="360"/>
      </w:pPr>
    </w:lvl>
    <w:lvl w:ilvl="4">
      <w:numFmt w:val="bullet"/>
      <w:lvlText w:val="•"/>
      <w:lvlJc w:val="left"/>
      <w:pPr>
        <w:ind w:left="4850" w:hanging="360"/>
      </w:pPr>
    </w:lvl>
    <w:lvl w:ilvl="5">
      <w:numFmt w:val="bullet"/>
      <w:lvlText w:val="•"/>
      <w:lvlJc w:val="left"/>
      <w:pPr>
        <w:ind w:left="5803" w:hanging="360"/>
      </w:pPr>
    </w:lvl>
    <w:lvl w:ilvl="6">
      <w:numFmt w:val="bullet"/>
      <w:lvlText w:val="•"/>
      <w:lvlJc w:val="left"/>
      <w:pPr>
        <w:ind w:left="6755" w:hanging="360"/>
      </w:pPr>
    </w:lvl>
    <w:lvl w:ilvl="7">
      <w:numFmt w:val="bullet"/>
      <w:lvlText w:val="•"/>
      <w:lvlJc w:val="left"/>
      <w:pPr>
        <w:ind w:left="7708" w:hanging="360"/>
      </w:pPr>
    </w:lvl>
    <w:lvl w:ilvl="8">
      <w:numFmt w:val="bullet"/>
      <w:lvlText w:val="•"/>
      <w:lvlJc w:val="left"/>
      <w:pPr>
        <w:ind w:left="8661" w:hanging="360"/>
      </w:pPr>
    </w:lvl>
  </w:abstractNum>
  <w:abstractNum w:abstractNumId="2" w15:restartNumberingAfterBreak="0">
    <w:nsid w:val="16B37C04"/>
    <w:multiLevelType w:val="multilevel"/>
    <w:tmpl w:val="E88833C0"/>
    <w:lvl w:ilvl="0">
      <w:start w:val="1"/>
      <w:numFmt w:val="decimal"/>
      <w:lvlText w:val="%1."/>
      <w:lvlJc w:val="left"/>
      <w:pPr>
        <w:ind w:left="1038" w:hanging="360"/>
      </w:pPr>
      <w:rPr>
        <w:rFonts w:ascii="Arial" w:eastAsia="Arial" w:hAnsi="Arial" w:cs="Arial"/>
        <w:b/>
        <w:sz w:val="20"/>
        <w:szCs w:val="20"/>
      </w:rPr>
    </w:lvl>
    <w:lvl w:ilvl="1">
      <w:start w:val="1"/>
      <w:numFmt w:val="lowerRoman"/>
      <w:lvlText w:val="%2."/>
      <w:lvlJc w:val="left"/>
      <w:pPr>
        <w:ind w:left="1758" w:hanging="470"/>
      </w:pPr>
      <w:rPr>
        <w:rFonts w:ascii="Arial" w:eastAsia="Arial" w:hAnsi="Arial" w:cs="Arial"/>
        <w:b/>
        <w:sz w:val="20"/>
        <w:szCs w:val="20"/>
      </w:rPr>
    </w:lvl>
    <w:lvl w:ilvl="2">
      <w:numFmt w:val="bullet"/>
      <w:lvlText w:val="•"/>
      <w:lvlJc w:val="left"/>
      <w:pPr>
        <w:ind w:left="2738" w:hanging="471"/>
      </w:pPr>
    </w:lvl>
    <w:lvl w:ilvl="3">
      <w:numFmt w:val="bullet"/>
      <w:lvlText w:val="•"/>
      <w:lvlJc w:val="left"/>
      <w:pPr>
        <w:ind w:left="3716" w:hanging="471"/>
      </w:pPr>
    </w:lvl>
    <w:lvl w:ilvl="4">
      <w:numFmt w:val="bullet"/>
      <w:lvlText w:val="•"/>
      <w:lvlJc w:val="left"/>
      <w:pPr>
        <w:ind w:left="4695" w:hanging="471"/>
      </w:pPr>
    </w:lvl>
    <w:lvl w:ilvl="5">
      <w:numFmt w:val="bullet"/>
      <w:lvlText w:val="•"/>
      <w:lvlJc w:val="left"/>
      <w:pPr>
        <w:ind w:left="5673" w:hanging="471"/>
      </w:pPr>
    </w:lvl>
    <w:lvl w:ilvl="6">
      <w:numFmt w:val="bullet"/>
      <w:lvlText w:val="•"/>
      <w:lvlJc w:val="left"/>
      <w:pPr>
        <w:ind w:left="6652" w:hanging="471"/>
      </w:pPr>
    </w:lvl>
    <w:lvl w:ilvl="7">
      <w:numFmt w:val="bullet"/>
      <w:lvlText w:val="•"/>
      <w:lvlJc w:val="left"/>
      <w:pPr>
        <w:ind w:left="7630" w:hanging="471"/>
      </w:pPr>
    </w:lvl>
    <w:lvl w:ilvl="8">
      <w:numFmt w:val="bullet"/>
      <w:lvlText w:val="•"/>
      <w:lvlJc w:val="left"/>
      <w:pPr>
        <w:ind w:left="8609" w:hanging="471"/>
      </w:pPr>
    </w:lvl>
  </w:abstractNum>
  <w:abstractNum w:abstractNumId="3" w15:restartNumberingAfterBreak="0">
    <w:nsid w:val="33FC00CD"/>
    <w:multiLevelType w:val="multilevel"/>
    <w:tmpl w:val="E96A33A2"/>
    <w:lvl w:ilvl="0">
      <w:start w:val="3"/>
      <w:numFmt w:val="decimal"/>
      <w:lvlText w:val="%1"/>
      <w:lvlJc w:val="left"/>
      <w:pPr>
        <w:ind w:left="1038" w:hanging="360"/>
      </w:pPr>
    </w:lvl>
    <w:lvl w:ilvl="1">
      <w:start w:val="1"/>
      <w:numFmt w:val="decimal"/>
      <w:lvlText w:val="%1.%2"/>
      <w:lvlJc w:val="left"/>
      <w:pPr>
        <w:ind w:left="1038" w:hanging="360"/>
      </w:pPr>
      <w:rPr>
        <w:rFonts w:ascii="Arial" w:eastAsia="Arial" w:hAnsi="Arial" w:cs="Arial"/>
        <w:b/>
        <w:sz w:val="20"/>
        <w:szCs w:val="20"/>
      </w:rPr>
    </w:lvl>
    <w:lvl w:ilvl="2">
      <w:start w:val="1"/>
      <w:numFmt w:val="lowerLetter"/>
      <w:lvlText w:val="%3)"/>
      <w:lvlJc w:val="left"/>
      <w:pPr>
        <w:ind w:left="1967" w:hanging="233"/>
      </w:pPr>
      <w:rPr>
        <w:rFonts w:ascii="Arial" w:eastAsia="Arial" w:hAnsi="Arial" w:cs="Arial"/>
        <w:b/>
        <w:sz w:val="20"/>
        <w:szCs w:val="20"/>
      </w:rPr>
    </w:lvl>
    <w:lvl w:ilvl="3">
      <w:numFmt w:val="bullet"/>
      <w:lvlText w:val="•"/>
      <w:lvlJc w:val="left"/>
      <w:pPr>
        <w:ind w:left="3872" w:hanging="233"/>
      </w:pPr>
    </w:lvl>
    <w:lvl w:ilvl="4">
      <w:numFmt w:val="bullet"/>
      <w:lvlText w:val="•"/>
      <w:lvlJc w:val="left"/>
      <w:pPr>
        <w:ind w:left="4828" w:hanging="233"/>
      </w:pPr>
    </w:lvl>
    <w:lvl w:ilvl="5">
      <w:numFmt w:val="bullet"/>
      <w:lvlText w:val="•"/>
      <w:lvlJc w:val="left"/>
      <w:pPr>
        <w:ind w:left="5785" w:hanging="233"/>
      </w:pPr>
    </w:lvl>
    <w:lvl w:ilvl="6">
      <w:numFmt w:val="bullet"/>
      <w:lvlText w:val="•"/>
      <w:lvlJc w:val="left"/>
      <w:pPr>
        <w:ind w:left="6741" w:hanging="232"/>
      </w:pPr>
    </w:lvl>
    <w:lvl w:ilvl="7">
      <w:numFmt w:val="bullet"/>
      <w:lvlText w:val="•"/>
      <w:lvlJc w:val="left"/>
      <w:pPr>
        <w:ind w:left="7697" w:hanging="232"/>
      </w:pPr>
    </w:lvl>
    <w:lvl w:ilvl="8">
      <w:numFmt w:val="bullet"/>
      <w:lvlText w:val="•"/>
      <w:lvlJc w:val="left"/>
      <w:pPr>
        <w:ind w:left="8653" w:hanging="233"/>
      </w:pPr>
    </w:lvl>
  </w:abstractNum>
  <w:abstractNum w:abstractNumId="4" w15:restartNumberingAfterBreak="0">
    <w:nsid w:val="410E7E79"/>
    <w:multiLevelType w:val="multilevel"/>
    <w:tmpl w:val="68C6FF88"/>
    <w:lvl w:ilvl="0">
      <w:start w:val="1"/>
      <w:numFmt w:val="decimal"/>
      <w:lvlText w:val="%1"/>
      <w:lvlJc w:val="left"/>
      <w:pPr>
        <w:ind w:left="798" w:hanging="480"/>
      </w:pPr>
      <w:rPr>
        <w:rFonts w:ascii="Arial MT" w:eastAsia="Arial MT" w:hAnsi="Arial MT" w:cs="Arial MT"/>
        <w:sz w:val="18"/>
        <w:szCs w:val="18"/>
      </w:rPr>
    </w:lvl>
    <w:lvl w:ilvl="1">
      <w:numFmt w:val="bullet"/>
      <w:lvlText w:val="•"/>
      <w:lvlJc w:val="left"/>
      <w:pPr>
        <w:ind w:left="1776" w:hanging="480"/>
      </w:pPr>
    </w:lvl>
    <w:lvl w:ilvl="2">
      <w:numFmt w:val="bullet"/>
      <w:lvlText w:val="•"/>
      <w:lvlJc w:val="left"/>
      <w:pPr>
        <w:ind w:left="2753" w:hanging="480"/>
      </w:pPr>
    </w:lvl>
    <w:lvl w:ilvl="3">
      <w:numFmt w:val="bullet"/>
      <w:lvlText w:val="•"/>
      <w:lvlJc w:val="left"/>
      <w:pPr>
        <w:ind w:left="3729" w:hanging="480"/>
      </w:pPr>
    </w:lvl>
    <w:lvl w:ilvl="4">
      <w:numFmt w:val="bullet"/>
      <w:lvlText w:val="•"/>
      <w:lvlJc w:val="left"/>
      <w:pPr>
        <w:ind w:left="4706" w:hanging="480"/>
      </w:pPr>
    </w:lvl>
    <w:lvl w:ilvl="5">
      <w:numFmt w:val="bullet"/>
      <w:lvlText w:val="•"/>
      <w:lvlJc w:val="left"/>
      <w:pPr>
        <w:ind w:left="5683" w:hanging="480"/>
      </w:pPr>
    </w:lvl>
    <w:lvl w:ilvl="6">
      <w:numFmt w:val="bullet"/>
      <w:lvlText w:val="•"/>
      <w:lvlJc w:val="left"/>
      <w:pPr>
        <w:ind w:left="6659" w:hanging="480"/>
      </w:pPr>
    </w:lvl>
    <w:lvl w:ilvl="7">
      <w:numFmt w:val="bullet"/>
      <w:lvlText w:val="•"/>
      <w:lvlJc w:val="left"/>
      <w:pPr>
        <w:ind w:left="7636" w:hanging="480"/>
      </w:pPr>
    </w:lvl>
    <w:lvl w:ilvl="8">
      <w:numFmt w:val="bullet"/>
      <w:lvlText w:val="•"/>
      <w:lvlJc w:val="left"/>
      <w:pPr>
        <w:ind w:left="8613" w:hanging="480"/>
      </w:pPr>
    </w:lvl>
  </w:abstractNum>
  <w:abstractNum w:abstractNumId="5" w15:restartNumberingAfterBreak="0">
    <w:nsid w:val="431E0F76"/>
    <w:multiLevelType w:val="multilevel"/>
    <w:tmpl w:val="AB209426"/>
    <w:lvl w:ilvl="0">
      <w:start w:val="1"/>
      <w:numFmt w:val="lowerLetter"/>
      <w:lvlText w:val="%1."/>
      <w:lvlJc w:val="left"/>
      <w:pPr>
        <w:ind w:left="1038" w:hanging="360"/>
      </w:pPr>
      <w:rPr>
        <w:rFonts w:ascii="Arial" w:eastAsia="Arial" w:hAnsi="Arial" w:cs="Arial"/>
        <w:b/>
        <w:sz w:val="20"/>
        <w:szCs w:val="20"/>
      </w:rPr>
    </w:lvl>
    <w:lvl w:ilvl="1">
      <w:numFmt w:val="bullet"/>
      <w:lvlText w:val="•"/>
      <w:lvlJc w:val="left"/>
      <w:pPr>
        <w:ind w:left="1992" w:hanging="360"/>
      </w:pPr>
    </w:lvl>
    <w:lvl w:ilvl="2">
      <w:numFmt w:val="bullet"/>
      <w:lvlText w:val="•"/>
      <w:lvlJc w:val="left"/>
      <w:pPr>
        <w:ind w:left="2945" w:hanging="360"/>
      </w:pPr>
    </w:lvl>
    <w:lvl w:ilvl="3">
      <w:numFmt w:val="bullet"/>
      <w:lvlText w:val="•"/>
      <w:lvlJc w:val="left"/>
      <w:pPr>
        <w:ind w:left="3897" w:hanging="360"/>
      </w:pPr>
    </w:lvl>
    <w:lvl w:ilvl="4">
      <w:numFmt w:val="bullet"/>
      <w:lvlText w:val="•"/>
      <w:lvlJc w:val="left"/>
      <w:pPr>
        <w:ind w:left="4850" w:hanging="360"/>
      </w:pPr>
    </w:lvl>
    <w:lvl w:ilvl="5">
      <w:numFmt w:val="bullet"/>
      <w:lvlText w:val="•"/>
      <w:lvlJc w:val="left"/>
      <w:pPr>
        <w:ind w:left="5803" w:hanging="360"/>
      </w:pPr>
    </w:lvl>
    <w:lvl w:ilvl="6">
      <w:numFmt w:val="bullet"/>
      <w:lvlText w:val="•"/>
      <w:lvlJc w:val="left"/>
      <w:pPr>
        <w:ind w:left="6755" w:hanging="360"/>
      </w:pPr>
    </w:lvl>
    <w:lvl w:ilvl="7">
      <w:numFmt w:val="bullet"/>
      <w:lvlText w:val="•"/>
      <w:lvlJc w:val="left"/>
      <w:pPr>
        <w:ind w:left="7708" w:hanging="360"/>
      </w:pPr>
    </w:lvl>
    <w:lvl w:ilvl="8">
      <w:numFmt w:val="bullet"/>
      <w:lvlText w:val="•"/>
      <w:lvlJc w:val="left"/>
      <w:pPr>
        <w:ind w:left="8661" w:hanging="360"/>
      </w:pPr>
    </w:lvl>
  </w:abstractNum>
  <w:abstractNum w:abstractNumId="6" w15:restartNumberingAfterBreak="0">
    <w:nsid w:val="7B984A62"/>
    <w:multiLevelType w:val="multilevel"/>
    <w:tmpl w:val="91143EE6"/>
    <w:lvl w:ilvl="0">
      <w:start w:val="1"/>
      <w:numFmt w:val="decimal"/>
      <w:lvlText w:val="%1"/>
      <w:lvlJc w:val="left"/>
      <w:pPr>
        <w:ind w:left="750" w:hanging="432"/>
      </w:pPr>
      <w:rPr>
        <w:rFonts w:ascii="Arial" w:eastAsia="Arial" w:hAnsi="Arial" w:cs="Arial"/>
        <w:b/>
        <w:color w:val="333399"/>
        <w:sz w:val="20"/>
        <w:szCs w:val="20"/>
      </w:rPr>
    </w:lvl>
    <w:lvl w:ilvl="1">
      <w:numFmt w:val="bullet"/>
      <w:lvlText w:val="▪"/>
      <w:lvlJc w:val="left"/>
      <w:pPr>
        <w:ind w:left="798" w:hanging="360"/>
      </w:pPr>
      <w:rPr>
        <w:rFonts w:ascii="Noto Sans Symbols" w:eastAsia="Noto Sans Symbols" w:hAnsi="Noto Sans Symbols" w:cs="Noto Sans Symbols"/>
        <w:sz w:val="20"/>
        <w:szCs w:val="20"/>
      </w:rPr>
    </w:lvl>
    <w:lvl w:ilvl="2">
      <w:numFmt w:val="bullet"/>
      <w:lvlText w:val="•"/>
      <w:lvlJc w:val="left"/>
      <w:pPr>
        <w:ind w:left="1885" w:hanging="360"/>
      </w:pPr>
    </w:lvl>
    <w:lvl w:ilvl="3">
      <w:numFmt w:val="bullet"/>
      <w:lvlText w:val="•"/>
      <w:lvlJc w:val="left"/>
      <w:pPr>
        <w:ind w:left="2970" w:hanging="360"/>
      </w:pPr>
    </w:lvl>
    <w:lvl w:ilvl="4">
      <w:numFmt w:val="bullet"/>
      <w:lvlText w:val="•"/>
      <w:lvlJc w:val="left"/>
      <w:pPr>
        <w:ind w:left="4055" w:hanging="360"/>
      </w:pPr>
    </w:lvl>
    <w:lvl w:ilvl="5">
      <w:numFmt w:val="bullet"/>
      <w:lvlText w:val="•"/>
      <w:lvlJc w:val="left"/>
      <w:pPr>
        <w:ind w:left="5140" w:hanging="360"/>
      </w:pPr>
    </w:lvl>
    <w:lvl w:ilvl="6">
      <w:numFmt w:val="bullet"/>
      <w:lvlText w:val="•"/>
      <w:lvlJc w:val="left"/>
      <w:pPr>
        <w:ind w:left="6225" w:hanging="360"/>
      </w:pPr>
    </w:lvl>
    <w:lvl w:ilvl="7">
      <w:numFmt w:val="bullet"/>
      <w:lvlText w:val="•"/>
      <w:lvlJc w:val="left"/>
      <w:pPr>
        <w:ind w:left="7310" w:hanging="360"/>
      </w:pPr>
    </w:lvl>
    <w:lvl w:ilvl="8">
      <w:numFmt w:val="bullet"/>
      <w:lvlText w:val="•"/>
      <w:lvlJc w:val="left"/>
      <w:pPr>
        <w:ind w:left="8396" w:hanging="360"/>
      </w:pPr>
    </w:lvl>
  </w:abstractNum>
  <w:num w:numId="1" w16cid:durableId="866412703">
    <w:abstractNumId w:val="1"/>
  </w:num>
  <w:num w:numId="2" w16cid:durableId="233398759">
    <w:abstractNumId w:val="3"/>
  </w:num>
  <w:num w:numId="3" w16cid:durableId="1192956106">
    <w:abstractNumId w:val="6"/>
  </w:num>
  <w:num w:numId="4" w16cid:durableId="2011636549">
    <w:abstractNumId w:val="4"/>
  </w:num>
  <w:num w:numId="5" w16cid:durableId="382950465">
    <w:abstractNumId w:val="5"/>
  </w:num>
  <w:num w:numId="6" w16cid:durableId="1250894599">
    <w:abstractNumId w:val="0"/>
  </w:num>
  <w:num w:numId="7" w16cid:durableId="117920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9BF"/>
    <w:rsid w:val="001F19BF"/>
    <w:rsid w:val="003963FD"/>
    <w:rsid w:val="005819D6"/>
    <w:rsid w:val="00AA0B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DD8C3"/>
  <w15:docId w15:val="{73B33541-2F27-4B20-9B81-3E460FFA1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MT" w:eastAsia="Arial MT" w:hAnsi="Arial MT" w:cs="Arial MT"/>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spacing w:before="93"/>
      <w:ind w:left="2262"/>
      <w:outlineLvl w:val="0"/>
    </w:pPr>
    <w:rPr>
      <w:rFonts w:ascii="Arial" w:eastAsia="Arial" w:hAnsi="Arial" w:cs="Arial"/>
      <w:b/>
      <w:bCs/>
      <w:sz w:val="20"/>
      <w:szCs w:val="2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21"/>
      <w:ind w:left="318"/>
    </w:pPr>
    <w:rPr>
      <w:sz w:val="18"/>
      <w:szCs w:val="18"/>
    </w:rPr>
  </w:style>
  <w:style w:type="paragraph" w:styleId="Corpodetexto">
    <w:name w:val="Body Text"/>
    <w:basedOn w:val="Normal"/>
    <w:uiPriority w:val="1"/>
    <w:qFormat/>
    <w:rPr>
      <w:sz w:val="20"/>
      <w:szCs w:val="20"/>
    </w:rPr>
  </w:style>
  <w:style w:type="paragraph" w:styleId="PargrafodaLista">
    <w:name w:val="List Paragraph"/>
    <w:basedOn w:val="Normal"/>
    <w:uiPriority w:val="1"/>
    <w:qFormat/>
    <w:pPr>
      <w:spacing w:before="121"/>
      <w:ind w:left="1038"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76E67"/>
    <w:pPr>
      <w:tabs>
        <w:tab w:val="center" w:pos="4252"/>
        <w:tab w:val="right" w:pos="8504"/>
      </w:tabs>
    </w:pPr>
  </w:style>
  <w:style w:type="character" w:customStyle="1" w:styleId="CabealhoChar">
    <w:name w:val="Cabeçalho Char"/>
    <w:basedOn w:val="Fontepargpadro"/>
    <w:link w:val="Cabealho"/>
    <w:uiPriority w:val="99"/>
    <w:rsid w:val="00D76E67"/>
    <w:rPr>
      <w:rFonts w:ascii="Arial MT" w:eastAsia="Arial MT" w:hAnsi="Arial MT" w:cs="Arial MT"/>
      <w:lang w:val="pt-PT"/>
    </w:rPr>
  </w:style>
  <w:style w:type="paragraph" w:styleId="Rodap">
    <w:name w:val="footer"/>
    <w:basedOn w:val="Normal"/>
    <w:link w:val="RodapChar"/>
    <w:uiPriority w:val="99"/>
    <w:unhideWhenUsed/>
    <w:rsid w:val="00D76E67"/>
    <w:pPr>
      <w:tabs>
        <w:tab w:val="center" w:pos="4252"/>
        <w:tab w:val="right" w:pos="8504"/>
      </w:tabs>
    </w:pPr>
  </w:style>
  <w:style w:type="character" w:customStyle="1" w:styleId="RodapChar">
    <w:name w:val="Rodapé Char"/>
    <w:basedOn w:val="Fontepargpadro"/>
    <w:link w:val="Rodap"/>
    <w:uiPriority w:val="99"/>
    <w:rsid w:val="00D76E67"/>
    <w:rPr>
      <w:rFonts w:ascii="Arial MT" w:eastAsia="Arial MT" w:hAnsi="Arial MT" w:cs="Arial MT"/>
      <w:lang w:val="pt-PT"/>
    </w:rPr>
  </w:style>
  <w:style w:type="character" w:styleId="Hyperlink">
    <w:name w:val="Hyperlink"/>
    <w:basedOn w:val="Fontepargpadro"/>
    <w:uiPriority w:val="99"/>
    <w:unhideWhenUsed/>
    <w:rsid w:val="003057F3"/>
    <w:rPr>
      <w:color w:val="0000FF" w:themeColor="hyperlink"/>
      <w:u w:val="single"/>
    </w:rPr>
  </w:style>
  <w:style w:type="character" w:styleId="MenoPendente">
    <w:name w:val="Unresolved Mention"/>
    <w:basedOn w:val="Fontepargpadro"/>
    <w:uiPriority w:val="99"/>
    <w:semiHidden/>
    <w:unhideWhenUsed/>
    <w:rsid w:val="003057F3"/>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gov.br/ibama/pt-br/assuntos/biodiversidade/flora-e-madeira/sistema-nacional-de-controle-da-origem-dos-produtos-florestais-sinaflor/sistema-nacional-de-controle-da-origem-dos-produtos-florestais-sinaflor" TargetMode="External"/><Relationship Id="rId18" Type="http://schemas.openxmlformats.org/officeDocument/2006/relationships/hyperlink" Target="http://www.ibama.gov.br/biodiversidade/flora-e-madeira/sinaflor/manuais/declara%C3%A7%C3%A3odecorte" TargetMode="External"/><Relationship Id="rId26" Type="http://schemas.openxmlformats.org/officeDocument/2006/relationships/image" Target="media/image6.png"/><Relationship Id="rId21" Type="http://schemas.openxmlformats.org/officeDocument/2006/relationships/hyperlink" Target="https://docs.google.com/forms/d/e/1FAIpQLSevXCs5GKRVENA7AvUgrtRI4AOUX7Tk-BnT77EX0xoGP0xpBg/viewform?usp=sharing"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planalto.gov.br/ccivil_03/LEIS/L9985.htm" TargetMode="External"/><Relationship Id="rId17" Type="http://schemas.openxmlformats.org/officeDocument/2006/relationships/hyperlink" Target="http://www.ibama.gov.br/biodiversidade/flora-e-madeira/sinaflor/manuais/declara%C3%A7%C3%A3odecorte" TargetMode="External"/><Relationship Id="rId25" Type="http://schemas.openxmlformats.org/officeDocument/2006/relationships/image" Target="media/image20.png"/><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bama.gov.br/biodiversidade/flora-e-madeira/sinaflor" TargetMode="External"/><Relationship Id="rId20" Type="http://schemas.openxmlformats.org/officeDocument/2006/relationships/hyperlink" Target="http://www.cadastroambientallegal.sc.gov.br/"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4.png"/><Relationship Id="rId24" Type="http://schemas.openxmlformats.org/officeDocument/2006/relationships/image" Target="media/image18.png"/><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bama.gov.br/biodiversidade/flora-e-madeira/sinaflor" TargetMode="External"/><Relationship Id="rId23" Type="http://schemas.openxmlformats.org/officeDocument/2006/relationships/image" Target="media/image4.png"/><Relationship Id="rId28" Type="http://schemas.openxmlformats.org/officeDocument/2006/relationships/image" Target="media/image2.png"/><Relationship Id="rId36" Type="http://schemas.openxmlformats.org/officeDocument/2006/relationships/image" Target="media/image16.png"/><Relationship Id="rId19" Type="http://schemas.openxmlformats.org/officeDocument/2006/relationships/hyperlink" Target="http://www.cadastroambientallegal.sc.gov.br/"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bama.gov.br/flora-e-madeira/sinaflor/sobre-o-sinaflor" TargetMode="External"/><Relationship Id="rId22" Type="http://schemas.openxmlformats.org/officeDocument/2006/relationships/image" Target="media/image15.png"/><Relationship Id="rId27" Type="http://schemas.openxmlformats.org/officeDocument/2006/relationships/image" Target="media/image21.png"/><Relationship Id="rId30" Type="http://schemas.openxmlformats.org/officeDocument/2006/relationships/image" Target="media/image7.png"/><Relationship Id="rId35" Type="http://schemas.openxmlformats.org/officeDocument/2006/relationships/image" Target="media/image19.png"/><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5.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9C7DiwanIgKvbuDXzihoIH/bSA==">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7535</Words>
  <Characters>40691</Characters>
  <Application>Microsoft Office Word</Application>
  <DocSecurity>0</DocSecurity>
  <Lines>339</Lines>
  <Paragraphs>96</Paragraphs>
  <ScaleCrop>false</ScaleCrop>
  <Company/>
  <LinksUpToDate>false</LinksUpToDate>
  <CharactersWithSpaces>48130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Klein</dc:creator>
  <cp:lastModifiedBy>Nauan Benedet</cp:lastModifiedBy>
  <cp:revision>2</cp:revision>
  <dcterms:created xsi:type="dcterms:W3CDTF">2024-06-03T18:24:00Z</dcterms:created>
  <dcterms:modified xsi:type="dcterms:W3CDTF">2024-09-26T16:42:00Z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2018-10-03T00:00:00Z</vt:lpwstr>
  </property>
  <property fmtid="{D5CDD505-2E9C-101B-9397-08002B2CF9AE}" pid="3" name="Creator">
    <vt:lpwstr>Microsoft® Word 2016</vt:lpwstr>
  </property>
  <property fmtid="{D5CDD505-2E9C-101B-9397-08002B2CF9AE}" pid="4" name="LastSaved">
    <vt:lpwstr>2024-06-03T00:00:00Z</vt:lpwstr>
  </property>
</Properties>
</file>