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4" o:title="Ondulado" type="pattern"/>
    </v:background>
  </w:background>
  <w:body>
    <w:p w14:paraId="2A9ED619" w14:textId="77777777" w:rsidR="00BF4749" w:rsidRPr="00A301FE" w:rsidRDefault="00BF4749" w:rsidP="0084262B">
      <w:pPr>
        <w:pStyle w:val="corpodotexto"/>
        <w:spacing w:before="0" w:after="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2A8849BC" w14:textId="456DB56F" w:rsidR="002108E4" w:rsidRPr="00A301FE" w:rsidRDefault="004E008D" w:rsidP="004E008D">
      <w:pPr>
        <w:tabs>
          <w:tab w:val="left" w:pos="180"/>
          <w:tab w:val="left" w:pos="5670"/>
        </w:tabs>
        <w:spacing w:line="276" w:lineRule="auto"/>
        <w:ind w:firstLine="1134"/>
        <w:rPr>
          <w:rFonts w:ascii="Arial" w:hAnsi="Arial" w:cs="Arial"/>
          <w:b/>
          <w:bCs/>
          <w:sz w:val="24"/>
          <w:szCs w:val="24"/>
        </w:rPr>
      </w:pPr>
      <w:r w:rsidRPr="00A301FE">
        <w:rPr>
          <w:rFonts w:ascii="Arial" w:hAnsi="Arial" w:cs="Arial"/>
          <w:b/>
          <w:bCs/>
          <w:sz w:val="24"/>
          <w:szCs w:val="24"/>
        </w:rPr>
        <w:tab/>
      </w:r>
      <w:r w:rsidR="002108E4" w:rsidRPr="00A301FE">
        <w:rPr>
          <w:rFonts w:ascii="Arial" w:hAnsi="Arial" w:cs="Arial"/>
          <w:b/>
          <w:bCs/>
          <w:sz w:val="24"/>
          <w:szCs w:val="24"/>
        </w:rPr>
        <w:t>RESOLUÇÃO Nº</w:t>
      </w:r>
      <w:r w:rsidR="00A94DBB" w:rsidRPr="00A301FE">
        <w:rPr>
          <w:rFonts w:ascii="Arial" w:hAnsi="Arial" w:cs="Arial"/>
          <w:b/>
          <w:bCs/>
          <w:sz w:val="24"/>
          <w:szCs w:val="24"/>
        </w:rPr>
        <w:t>00</w:t>
      </w:r>
      <w:r w:rsidR="00F950B6" w:rsidRPr="00A301FE">
        <w:rPr>
          <w:rFonts w:ascii="Arial" w:hAnsi="Arial" w:cs="Arial"/>
          <w:b/>
          <w:bCs/>
          <w:sz w:val="24"/>
          <w:szCs w:val="24"/>
        </w:rPr>
        <w:t>3</w:t>
      </w:r>
      <w:r w:rsidR="002108E4" w:rsidRPr="00A301FE">
        <w:rPr>
          <w:rFonts w:ascii="Arial" w:hAnsi="Arial" w:cs="Arial"/>
          <w:b/>
          <w:bCs/>
          <w:sz w:val="24"/>
          <w:szCs w:val="24"/>
        </w:rPr>
        <w:t>/202</w:t>
      </w:r>
      <w:r w:rsidR="00010949" w:rsidRPr="00A301FE">
        <w:rPr>
          <w:rFonts w:ascii="Arial" w:hAnsi="Arial" w:cs="Arial"/>
          <w:b/>
          <w:bCs/>
          <w:sz w:val="24"/>
          <w:szCs w:val="24"/>
        </w:rPr>
        <w:t>4</w:t>
      </w:r>
    </w:p>
    <w:p w14:paraId="2FF8E616" w14:textId="77777777" w:rsidR="00202C93" w:rsidRPr="00A301FE" w:rsidRDefault="00202C93" w:rsidP="004E008D">
      <w:pPr>
        <w:tabs>
          <w:tab w:val="left" w:pos="180"/>
          <w:tab w:val="left" w:pos="5670"/>
        </w:tabs>
        <w:spacing w:line="276" w:lineRule="auto"/>
        <w:ind w:firstLine="1134"/>
        <w:rPr>
          <w:rFonts w:ascii="Arial" w:eastAsia="Verdana" w:hAnsi="Arial" w:cs="Arial"/>
          <w:b/>
          <w:bCs/>
          <w:sz w:val="24"/>
          <w:szCs w:val="24"/>
        </w:rPr>
      </w:pPr>
    </w:p>
    <w:p w14:paraId="557AA103" w14:textId="78A0B238" w:rsidR="00F950B6" w:rsidRPr="00A301FE" w:rsidRDefault="00F950B6" w:rsidP="00F950B6">
      <w:pPr>
        <w:spacing w:line="235" w:lineRule="auto"/>
        <w:ind w:left="2953" w:right="547"/>
        <w:jc w:val="both"/>
        <w:rPr>
          <w:rFonts w:ascii="Arial" w:hAnsi="Arial" w:cs="Arial"/>
          <w:b/>
          <w:sz w:val="24"/>
          <w:szCs w:val="24"/>
        </w:rPr>
      </w:pPr>
      <w:r w:rsidRPr="00A301FE">
        <w:rPr>
          <w:rFonts w:ascii="Arial" w:hAnsi="Arial" w:cs="Arial"/>
          <w:b/>
          <w:color w:val="000009"/>
          <w:sz w:val="24"/>
          <w:szCs w:val="24"/>
        </w:rPr>
        <w:t>DISPÕE SOBRE A CONCESSÃO DE REVISÃO GERAL ANUAL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AOS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SALÁRIOS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DOS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EMPREGADOS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PÚBLICOS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DO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CONSÓRCIO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INTERMUNICIPAL</w:t>
      </w:r>
      <w:r w:rsidRPr="00A301FE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="00A301FE" w:rsidRPr="00A301FE">
        <w:rPr>
          <w:rFonts w:ascii="Arial" w:hAnsi="Arial" w:cs="Arial"/>
          <w:b/>
          <w:color w:val="000009"/>
          <w:sz w:val="24"/>
          <w:szCs w:val="24"/>
        </w:rPr>
        <w:t>MULTIFINALITÁRIO DA AMNORESTE</w:t>
      </w:r>
      <w:r w:rsidRPr="00A301FE">
        <w:rPr>
          <w:rFonts w:ascii="Arial" w:hAnsi="Arial" w:cs="Arial"/>
          <w:b/>
          <w:color w:val="000009"/>
          <w:spacing w:val="-2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–</w:t>
      </w:r>
      <w:r w:rsidRPr="00A301FE">
        <w:rPr>
          <w:rFonts w:ascii="Arial" w:hAnsi="Arial" w:cs="Arial"/>
          <w:b/>
          <w:color w:val="000009"/>
          <w:spacing w:val="-6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C</w:t>
      </w:r>
      <w:r w:rsidR="00A301FE" w:rsidRPr="00A301FE">
        <w:rPr>
          <w:rFonts w:ascii="Arial" w:hAnsi="Arial" w:cs="Arial"/>
          <w:b/>
          <w:color w:val="000009"/>
          <w:sz w:val="24"/>
          <w:szCs w:val="24"/>
        </w:rPr>
        <w:t>IMAM</w:t>
      </w:r>
      <w:r w:rsidRPr="00A301FE">
        <w:rPr>
          <w:rFonts w:ascii="Arial" w:hAnsi="Arial" w:cs="Arial"/>
          <w:b/>
          <w:color w:val="000009"/>
          <w:spacing w:val="-2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E</w:t>
      </w:r>
      <w:r w:rsidRPr="00A301FE">
        <w:rPr>
          <w:rFonts w:ascii="Arial" w:hAnsi="Arial" w:cs="Arial"/>
          <w:b/>
          <w:color w:val="000009"/>
          <w:spacing w:val="-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DÁ</w:t>
      </w:r>
      <w:r w:rsidRPr="00A301FE">
        <w:rPr>
          <w:rFonts w:ascii="Arial" w:hAnsi="Arial" w:cs="Arial"/>
          <w:b/>
          <w:color w:val="000009"/>
          <w:spacing w:val="-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color w:val="000009"/>
          <w:sz w:val="24"/>
          <w:szCs w:val="24"/>
        </w:rPr>
        <w:t>OUTRAS</w:t>
      </w:r>
      <w:r w:rsidRPr="00A301FE">
        <w:rPr>
          <w:rFonts w:ascii="Arial" w:hAnsi="Arial" w:cs="Arial"/>
          <w:b/>
          <w:color w:val="000009"/>
          <w:spacing w:val="-1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sz w:val="24"/>
          <w:szCs w:val="24"/>
        </w:rPr>
        <w:t>PROVIDÊNCIAS.</w:t>
      </w:r>
    </w:p>
    <w:p w14:paraId="1ECC2A86" w14:textId="77777777" w:rsidR="002108E4" w:rsidRPr="00A301FE" w:rsidRDefault="002108E4" w:rsidP="002108E4">
      <w:pPr>
        <w:pStyle w:val="Estilo1"/>
        <w:spacing w:line="276" w:lineRule="auto"/>
        <w:ind w:firstLine="1134"/>
        <w:rPr>
          <w:rFonts w:ascii="Arial" w:hAnsi="Arial" w:cs="Arial"/>
          <w:bCs/>
          <w:sz w:val="24"/>
          <w:szCs w:val="24"/>
        </w:rPr>
      </w:pPr>
    </w:p>
    <w:p w14:paraId="72B25378" w14:textId="77777777" w:rsidR="00FE434C" w:rsidRPr="00A301FE" w:rsidRDefault="00FE434C" w:rsidP="00FE434C">
      <w:pPr>
        <w:pStyle w:val="Corpodetexto"/>
        <w:spacing w:before="2"/>
        <w:rPr>
          <w:rFonts w:cs="Arial"/>
          <w:b/>
          <w:bCs/>
          <w:szCs w:val="24"/>
        </w:rPr>
      </w:pPr>
    </w:p>
    <w:p w14:paraId="121F9D39" w14:textId="2363479C" w:rsidR="007F24F9" w:rsidRPr="00A301FE" w:rsidRDefault="00FE434C" w:rsidP="00F950B6">
      <w:pPr>
        <w:spacing w:line="264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A301FE">
        <w:rPr>
          <w:rFonts w:ascii="Arial" w:hAnsi="Arial" w:cs="Arial"/>
          <w:b/>
          <w:bCs/>
          <w:sz w:val="24"/>
          <w:szCs w:val="24"/>
        </w:rPr>
        <w:t>VANDERLEI SANAGIOTTO</w:t>
      </w:r>
      <w:r w:rsidRPr="00A301FE">
        <w:rPr>
          <w:rFonts w:ascii="Arial" w:hAnsi="Arial" w:cs="Arial"/>
          <w:sz w:val="24"/>
          <w:szCs w:val="24"/>
        </w:rPr>
        <w:t>, Presidente do CIMAM e Prefeito Municipal de Novo Horizonte/SC no uso das atribuições que lhe são conferidas pelo Protocolo de Intenções e Contrato</w:t>
      </w:r>
      <w:r w:rsidR="00F950B6" w:rsidRPr="00A301FE">
        <w:rPr>
          <w:rFonts w:ascii="Arial" w:hAnsi="Arial" w:cs="Arial"/>
          <w:sz w:val="24"/>
          <w:szCs w:val="24"/>
        </w:rPr>
        <w:t>,</w:t>
      </w:r>
    </w:p>
    <w:p w14:paraId="3340455F" w14:textId="188B4B98" w:rsidR="007F24F9" w:rsidRPr="00A301FE" w:rsidRDefault="007F24F9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BE653F2" w14:textId="579156C4" w:rsidR="00A301FE" w:rsidRPr="00A301FE" w:rsidRDefault="00F950B6" w:rsidP="00A301FE">
      <w:pPr>
        <w:spacing w:line="264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A301FE">
        <w:rPr>
          <w:rFonts w:ascii="Arial" w:hAnsi="Arial" w:cs="Arial"/>
          <w:b/>
          <w:sz w:val="24"/>
          <w:szCs w:val="24"/>
        </w:rPr>
        <w:t xml:space="preserve">CONSIDERANDO </w:t>
      </w:r>
      <w:r w:rsidRPr="00A301FE">
        <w:rPr>
          <w:rFonts w:ascii="Arial" w:hAnsi="Arial" w:cs="Arial"/>
          <w:sz w:val="24"/>
          <w:szCs w:val="24"/>
        </w:rPr>
        <w:t xml:space="preserve">o que dispõe o </w:t>
      </w:r>
      <w:r w:rsidR="00A301FE" w:rsidRPr="00A301FE">
        <w:rPr>
          <w:rFonts w:ascii="Arial" w:hAnsi="Arial" w:cs="Arial"/>
          <w:sz w:val="24"/>
          <w:szCs w:val="24"/>
        </w:rPr>
        <w:t>C</w:t>
      </w:r>
      <w:r w:rsidRPr="00A301FE">
        <w:rPr>
          <w:rFonts w:ascii="Arial" w:hAnsi="Arial" w:cs="Arial"/>
          <w:sz w:val="24"/>
          <w:szCs w:val="24"/>
        </w:rPr>
        <w:t xml:space="preserve">ontrato de </w:t>
      </w:r>
      <w:r w:rsidR="00A301FE" w:rsidRPr="00A301FE">
        <w:rPr>
          <w:rFonts w:ascii="Arial" w:hAnsi="Arial" w:cs="Arial"/>
          <w:sz w:val="24"/>
          <w:szCs w:val="24"/>
        </w:rPr>
        <w:t>C</w:t>
      </w:r>
      <w:r w:rsidRPr="00A301FE">
        <w:rPr>
          <w:rFonts w:ascii="Arial" w:hAnsi="Arial" w:cs="Arial"/>
          <w:sz w:val="24"/>
          <w:szCs w:val="24"/>
        </w:rPr>
        <w:t xml:space="preserve">onsórcio </w:t>
      </w:r>
      <w:r w:rsidR="00A301FE" w:rsidRPr="00A301FE">
        <w:rPr>
          <w:rFonts w:ascii="Arial" w:hAnsi="Arial" w:cs="Arial"/>
          <w:sz w:val="24"/>
          <w:szCs w:val="24"/>
        </w:rPr>
        <w:t>P</w:t>
      </w:r>
      <w:r w:rsidRPr="00A301FE">
        <w:rPr>
          <w:rFonts w:ascii="Arial" w:hAnsi="Arial" w:cs="Arial"/>
          <w:sz w:val="24"/>
          <w:szCs w:val="24"/>
        </w:rPr>
        <w:t xml:space="preserve">úblico e suas alterações, quanto à utilização do Índice Nacional de Preços ao Consumidor Amplo - IPCA como índice oficial para da concessão de revisão geral anual aos salários dos servidores do </w:t>
      </w:r>
      <w:r w:rsidR="00A301FE" w:rsidRPr="00A301FE">
        <w:rPr>
          <w:rFonts w:ascii="Arial" w:hAnsi="Arial" w:cs="Arial"/>
          <w:sz w:val="24"/>
          <w:szCs w:val="24"/>
        </w:rPr>
        <w:t>CIMAM</w:t>
      </w:r>
      <w:r w:rsidRPr="00A301FE">
        <w:rPr>
          <w:rFonts w:ascii="Arial" w:hAnsi="Arial" w:cs="Arial"/>
          <w:sz w:val="24"/>
          <w:szCs w:val="24"/>
        </w:rPr>
        <w:t xml:space="preserve"> </w:t>
      </w:r>
      <w:r w:rsidR="00A301FE" w:rsidRPr="00A301FE">
        <w:rPr>
          <w:rFonts w:ascii="Arial" w:hAnsi="Arial" w:cs="Arial"/>
          <w:sz w:val="22"/>
          <w:szCs w:val="22"/>
        </w:rPr>
        <w:t xml:space="preserve">(Cláusula Décima Quinta: Dos Empregos Públicos e Cargos - </w:t>
      </w:r>
      <w:r w:rsidR="00A301FE" w:rsidRPr="00A301FE">
        <w:rPr>
          <w:rFonts w:ascii="Arial" w:hAnsi="Arial" w:cs="Arial"/>
          <w:sz w:val="22"/>
          <w:szCs w:val="22"/>
        </w:rPr>
        <w:t>15.4. A remuneração dos empregos públicos será definida em Assembleia Geral e sofrerá, anualmente, no mês de</w:t>
      </w:r>
      <w:r w:rsidR="00A301FE" w:rsidRPr="00A301FE">
        <w:rPr>
          <w:rFonts w:ascii="Arial" w:hAnsi="Arial" w:cs="Arial"/>
          <w:sz w:val="22"/>
          <w:szCs w:val="22"/>
        </w:rPr>
        <w:t xml:space="preserve"> </w:t>
      </w:r>
      <w:r w:rsidR="00A301FE" w:rsidRPr="00A301FE">
        <w:rPr>
          <w:rFonts w:ascii="Arial" w:hAnsi="Arial" w:cs="Arial"/>
          <w:sz w:val="22"/>
          <w:szCs w:val="22"/>
        </w:rPr>
        <w:t>janeiro de cada ano o reajuste pelo IPCA, tendo como período de apuração os últimos 12 (doze) meses</w:t>
      </w:r>
      <w:r w:rsidR="00A301FE" w:rsidRPr="00A301FE">
        <w:rPr>
          <w:rFonts w:ascii="Arial" w:hAnsi="Arial" w:cs="Arial"/>
          <w:sz w:val="22"/>
          <w:szCs w:val="22"/>
        </w:rPr>
        <w:t xml:space="preserve"> </w:t>
      </w:r>
      <w:r w:rsidR="00A301FE" w:rsidRPr="00A301FE">
        <w:rPr>
          <w:rFonts w:ascii="Arial" w:hAnsi="Arial" w:cs="Arial"/>
          <w:sz w:val="22"/>
          <w:szCs w:val="22"/>
        </w:rPr>
        <w:t>considerados de dezembro de um ano à novembro do próximo ano</w:t>
      </w:r>
      <w:r w:rsidR="00A301FE" w:rsidRPr="00A301FE">
        <w:rPr>
          <w:rFonts w:ascii="Arial" w:hAnsi="Arial" w:cs="Arial"/>
          <w:sz w:val="22"/>
          <w:szCs w:val="22"/>
        </w:rPr>
        <w:t>).</w:t>
      </w:r>
    </w:p>
    <w:p w14:paraId="63159D59" w14:textId="4FF04C27" w:rsidR="00F950B6" w:rsidRPr="00A301FE" w:rsidRDefault="00F950B6" w:rsidP="00F950B6">
      <w:pPr>
        <w:spacing w:line="268" w:lineRule="auto"/>
        <w:ind w:left="118" w:right="550" w:firstLine="1132"/>
        <w:jc w:val="both"/>
        <w:rPr>
          <w:rFonts w:ascii="Arial" w:hAnsi="Arial" w:cs="Arial"/>
          <w:i/>
          <w:sz w:val="24"/>
          <w:szCs w:val="24"/>
        </w:rPr>
      </w:pPr>
    </w:p>
    <w:p w14:paraId="0B93A6F9" w14:textId="6C4A52D3" w:rsidR="00F950B6" w:rsidRPr="00A301FE" w:rsidRDefault="00F950B6" w:rsidP="00F950B6">
      <w:pPr>
        <w:spacing w:line="268" w:lineRule="auto"/>
        <w:ind w:left="118" w:right="550" w:firstLine="1132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301FE">
        <w:rPr>
          <w:rFonts w:ascii="Arial" w:hAnsi="Arial" w:cs="Arial"/>
          <w:b/>
          <w:bCs/>
          <w:i/>
          <w:sz w:val="24"/>
          <w:szCs w:val="24"/>
        </w:rPr>
        <w:t>RESOLVE:</w:t>
      </w:r>
    </w:p>
    <w:p w14:paraId="7A58693A" w14:textId="2CC9CA96" w:rsidR="00F950B6" w:rsidRPr="00A301FE" w:rsidRDefault="00F950B6" w:rsidP="00F950B6">
      <w:pPr>
        <w:spacing w:line="268" w:lineRule="auto"/>
        <w:ind w:left="118" w:right="550" w:firstLine="1132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0CD3D0C4" w14:textId="32F54573" w:rsidR="00F950B6" w:rsidRPr="00A301FE" w:rsidRDefault="00F950B6" w:rsidP="00F950B6">
      <w:pPr>
        <w:pStyle w:val="Corpodetexto"/>
        <w:spacing w:line="235" w:lineRule="auto"/>
        <w:ind w:left="118" w:right="548" w:firstLine="1132"/>
        <w:rPr>
          <w:rFonts w:cs="Arial"/>
          <w:szCs w:val="24"/>
        </w:rPr>
      </w:pPr>
      <w:r w:rsidRPr="00A301FE">
        <w:rPr>
          <w:rFonts w:cs="Arial"/>
          <w:b/>
          <w:color w:val="000009"/>
          <w:w w:val="95"/>
          <w:szCs w:val="24"/>
        </w:rPr>
        <w:t xml:space="preserve">Art. 1º </w:t>
      </w:r>
      <w:r w:rsidRPr="00A301FE">
        <w:rPr>
          <w:rFonts w:cs="Arial"/>
          <w:color w:val="000009"/>
          <w:w w:val="95"/>
          <w:szCs w:val="24"/>
        </w:rPr>
        <w:t xml:space="preserve">- </w:t>
      </w:r>
      <w:r w:rsidRPr="00A301FE">
        <w:rPr>
          <w:rFonts w:cs="Arial"/>
          <w:b/>
          <w:color w:val="000009"/>
          <w:w w:val="95"/>
          <w:szCs w:val="24"/>
        </w:rPr>
        <w:t xml:space="preserve">CONCEDER </w:t>
      </w:r>
      <w:r w:rsidRPr="00A301FE">
        <w:rPr>
          <w:rFonts w:cs="Arial"/>
          <w:color w:val="000009"/>
          <w:w w:val="95"/>
          <w:szCs w:val="24"/>
        </w:rPr>
        <w:t>revisão geral anual aos salários dos empregados públicos do CIMAM,</w:t>
      </w:r>
      <w:r w:rsidRPr="00A301FE">
        <w:rPr>
          <w:rFonts w:cs="Arial"/>
          <w:color w:val="000009"/>
          <w:spacing w:val="1"/>
          <w:w w:val="95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tendo</w:t>
      </w:r>
      <w:r w:rsidRPr="00A301FE">
        <w:rPr>
          <w:rFonts w:cs="Arial"/>
          <w:color w:val="000009"/>
          <w:spacing w:val="-9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como</w:t>
      </w:r>
      <w:r w:rsidRPr="00A301FE">
        <w:rPr>
          <w:rFonts w:cs="Arial"/>
          <w:color w:val="000009"/>
          <w:spacing w:val="-11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parâmetro</w:t>
      </w:r>
      <w:r w:rsidRPr="00A301FE">
        <w:rPr>
          <w:rFonts w:cs="Arial"/>
          <w:color w:val="000009"/>
          <w:spacing w:val="-9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de</w:t>
      </w:r>
      <w:r w:rsidRPr="00A301FE">
        <w:rPr>
          <w:rFonts w:cs="Arial"/>
          <w:color w:val="000009"/>
          <w:spacing w:val="-10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referência</w:t>
      </w:r>
      <w:r w:rsidRPr="00A301FE">
        <w:rPr>
          <w:rFonts w:cs="Arial"/>
          <w:color w:val="000009"/>
          <w:spacing w:val="-9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o</w:t>
      </w:r>
      <w:r w:rsidRPr="00A301FE">
        <w:rPr>
          <w:rFonts w:cs="Arial"/>
          <w:color w:val="000009"/>
          <w:spacing w:val="-8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Índice</w:t>
      </w:r>
      <w:r w:rsidRPr="00A301FE">
        <w:rPr>
          <w:rFonts w:cs="Arial"/>
          <w:color w:val="000009"/>
          <w:spacing w:val="-10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Nacional</w:t>
      </w:r>
      <w:r w:rsidRPr="00A301FE">
        <w:rPr>
          <w:rFonts w:cs="Arial"/>
          <w:color w:val="000009"/>
          <w:spacing w:val="-9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de</w:t>
      </w:r>
      <w:r w:rsidRPr="00A301FE">
        <w:rPr>
          <w:rFonts w:cs="Arial"/>
          <w:color w:val="000009"/>
          <w:spacing w:val="-10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Preços</w:t>
      </w:r>
      <w:r w:rsidRPr="00A301FE">
        <w:rPr>
          <w:rFonts w:cs="Arial"/>
          <w:color w:val="000009"/>
          <w:spacing w:val="-10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ao</w:t>
      </w:r>
      <w:r w:rsidRPr="00A301FE">
        <w:rPr>
          <w:rFonts w:cs="Arial"/>
          <w:color w:val="000009"/>
          <w:spacing w:val="-9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Consumidor</w:t>
      </w:r>
      <w:r w:rsidRPr="00A301FE">
        <w:rPr>
          <w:rFonts w:cs="Arial"/>
          <w:color w:val="000009"/>
          <w:spacing w:val="-9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Amplo</w:t>
      </w:r>
      <w:r w:rsidRPr="00A301FE">
        <w:rPr>
          <w:rFonts w:cs="Arial"/>
          <w:color w:val="000009"/>
          <w:spacing w:val="-7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-</w:t>
      </w:r>
      <w:r w:rsidRPr="00A301FE">
        <w:rPr>
          <w:rFonts w:cs="Arial"/>
          <w:color w:val="000009"/>
          <w:spacing w:val="-10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IPCA</w:t>
      </w:r>
      <w:r w:rsidRPr="00A301FE">
        <w:rPr>
          <w:rFonts w:cs="Arial"/>
          <w:color w:val="000009"/>
          <w:spacing w:val="-10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acumulado</w:t>
      </w:r>
      <w:r w:rsidRPr="00A301FE">
        <w:rPr>
          <w:rFonts w:cs="Arial"/>
          <w:color w:val="000009"/>
          <w:spacing w:val="-53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nos</w:t>
      </w:r>
      <w:r w:rsidRPr="00A301FE">
        <w:rPr>
          <w:rFonts w:cs="Arial"/>
          <w:color w:val="000009"/>
          <w:spacing w:val="13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últimos</w:t>
      </w:r>
      <w:r w:rsidRPr="00A301FE">
        <w:rPr>
          <w:rFonts w:cs="Arial"/>
          <w:color w:val="000009"/>
          <w:spacing w:val="14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12</w:t>
      </w:r>
      <w:r w:rsidRPr="00A301FE">
        <w:rPr>
          <w:rFonts w:cs="Arial"/>
          <w:color w:val="000009"/>
          <w:spacing w:val="10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meses</w:t>
      </w:r>
      <w:r w:rsidRPr="00A301FE">
        <w:rPr>
          <w:rFonts w:cs="Arial"/>
          <w:color w:val="000009"/>
          <w:spacing w:val="15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–</w:t>
      </w:r>
      <w:r w:rsidRPr="00A301FE">
        <w:rPr>
          <w:rFonts w:cs="Arial"/>
          <w:color w:val="000009"/>
          <w:spacing w:val="8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dezembro/2022</w:t>
      </w:r>
      <w:r w:rsidRPr="00A301FE">
        <w:rPr>
          <w:rFonts w:cs="Arial"/>
          <w:color w:val="000009"/>
          <w:spacing w:val="13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a</w:t>
      </w:r>
      <w:r w:rsidRPr="00A301FE">
        <w:rPr>
          <w:rFonts w:cs="Arial"/>
          <w:color w:val="000009"/>
          <w:spacing w:val="11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novembro/2023</w:t>
      </w:r>
      <w:r w:rsidRPr="00A301FE">
        <w:rPr>
          <w:rFonts w:cs="Arial"/>
          <w:color w:val="000009"/>
          <w:spacing w:val="12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-</w:t>
      </w:r>
      <w:r w:rsidRPr="00A301FE">
        <w:rPr>
          <w:rFonts w:cs="Arial"/>
          <w:color w:val="000009"/>
          <w:spacing w:val="13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com</w:t>
      </w:r>
      <w:r w:rsidRPr="00A301FE">
        <w:rPr>
          <w:rFonts w:cs="Arial"/>
          <w:color w:val="000009"/>
          <w:spacing w:val="12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percentual</w:t>
      </w:r>
      <w:r w:rsidRPr="00A301FE">
        <w:rPr>
          <w:rFonts w:cs="Arial"/>
          <w:color w:val="000009"/>
          <w:spacing w:val="11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de</w:t>
      </w:r>
      <w:r w:rsidRPr="00A301FE">
        <w:rPr>
          <w:rFonts w:cs="Arial"/>
          <w:color w:val="000009"/>
          <w:spacing w:val="13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4,68%</w:t>
      </w:r>
      <w:r w:rsidRPr="00A301FE">
        <w:rPr>
          <w:rFonts w:cs="Arial"/>
          <w:color w:val="000009"/>
          <w:spacing w:val="12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(quatro</w:t>
      </w:r>
      <w:r w:rsidRPr="00A301FE">
        <w:rPr>
          <w:rFonts w:cs="Arial"/>
          <w:color w:val="000009"/>
          <w:spacing w:val="12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vírgula</w:t>
      </w:r>
      <w:r w:rsidRPr="00A301FE">
        <w:rPr>
          <w:rFonts w:cs="Arial"/>
          <w:color w:val="000009"/>
          <w:spacing w:val="11"/>
          <w:w w:val="95"/>
          <w:szCs w:val="24"/>
        </w:rPr>
        <w:t xml:space="preserve"> </w:t>
      </w:r>
      <w:r w:rsidRPr="00A301FE">
        <w:rPr>
          <w:rFonts w:cs="Arial"/>
          <w:color w:val="000009"/>
          <w:w w:val="95"/>
          <w:szCs w:val="24"/>
        </w:rPr>
        <w:t>sessenta</w:t>
      </w:r>
      <w:r w:rsidRPr="00A301FE">
        <w:rPr>
          <w:rFonts w:cs="Arial"/>
          <w:color w:val="000009"/>
          <w:spacing w:val="1"/>
          <w:w w:val="95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e</w:t>
      </w:r>
      <w:r w:rsidRPr="00A301FE">
        <w:rPr>
          <w:rFonts w:cs="Arial"/>
          <w:color w:val="000009"/>
          <w:spacing w:val="-5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oito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por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cento),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</w:t>
      </w:r>
      <w:r w:rsidRPr="00A301FE">
        <w:rPr>
          <w:rFonts w:cs="Arial"/>
          <w:color w:val="000009"/>
          <w:spacing w:val="-8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ser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aplicado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partir</w:t>
      </w:r>
      <w:r w:rsidRPr="00A301FE">
        <w:rPr>
          <w:rFonts w:cs="Arial"/>
          <w:color w:val="000009"/>
          <w:spacing w:val="-6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do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dia</w:t>
      </w:r>
      <w:r w:rsidRPr="00A301FE">
        <w:rPr>
          <w:rFonts w:cs="Arial"/>
          <w:color w:val="000009"/>
          <w:spacing w:val="-5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1º</w:t>
      </w:r>
      <w:r w:rsidRPr="00A301FE">
        <w:rPr>
          <w:rFonts w:cs="Arial"/>
          <w:color w:val="000009"/>
          <w:spacing w:val="-6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(primeiro)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de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janeiro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de</w:t>
      </w:r>
      <w:r w:rsidRPr="00A301FE">
        <w:rPr>
          <w:rFonts w:cs="Arial"/>
          <w:color w:val="000009"/>
          <w:spacing w:val="-5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2024.</w:t>
      </w:r>
    </w:p>
    <w:p w14:paraId="34FCA53A" w14:textId="073F8342" w:rsidR="00F950B6" w:rsidRPr="00A301FE" w:rsidRDefault="00F950B6" w:rsidP="00F950B6">
      <w:pPr>
        <w:pStyle w:val="Corpodetexto"/>
        <w:spacing w:before="158" w:line="235" w:lineRule="auto"/>
        <w:ind w:left="118" w:right="547" w:firstLine="1132"/>
        <w:rPr>
          <w:rFonts w:cs="Arial"/>
          <w:color w:val="000009"/>
          <w:szCs w:val="24"/>
        </w:rPr>
      </w:pPr>
      <w:r w:rsidRPr="00A301FE">
        <w:rPr>
          <w:rFonts w:cs="Arial"/>
          <w:b/>
          <w:color w:val="000009"/>
          <w:szCs w:val="24"/>
        </w:rPr>
        <w:t>Art.</w:t>
      </w:r>
      <w:r w:rsidRPr="00A301FE">
        <w:rPr>
          <w:rFonts w:cs="Arial"/>
          <w:b/>
          <w:color w:val="000009"/>
          <w:spacing w:val="-11"/>
          <w:szCs w:val="24"/>
        </w:rPr>
        <w:t xml:space="preserve"> </w:t>
      </w:r>
      <w:r w:rsidRPr="00A301FE">
        <w:rPr>
          <w:rFonts w:cs="Arial"/>
          <w:b/>
          <w:color w:val="000009"/>
          <w:szCs w:val="24"/>
        </w:rPr>
        <w:t>2º</w:t>
      </w:r>
      <w:r w:rsidRPr="00A301FE">
        <w:rPr>
          <w:rFonts w:cs="Arial"/>
          <w:b/>
          <w:color w:val="000009"/>
          <w:spacing w:val="-13"/>
          <w:szCs w:val="24"/>
        </w:rPr>
        <w:t xml:space="preserve"> </w:t>
      </w:r>
      <w:r w:rsidRPr="00A301FE">
        <w:rPr>
          <w:rFonts w:cs="Arial"/>
          <w:b/>
          <w:color w:val="000009"/>
          <w:szCs w:val="24"/>
        </w:rPr>
        <w:t>-</w:t>
      </w:r>
      <w:r w:rsidRPr="00A301FE">
        <w:rPr>
          <w:rFonts w:cs="Arial"/>
          <w:b/>
          <w:color w:val="000009"/>
          <w:spacing w:val="-11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Com</w:t>
      </w:r>
      <w:r w:rsidRPr="00A301FE">
        <w:rPr>
          <w:rFonts w:cs="Arial"/>
          <w:color w:val="000009"/>
          <w:spacing w:val="-13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base</w:t>
      </w:r>
      <w:r w:rsidRPr="00A301FE">
        <w:rPr>
          <w:rFonts w:cs="Arial"/>
          <w:color w:val="000009"/>
          <w:spacing w:val="-1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no</w:t>
      </w:r>
      <w:r w:rsidRPr="00A301FE">
        <w:rPr>
          <w:rFonts w:cs="Arial"/>
          <w:color w:val="000009"/>
          <w:spacing w:val="-11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reajuste</w:t>
      </w:r>
      <w:r w:rsidRPr="00A301FE">
        <w:rPr>
          <w:rFonts w:cs="Arial"/>
          <w:color w:val="000009"/>
          <w:spacing w:val="-1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previsto</w:t>
      </w:r>
      <w:r w:rsidRPr="00A301FE">
        <w:rPr>
          <w:rFonts w:cs="Arial"/>
          <w:color w:val="000009"/>
          <w:spacing w:val="-13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no</w:t>
      </w:r>
      <w:r w:rsidRPr="00A301FE">
        <w:rPr>
          <w:rFonts w:cs="Arial"/>
          <w:color w:val="000009"/>
          <w:spacing w:val="-1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artigo</w:t>
      </w:r>
      <w:r w:rsidRPr="00A301FE">
        <w:rPr>
          <w:rFonts w:cs="Arial"/>
          <w:color w:val="000009"/>
          <w:spacing w:val="-11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anterior,</w:t>
      </w:r>
      <w:r w:rsidRPr="00A301FE">
        <w:rPr>
          <w:rFonts w:cs="Arial"/>
          <w:color w:val="000009"/>
          <w:spacing w:val="-1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o</w:t>
      </w:r>
      <w:r w:rsidRPr="00A301FE">
        <w:rPr>
          <w:rFonts w:cs="Arial"/>
          <w:color w:val="000009"/>
          <w:spacing w:val="-13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quadro</w:t>
      </w:r>
      <w:r w:rsidRPr="00A301FE">
        <w:rPr>
          <w:rFonts w:cs="Arial"/>
          <w:color w:val="000009"/>
          <w:spacing w:val="-13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de</w:t>
      </w:r>
      <w:r w:rsidRPr="00A301FE">
        <w:rPr>
          <w:rFonts w:cs="Arial"/>
          <w:color w:val="000009"/>
          <w:spacing w:val="-13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salários</w:t>
      </w:r>
      <w:r w:rsidRPr="00A301FE">
        <w:rPr>
          <w:rFonts w:cs="Arial"/>
          <w:color w:val="000009"/>
          <w:spacing w:val="-11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dos</w:t>
      </w:r>
      <w:r w:rsidRPr="00A301FE">
        <w:rPr>
          <w:rFonts w:cs="Arial"/>
          <w:color w:val="000009"/>
          <w:spacing w:val="-11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empregados</w:t>
      </w:r>
      <w:r w:rsidRPr="00A301FE">
        <w:rPr>
          <w:rFonts w:cs="Arial"/>
          <w:color w:val="000009"/>
          <w:spacing w:val="-5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públicos</w:t>
      </w:r>
      <w:r w:rsidRPr="00A301FE">
        <w:rPr>
          <w:rFonts w:cs="Arial"/>
          <w:color w:val="000009"/>
          <w:spacing w:val="-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do</w:t>
      </w:r>
      <w:r w:rsidRPr="00A301FE">
        <w:rPr>
          <w:rFonts w:cs="Arial"/>
          <w:color w:val="000009"/>
          <w:spacing w:val="-2"/>
          <w:szCs w:val="24"/>
        </w:rPr>
        <w:t xml:space="preserve"> </w:t>
      </w:r>
      <w:r w:rsidR="00A301FE" w:rsidRPr="00A301FE">
        <w:rPr>
          <w:rFonts w:cs="Arial"/>
          <w:color w:val="000009"/>
          <w:szCs w:val="24"/>
        </w:rPr>
        <w:t>CIMAM</w:t>
      </w:r>
      <w:r w:rsidRPr="00A301FE">
        <w:rPr>
          <w:rFonts w:cs="Arial"/>
          <w:color w:val="000009"/>
          <w:szCs w:val="24"/>
        </w:rPr>
        <w:t>,</w:t>
      </w:r>
      <w:r w:rsidRPr="00A301FE">
        <w:rPr>
          <w:rFonts w:cs="Arial"/>
          <w:color w:val="000009"/>
          <w:spacing w:val="-3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passa</w:t>
      </w:r>
      <w:r w:rsidRPr="00A301FE">
        <w:rPr>
          <w:rFonts w:cs="Arial"/>
          <w:color w:val="000009"/>
          <w:spacing w:val="-3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a</w:t>
      </w:r>
      <w:r w:rsidRPr="00A301FE">
        <w:rPr>
          <w:rFonts w:cs="Arial"/>
          <w:color w:val="000009"/>
          <w:spacing w:val="-4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viger</w:t>
      </w:r>
      <w:r w:rsidRPr="00A301FE">
        <w:rPr>
          <w:rFonts w:cs="Arial"/>
          <w:color w:val="000009"/>
          <w:spacing w:val="-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com</w:t>
      </w:r>
      <w:r w:rsidRPr="00A301FE">
        <w:rPr>
          <w:rFonts w:cs="Arial"/>
          <w:color w:val="000009"/>
          <w:spacing w:val="-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os</w:t>
      </w:r>
      <w:r w:rsidRPr="00A301FE">
        <w:rPr>
          <w:rFonts w:cs="Arial"/>
          <w:color w:val="000009"/>
          <w:spacing w:val="-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seguintes</w:t>
      </w:r>
      <w:r w:rsidRPr="00A301FE">
        <w:rPr>
          <w:rFonts w:cs="Arial"/>
          <w:color w:val="000009"/>
          <w:spacing w:val="-2"/>
          <w:szCs w:val="24"/>
        </w:rPr>
        <w:t xml:space="preserve"> </w:t>
      </w:r>
      <w:r w:rsidRPr="00A301FE">
        <w:rPr>
          <w:rFonts w:cs="Arial"/>
          <w:color w:val="000009"/>
          <w:szCs w:val="24"/>
        </w:rPr>
        <w:t>valores:</w:t>
      </w:r>
    </w:p>
    <w:p w14:paraId="24FDC8C9" w14:textId="370C849D" w:rsidR="00F950B6" w:rsidRPr="00A301FE" w:rsidRDefault="00F950B6" w:rsidP="00F950B6">
      <w:pPr>
        <w:pStyle w:val="Corpodetexto"/>
        <w:spacing w:before="158" w:line="235" w:lineRule="auto"/>
        <w:ind w:right="547"/>
        <w:rPr>
          <w:rFonts w:cs="Arial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13"/>
        <w:gridCol w:w="2409"/>
        <w:gridCol w:w="3812"/>
      </w:tblGrid>
      <w:tr w:rsidR="00F950B6" w:rsidRPr="00A301FE" w14:paraId="75F2488B" w14:textId="77777777" w:rsidTr="00F54E0F">
        <w:trPr>
          <w:trHeight w:val="278"/>
          <w:jc w:val="center"/>
        </w:trPr>
        <w:tc>
          <w:tcPr>
            <w:tcW w:w="34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FC63" w14:textId="77777777" w:rsidR="00F950B6" w:rsidRPr="00A301FE" w:rsidRDefault="00F950B6" w:rsidP="00D55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Denominação do Cargo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2AB8" w14:textId="77777777" w:rsidR="00F950B6" w:rsidRPr="00A301FE" w:rsidRDefault="00F950B6" w:rsidP="00D55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Carga Horária Semanal</w:t>
            </w:r>
          </w:p>
        </w:tc>
        <w:tc>
          <w:tcPr>
            <w:tcW w:w="381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BCFE" w14:textId="77777777" w:rsidR="00F950B6" w:rsidRPr="00A301FE" w:rsidRDefault="00F950B6" w:rsidP="00D55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bCs/>
                <w:sz w:val="24"/>
                <w:szCs w:val="24"/>
              </w:rPr>
              <w:t>Remuneração R$</w:t>
            </w:r>
          </w:p>
        </w:tc>
      </w:tr>
      <w:tr w:rsidR="00F950B6" w:rsidRPr="00A301FE" w14:paraId="13960EE1" w14:textId="77777777" w:rsidTr="00F54E0F">
        <w:trPr>
          <w:trHeight w:val="265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33C0" w14:textId="1FECA248" w:rsidR="00F950B6" w:rsidRPr="00A301FE" w:rsidRDefault="00F950B6" w:rsidP="00D55F7F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Assessor 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Jurídico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041E" w14:textId="77777777" w:rsidR="00F950B6" w:rsidRPr="00A301FE" w:rsidRDefault="00F950B6" w:rsidP="00D55F7F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10/20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FC04" w14:textId="6D368DE0" w:rsidR="00F950B6" w:rsidRPr="00A301FE" w:rsidRDefault="00F950B6" w:rsidP="00D55F7F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617</w:t>
            </w: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,00/5.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234,00</w:t>
            </w:r>
          </w:p>
        </w:tc>
      </w:tr>
      <w:tr w:rsidR="00F950B6" w:rsidRPr="00A301FE" w14:paraId="780E07BC" w14:textId="77777777" w:rsidTr="00F54E0F">
        <w:trPr>
          <w:trHeight w:val="265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6704" w14:textId="541A614C" w:rsidR="00F950B6" w:rsidRPr="00A301FE" w:rsidRDefault="00F950B6" w:rsidP="00D55F7F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Assessor Contábil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FA52" w14:textId="77777777" w:rsidR="00F950B6" w:rsidRPr="00A301FE" w:rsidRDefault="00F950B6" w:rsidP="00D55F7F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10/20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C49F" w14:textId="3837A58E" w:rsidR="00F950B6" w:rsidRPr="00A301FE" w:rsidRDefault="00F950B6" w:rsidP="00D55F7F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617</w:t>
            </w: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,00/5.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0B6" w:rsidRPr="00A301FE" w14:paraId="1B33FFE6" w14:textId="77777777" w:rsidTr="00F54E0F">
        <w:trPr>
          <w:trHeight w:val="165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EB35" w14:textId="131382D8" w:rsidR="00F950B6" w:rsidRPr="00A301FE" w:rsidRDefault="00F950B6" w:rsidP="00D55F7F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Assessor de Secretária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4AB0" w14:textId="77777777" w:rsidR="00F950B6" w:rsidRPr="00A301FE" w:rsidRDefault="00F950B6" w:rsidP="00D55F7F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1449" w14:textId="78D9ACA5" w:rsidR="00F950B6" w:rsidRPr="00A301FE" w:rsidRDefault="00F950B6" w:rsidP="00D55F7F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617</w:t>
            </w: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0B6" w:rsidRPr="00A301FE" w14:paraId="508B3F1A" w14:textId="77777777" w:rsidTr="00F54E0F">
        <w:trPr>
          <w:trHeight w:val="130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EA35" w14:textId="0B21EBED" w:rsidR="00F950B6" w:rsidRPr="00A301FE" w:rsidRDefault="00F950B6" w:rsidP="00D55F7F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Coordenador de Equipe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EC44" w14:textId="77777777" w:rsidR="00F950B6" w:rsidRPr="00A301FE" w:rsidRDefault="00F950B6" w:rsidP="00D55F7F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ADAA" w14:textId="3CE80498" w:rsidR="00F950B6" w:rsidRPr="00A301FE" w:rsidRDefault="00F950B6" w:rsidP="00D55F7F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0B6" w:rsidRPr="00A301FE" w14:paraId="26A0086A" w14:textId="77777777" w:rsidTr="00F54E0F">
        <w:trPr>
          <w:trHeight w:val="236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B0FE" w14:textId="2F648EA2" w:rsidR="00F950B6" w:rsidRPr="00A301FE" w:rsidRDefault="00F950B6" w:rsidP="00D55F7F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Diretor de Programa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04AC" w14:textId="77777777" w:rsidR="00F950B6" w:rsidRPr="00A301FE" w:rsidRDefault="00F950B6" w:rsidP="00D55F7F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12D2" w14:textId="044D462C" w:rsidR="00F950B6" w:rsidRPr="00A301FE" w:rsidRDefault="00F950B6" w:rsidP="00D55F7F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327,60</w:t>
            </w:r>
          </w:p>
        </w:tc>
      </w:tr>
      <w:tr w:rsidR="00F950B6" w:rsidRPr="00A301FE" w14:paraId="35C72000" w14:textId="77777777" w:rsidTr="00F54E0F">
        <w:trPr>
          <w:trHeight w:val="19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F4E9" w14:textId="3FC0A4C8" w:rsidR="00F950B6" w:rsidRPr="00A301FE" w:rsidRDefault="00F950B6" w:rsidP="00D55F7F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Gerente de Operações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4BDC" w14:textId="77777777" w:rsidR="00F950B6" w:rsidRPr="00A301FE" w:rsidRDefault="00F950B6" w:rsidP="00D55F7F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201E" w14:textId="71BA6D73" w:rsidR="00F950B6" w:rsidRPr="00A301FE" w:rsidRDefault="00F950B6" w:rsidP="00D55F7F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0B6" w:rsidRPr="00A301FE" w14:paraId="0AA5B232" w14:textId="77777777" w:rsidTr="00F54E0F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00D8" w14:textId="5C7E74E1" w:rsidR="00F950B6" w:rsidRPr="00A301FE" w:rsidRDefault="00F950B6" w:rsidP="00D55F7F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Secretário Executivo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536E" w14:textId="77777777" w:rsidR="00F950B6" w:rsidRPr="00A301FE" w:rsidRDefault="00F950B6" w:rsidP="00D55F7F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91A1" w14:textId="040131CA" w:rsidR="00F950B6" w:rsidRPr="00A301FE" w:rsidRDefault="00F950B6" w:rsidP="00D55F7F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  <w:r w:rsidR="00F54E0F"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421,20</w:t>
            </w:r>
          </w:p>
        </w:tc>
      </w:tr>
      <w:tr w:rsidR="00704123" w:rsidRPr="00A301FE" w14:paraId="519CC1D1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F38C5" w14:textId="7A56CEFA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Agente Administrativo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1A2A7" w14:textId="113520FA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9A647" w14:textId="3E3ECF04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2.617,00</w:t>
            </w:r>
          </w:p>
        </w:tc>
      </w:tr>
      <w:tr w:rsidR="00704123" w:rsidRPr="00A301FE" w14:paraId="761E5134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926DA" w14:textId="6F4F3498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Agente Controle Interno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475CD" w14:textId="1E838DA9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40/30/20/10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815F0" w14:textId="37DE4BDC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1.308,50/2.617,00/3.925,50/5.234,00</w:t>
            </w:r>
          </w:p>
        </w:tc>
      </w:tr>
      <w:tr w:rsidR="00704123" w:rsidRPr="00A301FE" w14:paraId="1ADF6AE2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5B302" w14:textId="4CA19B16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Biólogo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13B48" w14:textId="36DF8478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40/20/10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04C2" w14:textId="37E9D366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5.234,00/2.617,00/1.308,50</w:t>
            </w:r>
          </w:p>
        </w:tc>
      </w:tr>
      <w:tr w:rsidR="00704123" w:rsidRPr="00A301FE" w14:paraId="578C52B5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CCFBF" w14:textId="6EC77C2C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Engenheiro Agrônomo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A89C3" w14:textId="1580AB7D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30/20/10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BA3C" w14:textId="043F8DBD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06 Salários/04 Salários/02 Salários</w:t>
            </w:r>
          </w:p>
        </w:tc>
      </w:tr>
      <w:tr w:rsidR="00704123" w:rsidRPr="00A301FE" w14:paraId="7609A668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EFA32" w14:textId="75F39460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Engenheiro Civil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128CE" w14:textId="064BB754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30/20/10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3C1B" w14:textId="21C4B8A1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06 Salários/04 Salários/02 Salários</w:t>
            </w:r>
          </w:p>
        </w:tc>
      </w:tr>
      <w:tr w:rsidR="00704123" w:rsidRPr="00A301FE" w14:paraId="58FD0D25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2447" w14:textId="1C901266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Engenheiro Químico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56F51" w14:textId="7AE27E57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30/20/10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40C1" w14:textId="5E15D31A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06 Salários/04 Salários/02 Salários</w:t>
            </w:r>
          </w:p>
        </w:tc>
      </w:tr>
      <w:tr w:rsidR="00704123" w:rsidRPr="00A301FE" w14:paraId="2015EEE1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4EE81" w14:textId="5E1E9FB4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Engenheiro Sanitarista/Ambiental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BA21" w14:textId="59EE9C76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30/20/10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7A27" w14:textId="31F53575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06 Salários/04 Salários/02 Salários</w:t>
            </w:r>
          </w:p>
        </w:tc>
      </w:tr>
      <w:tr w:rsidR="00704123" w:rsidRPr="00A301FE" w14:paraId="74E2EE17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C1761" w14:textId="57E1B5A0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Geógrafo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9A041" w14:textId="420FB2E5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40/20/10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CA69" w14:textId="6F4ECD29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5.234,00/2.617,00/1.308,50</w:t>
            </w:r>
          </w:p>
        </w:tc>
      </w:tr>
      <w:tr w:rsidR="00704123" w:rsidRPr="00A301FE" w14:paraId="5F8A9606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79753" w14:textId="090190EC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Geólogo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54CEE" w14:textId="4C1749B6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40/20/10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1104" w14:textId="34739F56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5.234,00/2.617,00/1.308,50</w:t>
            </w:r>
          </w:p>
        </w:tc>
      </w:tr>
      <w:tr w:rsidR="00704123" w:rsidRPr="00A301FE" w14:paraId="7C434B9D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61B68" w14:textId="477B87B6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Motorista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635C7" w14:textId="7293EC6F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FAB3" w14:textId="2FE25D2E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2.302,96 </w:t>
            </w:r>
          </w:p>
        </w:tc>
      </w:tr>
      <w:tr w:rsidR="00704123" w:rsidRPr="00A301FE" w14:paraId="489E62C5" w14:textId="77777777" w:rsidTr="0088577C">
        <w:trPr>
          <w:trHeight w:val="149"/>
          <w:jc w:val="center"/>
        </w:trPr>
        <w:tc>
          <w:tcPr>
            <w:tcW w:w="3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6869D" w14:textId="7A00DF6C" w:rsidR="00704123" w:rsidRPr="00A301FE" w:rsidRDefault="00704123" w:rsidP="00704123">
            <w:pPr>
              <w:ind w:left="-1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Operadores de Maquinas e Equipamentos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7353E" w14:textId="7722DDB5" w:rsidR="00704123" w:rsidRPr="00A301FE" w:rsidRDefault="00704123" w:rsidP="00704123">
            <w:pPr>
              <w:ind w:left="-1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40 horas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36D4" w14:textId="0FA0527B" w:rsidR="00704123" w:rsidRPr="00A301FE" w:rsidRDefault="00704123" w:rsidP="00704123">
            <w:pPr>
              <w:ind w:left="-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01FE">
              <w:rPr>
                <w:rFonts w:ascii="Arial" w:hAnsi="Arial" w:cs="Arial"/>
                <w:color w:val="000000" w:themeColor="text1"/>
                <w:sz w:val="24"/>
                <w:szCs w:val="24"/>
              </w:rPr>
              <w:t>2.826,36</w:t>
            </w:r>
          </w:p>
        </w:tc>
      </w:tr>
    </w:tbl>
    <w:p w14:paraId="34A28979" w14:textId="5A80B9D4" w:rsidR="00F950B6" w:rsidRPr="00A301FE" w:rsidRDefault="00F950B6" w:rsidP="0070412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1765CFD0" w14:textId="37E21137" w:rsidR="00F950B6" w:rsidRPr="00A301FE" w:rsidRDefault="00F950B6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DA5F3B7" w14:textId="46E70412" w:rsidR="00F950B6" w:rsidRPr="00A301FE" w:rsidRDefault="00F950B6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01FE">
        <w:rPr>
          <w:rFonts w:ascii="Arial" w:hAnsi="Arial" w:cs="Arial"/>
          <w:b/>
          <w:sz w:val="24"/>
          <w:szCs w:val="24"/>
        </w:rPr>
        <w:t>Art.</w:t>
      </w:r>
      <w:r w:rsidRPr="00A301F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sz w:val="24"/>
          <w:szCs w:val="24"/>
        </w:rPr>
        <w:t>3º</w:t>
      </w:r>
      <w:r w:rsidRPr="00A301FE">
        <w:rPr>
          <w:rFonts w:ascii="Arial" w:hAnsi="Arial" w:cs="Arial"/>
          <w:sz w:val="24"/>
          <w:szCs w:val="24"/>
        </w:rPr>
        <w:t>-</w:t>
      </w:r>
      <w:r w:rsidRPr="00A301FE">
        <w:rPr>
          <w:rFonts w:ascii="Arial" w:hAnsi="Arial" w:cs="Arial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Esta</w:t>
      </w:r>
      <w:r w:rsidRPr="00A301FE">
        <w:rPr>
          <w:rFonts w:ascii="Arial" w:hAnsi="Arial" w:cs="Arial"/>
          <w:spacing w:val="-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resolução</w:t>
      </w:r>
      <w:r w:rsidRPr="00A301FE">
        <w:rPr>
          <w:rFonts w:ascii="Arial" w:hAnsi="Arial" w:cs="Arial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entra</w:t>
      </w:r>
      <w:r w:rsidRPr="00A301FE">
        <w:rPr>
          <w:rFonts w:ascii="Arial" w:hAnsi="Arial" w:cs="Arial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em</w:t>
      </w:r>
      <w:r w:rsidRPr="00A301FE">
        <w:rPr>
          <w:rFonts w:ascii="Arial" w:hAnsi="Arial" w:cs="Arial"/>
          <w:spacing w:val="2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vigor</w:t>
      </w:r>
      <w:r w:rsidRPr="00A301FE">
        <w:rPr>
          <w:rFonts w:ascii="Arial" w:hAnsi="Arial" w:cs="Arial"/>
          <w:spacing w:val="2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na</w:t>
      </w:r>
      <w:r w:rsidRPr="00A301FE">
        <w:rPr>
          <w:rFonts w:ascii="Arial" w:hAnsi="Arial" w:cs="Arial"/>
          <w:spacing w:val="-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data</w:t>
      </w:r>
      <w:r w:rsidRPr="00A301FE">
        <w:rPr>
          <w:rFonts w:ascii="Arial" w:hAnsi="Arial" w:cs="Arial"/>
          <w:spacing w:val="2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de</w:t>
      </w:r>
      <w:r w:rsidRPr="00A301FE">
        <w:rPr>
          <w:rFonts w:ascii="Arial" w:hAnsi="Arial" w:cs="Arial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sua</w:t>
      </w:r>
      <w:r w:rsidRPr="00A301FE">
        <w:rPr>
          <w:rFonts w:ascii="Arial" w:hAnsi="Arial" w:cs="Arial"/>
          <w:spacing w:val="-3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publicação,</w:t>
      </w:r>
      <w:r w:rsidRPr="00A301FE">
        <w:rPr>
          <w:rFonts w:ascii="Arial" w:hAnsi="Arial" w:cs="Arial"/>
          <w:spacing w:val="2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com</w:t>
      </w:r>
      <w:r w:rsidRPr="00A301FE">
        <w:rPr>
          <w:rFonts w:ascii="Arial" w:hAnsi="Arial" w:cs="Arial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efeitos</w:t>
      </w:r>
      <w:r w:rsidRPr="00A301FE">
        <w:rPr>
          <w:rFonts w:ascii="Arial" w:hAnsi="Arial" w:cs="Arial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retroativos</w:t>
      </w:r>
      <w:r w:rsidRPr="00A301FE">
        <w:rPr>
          <w:rFonts w:ascii="Arial" w:hAnsi="Arial" w:cs="Arial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à</w:t>
      </w:r>
      <w:r w:rsidRPr="00A301FE">
        <w:rPr>
          <w:rFonts w:ascii="Arial" w:hAnsi="Arial" w:cs="Arial"/>
          <w:spacing w:val="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1º</w:t>
      </w:r>
      <w:proofErr w:type="gramStart"/>
      <w:r w:rsidR="00F54E0F" w:rsidRPr="00A301FE">
        <w:rPr>
          <w:rFonts w:ascii="Arial" w:hAnsi="Arial" w:cs="Arial"/>
          <w:spacing w:val="-52"/>
          <w:sz w:val="24"/>
          <w:szCs w:val="24"/>
        </w:rPr>
        <w:t xml:space="preserve">   (</w:t>
      </w:r>
      <w:proofErr w:type="gramEnd"/>
      <w:r w:rsidRPr="00A301FE">
        <w:rPr>
          <w:rFonts w:ascii="Arial" w:hAnsi="Arial" w:cs="Arial"/>
          <w:sz w:val="24"/>
          <w:szCs w:val="24"/>
        </w:rPr>
        <w:t>primeiro)</w:t>
      </w:r>
      <w:r w:rsidRPr="00A301FE">
        <w:rPr>
          <w:rFonts w:ascii="Arial" w:hAnsi="Arial" w:cs="Arial"/>
          <w:spacing w:val="-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de</w:t>
      </w:r>
      <w:r w:rsidRPr="00A301FE">
        <w:rPr>
          <w:rFonts w:ascii="Arial" w:hAnsi="Arial" w:cs="Arial"/>
          <w:spacing w:val="-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janeiro</w:t>
      </w:r>
      <w:r w:rsidRPr="00A301FE">
        <w:rPr>
          <w:rFonts w:ascii="Arial" w:hAnsi="Arial" w:cs="Arial"/>
          <w:spacing w:val="-1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de</w:t>
      </w:r>
      <w:r w:rsidRPr="00A301FE">
        <w:rPr>
          <w:rFonts w:ascii="Arial" w:hAnsi="Arial" w:cs="Arial"/>
          <w:spacing w:val="-2"/>
          <w:sz w:val="24"/>
          <w:szCs w:val="24"/>
        </w:rPr>
        <w:t xml:space="preserve"> </w:t>
      </w:r>
      <w:r w:rsidRPr="00A301FE">
        <w:rPr>
          <w:rFonts w:ascii="Arial" w:hAnsi="Arial" w:cs="Arial"/>
          <w:sz w:val="24"/>
          <w:szCs w:val="24"/>
        </w:rPr>
        <w:t>2024.</w:t>
      </w:r>
    </w:p>
    <w:p w14:paraId="6EC2C6F3" w14:textId="77777777" w:rsidR="00F54E0F" w:rsidRPr="00A301FE" w:rsidRDefault="00F54E0F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8123F00" w14:textId="0EF889E7" w:rsidR="00F950B6" w:rsidRPr="00A301FE" w:rsidRDefault="00F950B6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01FE">
        <w:rPr>
          <w:rFonts w:ascii="Arial" w:hAnsi="Arial" w:cs="Arial"/>
          <w:b/>
          <w:bCs/>
          <w:sz w:val="24"/>
          <w:szCs w:val="24"/>
        </w:rPr>
        <w:t>Art.4º</w:t>
      </w:r>
      <w:r w:rsidRPr="00A301FE">
        <w:rPr>
          <w:rFonts w:ascii="Arial" w:hAnsi="Arial" w:cs="Arial"/>
          <w:sz w:val="24"/>
          <w:szCs w:val="24"/>
        </w:rPr>
        <w:t xml:space="preserve"> - As despesas desta resolução correrão à contado orçamento vigente do consórcio.</w:t>
      </w:r>
    </w:p>
    <w:p w14:paraId="6FCF0FA6" w14:textId="75983E00" w:rsidR="00F950B6" w:rsidRPr="00A301FE" w:rsidRDefault="00F950B6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C8F7903" w14:textId="4C81A0B1" w:rsidR="00F950B6" w:rsidRPr="00A301FE" w:rsidRDefault="00F950B6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01FE">
        <w:rPr>
          <w:rFonts w:ascii="Arial" w:hAnsi="Arial" w:cs="Arial"/>
          <w:b/>
          <w:w w:val="95"/>
          <w:sz w:val="24"/>
          <w:szCs w:val="24"/>
        </w:rPr>
        <w:t>Art.</w:t>
      </w:r>
      <w:r w:rsidRPr="00A301FE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A301FE">
        <w:rPr>
          <w:rFonts w:ascii="Arial" w:hAnsi="Arial" w:cs="Arial"/>
          <w:b/>
          <w:w w:val="95"/>
          <w:sz w:val="24"/>
          <w:szCs w:val="24"/>
        </w:rPr>
        <w:t>5º</w:t>
      </w:r>
      <w:r w:rsidRPr="00A301FE">
        <w:rPr>
          <w:rFonts w:ascii="Arial" w:hAnsi="Arial" w:cs="Arial"/>
          <w:w w:val="95"/>
          <w:sz w:val="24"/>
          <w:szCs w:val="24"/>
        </w:rPr>
        <w:t>-</w:t>
      </w:r>
      <w:r w:rsidRPr="00A301FE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A301FE">
        <w:rPr>
          <w:rFonts w:ascii="Arial" w:hAnsi="Arial" w:cs="Arial"/>
          <w:w w:val="95"/>
          <w:sz w:val="24"/>
          <w:szCs w:val="24"/>
        </w:rPr>
        <w:t>Revogam-se</w:t>
      </w:r>
      <w:r w:rsidRPr="00A301F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301FE">
        <w:rPr>
          <w:rFonts w:ascii="Arial" w:hAnsi="Arial" w:cs="Arial"/>
          <w:w w:val="95"/>
          <w:sz w:val="24"/>
          <w:szCs w:val="24"/>
        </w:rPr>
        <w:t>as</w:t>
      </w:r>
      <w:r w:rsidRPr="00A301FE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A301FE">
        <w:rPr>
          <w:rFonts w:ascii="Arial" w:hAnsi="Arial" w:cs="Arial"/>
          <w:w w:val="95"/>
          <w:sz w:val="24"/>
          <w:szCs w:val="24"/>
        </w:rPr>
        <w:t>disposições</w:t>
      </w:r>
      <w:r w:rsidRPr="00A301FE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A301FE">
        <w:rPr>
          <w:rFonts w:ascii="Arial" w:hAnsi="Arial" w:cs="Arial"/>
          <w:w w:val="95"/>
          <w:sz w:val="24"/>
          <w:szCs w:val="24"/>
        </w:rPr>
        <w:t>em contrário</w:t>
      </w:r>
    </w:p>
    <w:p w14:paraId="56726960" w14:textId="7E417784" w:rsidR="00F950B6" w:rsidRPr="00A301FE" w:rsidRDefault="00F950B6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3B20FC0" w14:textId="3334AED5" w:rsidR="007F24F9" w:rsidRPr="00A301FE" w:rsidRDefault="007F24F9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01FE">
        <w:rPr>
          <w:rFonts w:ascii="Arial" w:hAnsi="Arial" w:cs="Arial"/>
          <w:sz w:val="24"/>
          <w:szCs w:val="24"/>
        </w:rPr>
        <w:t xml:space="preserve">São Lourenço do Oeste - SC, </w:t>
      </w:r>
      <w:r w:rsidR="00FE434C" w:rsidRPr="00A301FE">
        <w:rPr>
          <w:rFonts w:ascii="Arial" w:hAnsi="Arial" w:cs="Arial"/>
          <w:sz w:val="24"/>
          <w:szCs w:val="24"/>
        </w:rPr>
        <w:t>31</w:t>
      </w:r>
      <w:r w:rsidRPr="00A301F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E434C" w:rsidRPr="00A301FE">
        <w:rPr>
          <w:rFonts w:ascii="Arial" w:hAnsi="Arial" w:cs="Arial"/>
          <w:sz w:val="24"/>
          <w:szCs w:val="24"/>
        </w:rPr>
        <w:t>Janeiro</w:t>
      </w:r>
      <w:proofErr w:type="gramEnd"/>
      <w:r w:rsidR="00FE434C" w:rsidRPr="00A301FE">
        <w:rPr>
          <w:rFonts w:ascii="Arial" w:hAnsi="Arial" w:cs="Arial"/>
          <w:sz w:val="24"/>
          <w:szCs w:val="24"/>
        </w:rPr>
        <w:t xml:space="preserve"> de</w:t>
      </w:r>
      <w:r w:rsidRPr="00A301FE">
        <w:rPr>
          <w:rFonts w:ascii="Arial" w:hAnsi="Arial" w:cs="Arial"/>
          <w:sz w:val="24"/>
          <w:szCs w:val="24"/>
        </w:rPr>
        <w:t xml:space="preserve"> 20</w:t>
      </w:r>
      <w:r w:rsidR="00FE434C" w:rsidRPr="00A301FE">
        <w:rPr>
          <w:rFonts w:ascii="Arial" w:hAnsi="Arial" w:cs="Arial"/>
          <w:sz w:val="24"/>
          <w:szCs w:val="24"/>
        </w:rPr>
        <w:t>24</w:t>
      </w:r>
      <w:r w:rsidRPr="00A301FE">
        <w:rPr>
          <w:rFonts w:ascii="Arial" w:hAnsi="Arial" w:cs="Arial"/>
          <w:sz w:val="24"/>
          <w:szCs w:val="24"/>
        </w:rPr>
        <w:t>.</w:t>
      </w:r>
    </w:p>
    <w:p w14:paraId="2113021B" w14:textId="77777777" w:rsidR="007F24F9" w:rsidRPr="00A301FE" w:rsidRDefault="007F24F9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14498FA" w14:textId="77777777" w:rsidR="007F24F9" w:rsidRPr="00A301FE" w:rsidRDefault="007F24F9" w:rsidP="007F24F9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FADA07C" w14:textId="77777777" w:rsidR="007F24F9" w:rsidRPr="00A301FE" w:rsidRDefault="007F24F9" w:rsidP="007F24F9">
      <w:pPr>
        <w:spacing w:line="264" w:lineRule="auto"/>
        <w:ind w:right="-54"/>
        <w:jc w:val="center"/>
        <w:rPr>
          <w:rFonts w:ascii="Arial" w:hAnsi="Arial" w:cs="Arial"/>
          <w:sz w:val="24"/>
          <w:szCs w:val="24"/>
        </w:rPr>
      </w:pPr>
    </w:p>
    <w:p w14:paraId="1F55E489" w14:textId="77777777" w:rsidR="002108E4" w:rsidRPr="00A301FE" w:rsidRDefault="002108E4" w:rsidP="002108E4">
      <w:pPr>
        <w:pStyle w:val="Estilo1"/>
        <w:spacing w:line="276" w:lineRule="auto"/>
        <w:ind w:firstLine="1134"/>
        <w:jc w:val="left"/>
        <w:rPr>
          <w:rFonts w:ascii="Arial" w:hAnsi="Arial" w:cs="Arial"/>
          <w:sz w:val="24"/>
          <w:szCs w:val="24"/>
        </w:rPr>
      </w:pPr>
    </w:p>
    <w:p w14:paraId="3D2D305D" w14:textId="1CA14C71" w:rsidR="002108E4" w:rsidRPr="00A301FE" w:rsidRDefault="00FE434C" w:rsidP="002108E4">
      <w:pPr>
        <w:pStyle w:val="Estilo1"/>
        <w:tabs>
          <w:tab w:val="left" w:pos="162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1FE">
        <w:rPr>
          <w:rFonts w:ascii="Arial" w:hAnsi="Arial" w:cs="Arial"/>
          <w:b/>
          <w:bCs/>
          <w:sz w:val="24"/>
          <w:szCs w:val="24"/>
        </w:rPr>
        <w:t>VANDERLEI SANAGIOTTO</w:t>
      </w:r>
    </w:p>
    <w:p w14:paraId="09A53C66" w14:textId="69296CE1" w:rsidR="002108E4" w:rsidRPr="00A301FE" w:rsidRDefault="002108E4" w:rsidP="002108E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301FE">
        <w:rPr>
          <w:rFonts w:ascii="Arial" w:hAnsi="Arial" w:cs="Arial"/>
          <w:sz w:val="24"/>
          <w:szCs w:val="24"/>
        </w:rPr>
        <w:t xml:space="preserve">Prefeito de </w:t>
      </w:r>
      <w:r w:rsidR="00FE434C" w:rsidRPr="00A301FE">
        <w:rPr>
          <w:rFonts w:ascii="Arial" w:hAnsi="Arial" w:cs="Arial"/>
          <w:sz w:val="24"/>
          <w:szCs w:val="24"/>
        </w:rPr>
        <w:t>Novo Horizonte</w:t>
      </w:r>
      <w:r w:rsidR="000D1F57" w:rsidRPr="00A301FE">
        <w:rPr>
          <w:rFonts w:ascii="Arial" w:hAnsi="Arial" w:cs="Arial"/>
          <w:sz w:val="24"/>
          <w:szCs w:val="24"/>
        </w:rPr>
        <w:t xml:space="preserve"> SC</w:t>
      </w:r>
      <w:r w:rsidRPr="00A301FE">
        <w:rPr>
          <w:rFonts w:ascii="Arial" w:hAnsi="Arial" w:cs="Arial"/>
          <w:sz w:val="24"/>
          <w:szCs w:val="24"/>
        </w:rPr>
        <w:t xml:space="preserve">/Presidente </w:t>
      </w:r>
      <w:r w:rsidR="00A96EF0" w:rsidRPr="00A301FE">
        <w:rPr>
          <w:rFonts w:ascii="Arial" w:hAnsi="Arial" w:cs="Arial"/>
          <w:sz w:val="24"/>
          <w:szCs w:val="24"/>
        </w:rPr>
        <w:t>C</w:t>
      </w:r>
      <w:r w:rsidR="000D1F57" w:rsidRPr="00A301FE">
        <w:rPr>
          <w:rFonts w:ascii="Arial" w:hAnsi="Arial" w:cs="Arial"/>
          <w:sz w:val="24"/>
          <w:szCs w:val="24"/>
        </w:rPr>
        <w:t>IMAM</w:t>
      </w:r>
    </w:p>
    <w:p w14:paraId="128B339E" w14:textId="0147EC60" w:rsidR="006C4563" w:rsidRPr="00A301FE" w:rsidRDefault="006C4563">
      <w:pPr>
        <w:pStyle w:val="corpodotexto"/>
        <w:spacing w:before="0" w:after="0"/>
        <w:ind w:firstLine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6C4563" w:rsidRPr="00A301FE" w:rsidSect="00063A09">
      <w:headerReference w:type="default" r:id="rId9"/>
      <w:footerReference w:type="default" r:id="rId10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D18D" w14:textId="77777777" w:rsidR="00F75BE5" w:rsidRDefault="00F75BE5">
      <w:r>
        <w:separator/>
      </w:r>
    </w:p>
  </w:endnote>
  <w:endnote w:type="continuationSeparator" w:id="0">
    <w:p w14:paraId="0C75F37A" w14:textId="77777777" w:rsidR="00F75BE5" w:rsidRDefault="00F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337F" w14:textId="77777777" w:rsidR="007F1BF3" w:rsidRDefault="007F1BF3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1DD1" w14:textId="77777777" w:rsidR="00F75BE5" w:rsidRDefault="00F75BE5">
      <w:r>
        <w:separator/>
      </w:r>
    </w:p>
  </w:footnote>
  <w:footnote w:type="continuationSeparator" w:id="0">
    <w:p w14:paraId="40EF74B0" w14:textId="77777777" w:rsidR="00F75BE5" w:rsidRDefault="00F7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4AB6" w14:textId="77777777" w:rsidR="007F1BF3" w:rsidRDefault="007F1BF3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31BAE5E4" wp14:editId="6A121885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BD"/>
    <w:rsid w:val="00010949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97A11"/>
    <w:rsid w:val="000A1EA0"/>
    <w:rsid w:val="000A7665"/>
    <w:rsid w:val="000B37A0"/>
    <w:rsid w:val="000C44A7"/>
    <w:rsid w:val="000C6665"/>
    <w:rsid w:val="000D1A1E"/>
    <w:rsid w:val="000D1F57"/>
    <w:rsid w:val="000D3C09"/>
    <w:rsid w:val="000E0F8C"/>
    <w:rsid w:val="0012197B"/>
    <w:rsid w:val="00141C7F"/>
    <w:rsid w:val="00144A56"/>
    <w:rsid w:val="0015200D"/>
    <w:rsid w:val="001547B0"/>
    <w:rsid w:val="00155BAC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1FCB"/>
    <w:rsid w:val="001D4571"/>
    <w:rsid w:val="001D4DAD"/>
    <w:rsid w:val="001E0B10"/>
    <w:rsid w:val="001E2A37"/>
    <w:rsid w:val="001E53E0"/>
    <w:rsid w:val="001E795C"/>
    <w:rsid w:val="001F0DF0"/>
    <w:rsid w:val="00202C93"/>
    <w:rsid w:val="00202FC5"/>
    <w:rsid w:val="00207723"/>
    <w:rsid w:val="002108E4"/>
    <w:rsid w:val="0021104B"/>
    <w:rsid w:val="002350DE"/>
    <w:rsid w:val="002374E6"/>
    <w:rsid w:val="002527C7"/>
    <w:rsid w:val="0025357F"/>
    <w:rsid w:val="00272CD9"/>
    <w:rsid w:val="00273339"/>
    <w:rsid w:val="00292098"/>
    <w:rsid w:val="002A7910"/>
    <w:rsid w:val="002B575C"/>
    <w:rsid w:val="002B69B5"/>
    <w:rsid w:val="002B6E22"/>
    <w:rsid w:val="002C58E2"/>
    <w:rsid w:val="002C6800"/>
    <w:rsid w:val="002D5653"/>
    <w:rsid w:val="002E0158"/>
    <w:rsid w:val="002E058F"/>
    <w:rsid w:val="0030464B"/>
    <w:rsid w:val="00305C33"/>
    <w:rsid w:val="003159A5"/>
    <w:rsid w:val="0032072E"/>
    <w:rsid w:val="00324A33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A7DD3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4DDE"/>
    <w:rsid w:val="0042605C"/>
    <w:rsid w:val="00431402"/>
    <w:rsid w:val="0043364F"/>
    <w:rsid w:val="00433A56"/>
    <w:rsid w:val="00444774"/>
    <w:rsid w:val="004460BA"/>
    <w:rsid w:val="00450222"/>
    <w:rsid w:val="00462567"/>
    <w:rsid w:val="00463B88"/>
    <w:rsid w:val="00466026"/>
    <w:rsid w:val="00473274"/>
    <w:rsid w:val="00483EEB"/>
    <w:rsid w:val="00484390"/>
    <w:rsid w:val="0048649C"/>
    <w:rsid w:val="00487CDD"/>
    <w:rsid w:val="004A17E3"/>
    <w:rsid w:val="004B0B0C"/>
    <w:rsid w:val="004B5126"/>
    <w:rsid w:val="004C41FF"/>
    <w:rsid w:val="004C47D5"/>
    <w:rsid w:val="004D319E"/>
    <w:rsid w:val="004E008D"/>
    <w:rsid w:val="004E6279"/>
    <w:rsid w:val="004F21E4"/>
    <w:rsid w:val="004F3236"/>
    <w:rsid w:val="004F6B53"/>
    <w:rsid w:val="00523FC8"/>
    <w:rsid w:val="00524CB1"/>
    <w:rsid w:val="005250CB"/>
    <w:rsid w:val="00525DC1"/>
    <w:rsid w:val="005339E0"/>
    <w:rsid w:val="005401E3"/>
    <w:rsid w:val="005555EA"/>
    <w:rsid w:val="005600CB"/>
    <w:rsid w:val="00563BE1"/>
    <w:rsid w:val="00565004"/>
    <w:rsid w:val="005864FF"/>
    <w:rsid w:val="00586DF6"/>
    <w:rsid w:val="00596F5E"/>
    <w:rsid w:val="0059708B"/>
    <w:rsid w:val="005A20AE"/>
    <w:rsid w:val="005A79BB"/>
    <w:rsid w:val="005B699E"/>
    <w:rsid w:val="005B6A34"/>
    <w:rsid w:val="005C130D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38E9"/>
    <w:rsid w:val="00660778"/>
    <w:rsid w:val="00672E4D"/>
    <w:rsid w:val="006778AE"/>
    <w:rsid w:val="006829B8"/>
    <w:rsid w:val="006841F9"/>
    <w:rsid w:val="006860A2"/>
    <w:rsid w:val="00686896"/>
    <w:rsid w:val="0068736C"/>
    <w:rsid w:val="00687C24"/>
    <w:rsid w:val="00693AC6"/>
    <w:rsid w:val="006A0B90"/>
    <w:rsid w:val="006A5189"/>
    <w:rsid w:val="006A5395"/>
    <w:rsid w:val="006A562A"/>
    <w:rsid w:val="006C3114"/>
    <w:rsid w:val="006C4563"/>
    <w:rsid w:val="006C70AD"/>
    <w:rsid w:val="006D5464"/>
    <w:rsid w:val="006D7A14"/>
    <w:rsid w:val="006F19B5"/>
    <w:rsid w:val="006F3198"/>
    <w:rsid w:val="006F6A3B"/>
    <w:rsid w:val="00704123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B2C66"/>
    <w:rsid w:val="007E24C9"/>
    <w:rsid w:val="007F1BF3"/>
    <w:rsid w:val="007F1DA1"/>
    <w:rsid w:val="007F24F9"/>
    <w:rsid w:val="008114AD"/>
    <w:rsid w:val="00814D8E"/>
    <w:rsid w:val="00815D5A"/>
    <w:rsid w:val="0084262B"/>
    <w:rsid w:val="00853A90"/>
    <w:rsid w:val="00855380"/>
    <w:rsid w:val="00857497"/>
    <w:rsid w:val="00863110"/>
    <w:rsid w:val="00884F85"/>
    <w:rsid w:val="00886E16"/>
    <w:rsid w:val="00891409"/>
    <w:rsid w:val="008B1362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39D"/>
    <w:rsid w:val="009325AF"/>
    <w:rsid w:val="00932C93"/>
    <w:rsid w:val="00937CCC"/>
    <w:rsid w:val="009409D6"/>
    <w:rsid w:val="00947BB8"/>
    <w:rsid w:val="00950B00"/>
    <w:rsid w:val="00957B80"/>
    <w:rsid w:val="009605A7"/>
    <w:rsid w:val="0096273C"/>
    <w:rsid w:val="00967C4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D26BB"/>
    <w:rsid w:val="009D4B58"/>
    <w:rsid w:val="009E0B04"/>
    <w:rsid w:val="009E2BEA"/>
    <w:rsid w:val="009E7F64"/>
    <w:rsid w:val="009F3177"/>
    <w:rsid w:val="00A05E6A"/>
    <w:rsid w:val="00A10A47"/>
    <w:rsid w:val="00A165A8"/>
    <w:rsid w:val="00A301FE"/>
    <w:rsid w:val="00A36AE2"/>
    <w:rsid w:val="00A45260"/>
    <w:rsid w:val="00A465D8"/>
    <w:rsid w:val="00A514EB"/>
    <w:rsid w:val="00A56678"/>
    <w:rsid w:val="00A573B5"/>
    <w:rsid w:val="00A706D9"/>
    <w:rsid w:val="00A73E9C"/>
    <w:rsid w:val="00A73F9B"/>
    <w:rsid w:val="00A94DBB"/>
    <w:rsid w:val="00A95DA6"/>
    <w:rsid w:val="00A96EF0"/>
    <w:rsid w:val="00AA5E78"/>
    <w:rsid w:val="00AB5DA6"/>
    <w:rsid w:val="00AC3473"/>
    <w:rsid w:val="00AC6ED1"/>
    <w:rsid w:val="00AE14FF"/>
    <w:rsid w:val="00AE2824"/>
    <w:rsid w:val="00AF40F5"/>
    <w:rsid w:val="00AF65D6"/>
    <w:rsid w:val="00B02FEC"/>
    <w:rsid w:val="00B22876"/>
    <w:rsid w:val="00B24421"/>
    <w:rsid w:val="00B30A0D"/>
    <w:rsid w:val="00B52B68"/>
    <w:rsid w:val="00B6688B"/>
    <w:rsid w:val="00B7479F"/>
    <w:rsid w:val="00B90305"/>
    <w:rsid w:val="00B93769"/>
    <w:rsid w:val="00B95A0A"/>
    <w:rsid w:val="00B95BFF"/>
    <w:rsid w:val="00BA4F6A"/>
    <w:rsid w:val="00BB10CE"/>
    <w:rsid w:val="00BB114E"/>
    <w:rsid w:val="00BB1ADC"/>
    <w:rsid w:val="00BB5F12"/>
    <w:rsid w:val="00BB6BAD"/>
    <w:rsid w:val="00BD1614"/>
    <w:rsid w:val="00BE4A37"/>
    <w:rsid w:val="00BE63D3"/>
    <w:rsid w:val="00BE7F1B"/>
    <w:rsid w:val="00BF4749"/>
    <w:rsid w:val="00C20D20"/>
    <w:rsid w:val="00C27695"/>
    <w:rsid w:val="00C569B7"/>
    <w:rsid w:val="00C806DE"/>
    <w:rsid w:val="00C82FD2"/>
    <w:rsid w:val="00C91AB3"/>
    <w:rsid w:val="00CA7DEF"/>
    <w:rsid w:val="00CB5282"/>
    <w:rsid w:val="00CB733E"/>
    <w:rsid w:val="00CD0AFC"/>
    <w:rsid w:val="00CE07AE"/>
    <w:rsid w:val="00CF7801"/>
    <w:rsid w:val="00D03F7A"/>
    <w:rsid w:val="00D06487"/>
    <w:rsid w:val="00D06FBD"/>
    <w:rsid w:val="00D25383"/>
    <w:rsid w:val="00D44190"/>
    <w:rsid w:val="00D47014"/>
    <w:rsid w:val="00D470F2"/>
    <w:rsid w:val="00D52FB3"/>
    <w:rsid w:val="00D6476F"/>
    <w:rsid w:val="00D73F28"/>
    <w:rsid w:val="00D7625D"/>
    <w:rsid w:val="00D83DA6"/>
    <w:rsid w:val="00D84ABE"/>
    <w:rsid w:val="00D9316F"/>
    <w:rsid w:val="00D972BB"/>
    <w:rsid w:val="00DA1DA4"/>
    <w:rsid w:val="00DC1DB2"/>
    <w:rsid w:val="00DC5EC6"/>
    <w:rsid w:val="00DC602B"/>
    <w:rsid w:val="00DF6522"/>
    <w:rsid w:val="00E003C6"/>
    <w:rsid w:val="00E11B2C"/>
    <w:rsid w:val="00E14E66"/>
    <w:rsid w:val="00E151DD"/>
    <w:rsid w:val="00E50AB9"/>
    <w:rsid w:val="00E6437C"/>
    <w:rsid w:val="00E718A1"/>
    <w:rsid w:val="00E81600"/>
    <w:rsid w:val="00E86454"/>
    <w:rsid w:val="00E87AF5"/>
    <w:rsid w:val="00EA0226"/>
    <w:rsid w:val="00EA4AB5"/>
    <w:rsid w:val="00EC360D"/>
    <w:rsid w:val="00EC6191"/>
    <w:rsid w:val="00ED3441"/>
    <w:rsid w:val="00EF5D27"/>
    <w:rsid w:val="00EF7848"/>
    <w:rsid w:val="00F0274D"/>
    <w:rsid w:val="00F076C1"/>
    <w:rsid w:val="00F10953"/>
    <w:rsid w:val="00F15152"/>
    <w:rsid w:val="00F21903"/>
    <w:rsid w:val="00F43C2A"/>
    <w:rsid w:val="00F54E0F"/>
    <w:rsid w:val="00F63824"/>
    <w:rsid w:val="00F6716D"/>
    <w:rsid w:val="00F703CD"/>
    <w:rsid w:val="00F70C4F"/>
    <w:rsid w:val="00F75BE5"/>
    <w:rsid w:val="00F90DBF"/>
    <w:rsid w:val="00F94596"/>
    <w:rsid w:val="00F950B6"/>
    <w:rsid w:val="00F9590D"/>
    <w:rsid w:val="00F96A6D"/>
    <w:rsid w:val="00F973F4"/>
    <w:rsid w:val="00FA14BF"/>
    <w:rsid w:val="00FA2B2A"/>
    <w:rsid w:val="00FA33CD"/>
    <w:rsid w:val="00FA45B3"/>
    <w:rsid w:val="00FB1F17"/>
    <w:rsid w:val="00FB6C1F"/>
    <w:rsid w:val="00FC403E"/>
    <w:rsid w:val="00FC6172"/>
    <w:rsid w:val="00FD1AC1"/>
    <w:rsid w:val="00FD2FC0"/>
    <w:rsid w:val="00FE1843"/>
    <w:rsid w:val="00FE29EA"/>
    <w:rsid w:val="00FE434C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607AA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rsid w:val="002108E4"/>
  </w:style>
  <w:style w:type="paragraph" w:customStyle="1" w:styleId="Estilo1">
    <w:name w:val="Estilo1"/>
    <w:basedOn w:val="Normal"/>
    <w:rsid w:val="002108E4"/>
    <w:pPr>
      <w:suppressAutoHyphens/>
      <w:jc w:val="both"/>
    </w:pPr>
    <w:rPr>
      <w:color w:val="00000A"/>
      <w:kern w:val="2"/>
      <w:sz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C45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845A-81BC-4E9E-8D43-E655C28B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19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2901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4</cp:revision>
  <cp:lastPrinted>2021-07-21T13:27:00Z</cp:lastPrinted>
  <dcterms:created xsi:type="dcterms:W3CDTF">2024-02-02T11:43:00Z</dcterms:created>
  <dcterms:modified xsi:type="dcterms:W3CDTF">2024-02-02T11:53:00Z</dcterms:modified>
</cp:coreProperties>
</file>